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87C04" w14:textId="4452F3F5" w:rsidR="001946D3" w:rsidRPr="00686BD5" w:rsidRDefault="001946D3" w:rsidP="00740B74">
      <w:pPr>
        <w:spacing w:after="160" w:line="276" w:lineRule="auto"/>
        <w:ind w:firstLine="708"/>
        <w:jc w:val="both"/>
        <w:rPr>
          <w:rFonts w:ascii="Cambria" w:hAnsi="Cambria" w:cs="Arial"/>
          <w:sz w:val="22"/>
          <w:szCs w:val="22"/>
        </w:rPr>
      </w:pPr>
      <w:r w:rsidRPr="00686BD5">
        <w:rPr>
          <w:rFonts w:ascii="Cambria" w:hAnsi="Cambria"/>
          <w:sz w:val="22"/>
          <w:szCs w:val="22"/>
        </w:rPr>
        <w:t>Na temelju članka 109. stavka 4. Zakona o prostornom uređenju („Narodne novine“ broj 153/13, 65/17, 114/18, 39/19, 98/19 i 67/23), članka 29. Statuta Općine Gornja Rijeka („Službeni glasnik Koprivničko-križevačke županije“ broj</w:t>
      </w:r>
      <w:r w:rsidR="00A64A79" w:rsidRPr="00686BD5">
        <w:rPr>
          <w:rFonts w:ascii="Cambria" w:hAnsi="Cambria"/>
          <w:sz w:val="22"/>
          <w:szCs w:val="22"/>
        </w:rPr>
        <w:t xml:space="preserve"> 1/18, 5/20 i 3/21</w:t>
      </w:r>
      <w:r w:rsidRPr="00686BD5">
        <w:rPr>
          <w:rFonts w:ascii="Cambria" w:hAnsi="Cambria"/>
          <w:sz w:val="22"/>
          <w:szCs w:val="22"/>
        </w:rPr>
        <w:t xml:space="preserve">) i Odluke o izradi </w:t>
      </w:r>
      <w:r w:rsidR="00A64A79" w:rsidRPr="00686BD5">
        <w:rPr>
          <w:rFonts w:ascii="Cambria" w:hAnsi="Cambria"/>
          <w:sz w:val="22"/>
          <w:szCs w:val="22"/>
        </w:rPr>
        <w:t>II</w:t>
      </w:r>
      <w:r w:rsidRPr="00686BD5">
        <w:rPr>
          <w:rFonts w:ascii="Cambria" w:hAnsi="Cambria"/>
          <w:sz w:val="22"/>
          <w:szCs w:val="22"/>
        </w:rPr>
        <w:t xml:space="preserve">. Izmjena i dopuna Prostornog plana uređenja Općine </w:t>
      </w:r>
      <w:r w:rsidR="00A64A79" w:rsidRPr="00686BD5">
        <w:rPr>
          <w:rFonts w:ascii="Cambria" w:hAnsi="Cambria"/>
          <w:sz w:val="22"/>
          <w:szCs w:val="22"/>
        </w:rPr>
        <w:t>Gornja Rijeka</w:t>
      </w:r>
      <w:r w:rsidRPr="00686BD5">
        <w:rPr>
          <w:rFonts w:ascii="Cambria" w:hAnsi="Cambria"/>
          <w:sz w:val="22"/>
          <w:szCs w:val="22"/>
        </w:rPr>
        <w:t xml:space="preserve"> („Službeni glasnik Koprivničko-križevačke županije“ broj</w:t>
      </w:r>
      <w:r w:rsidR="00A64A79" w:rsidRPr="00686BD5">
        <w:rPr>
          <w:rFonts w:ascii="Cambria" w:hAnsi="Cambria"/>
          <w:sz w:val="22"/>
          <w:szCs w:val="22"/>
        </w:rPr>
        <w:t xml:space="preserve"> 8/23</w:t>
      </w:r>
      <w:r w:rsidRPr="00686BD5">
        <w:rPr>
          <w:rFonts w:ascii="Cambria" w:hAnsi="Cambria"/>
          <w:sz w:val="22"/>
          <w:szCs w:val="22"/>
        </w:rPr>
        <w:t>)</w:t>
      </w:r>
      <w:r w:rsidR="00256261">
        <w:rPr>
          <w:rFonts w:ascii="Cambria" w:hAnsi="Cambria"/>
          <w:sz w:val="22"/>
          <w:szCs w:val="22"/>
        </w:rPr>
        <w:t>,</w:t>
      </w:r>
      <w:r w:rsidRPr="00686BD5">
        <w:rPr>
          <w:rFonts w:ascii="Cambria" w:hAnsi="Cambria"/>
          <w:sz w:val="22"/>
          <w:szCs w:val="22"/>
        </w:rPr>
        <w:t xml:space="preserve"> Općinsko vijeće Općine </w:t>
      </w:r>
      <w:r w:rsidR="00A64A79" w:rsidRPr="00686BD5">
        <w:rPr>
          <w:rFonts w:ascii="Cambria" w:hAnsi="Cambria"/>
          <w:sz w:val="22"/>
          <w:szCs w:val="22"/>
        </w:rPr>
        <w:t>Gornja Rijeka</w:t>
      </w:r>
      <w:r w:rsidRPr="00686BD5">
        <w:rPr>
          <w:rFonts w:ascii="Cambria" w:hAnsi="Cambria"/>
          <w:sz w:val="22"/>
          <w:szCs w:val="22"/>
        </w:rPr>
        <w:t xml:space="preserve"> na </w:t>
      </w:r>
      <w:r w:rsidR="00256261">
        <w:rPr>
          <w:rFonts w:ascii="Cambria" w:hAnsi="Cambria"/>
          <w:sz w:val="22"/>
          <w:szCs w:val="22"/>
        </w:rPr>
        <w:t>24</w:t>
      </w:r>
      <w:r w:rsidRPr="00686BD5">
        <w:rPr>
          <w:rFonts w:ascii="Cambria" w:hAnsi="Cambria"/>
          <w:sz w:val="22"/>
          <w:szCs w:val="22"/>
        </w:rPr>
        <w:t xml:space="preserve">. sjednici održanoj </w:t>
      </w:r>
      <w:r w:rsidR="00256261">
        <w:rPr>
          <w:rFonts w:ascii="Cambria" w:hAnsi="Cambria"/>
          <w:sz w:val="22"/>
          <w:szCs w:val="22"/>
        </w:rPr>
        <w:t>27. veljače 2025.</w:t>
      </w:r>
      <w:r w:rsidRPr="00686BD5">
        <w:rPr>
          <w:rFonts w:ascii="Cambria" w:hAnsi="Cambria"/>
          <w:sz w:val="22"/>
          <w:szCs w:val="22"/>
        </w:rPr>
        <w:t xml:space="preserve"> godine donijelo je</w:t>
      </w:r>
    </w:p>
    <w:p w14:paraId="421EAE8D" w14:textId="77777777" w:rsidR="0010395E" w:rsidRPr="00686BD5" w:rsidRDefault="0010395E" w:rsidP="00740B74">
      <w:pPr>
        <w:spacing w:line="276" w:lineRule="auto"/>
        <w:jc w:val="center"/>
        <w:rPr>
          <w:rFonts w:ascii="Cambria" w:hAnsi="Cambria"/>
          <w:b/>
          <w:iCs/>
          <w:spacing w:val="60"/>
          <w:sz w:val="32"/>
          <w:szCs w:val="32"/>
        </w:rPr>
      </w:pPr>
      <w:bookmarkStart w:id="0" w:name="_Toc62959101"/>
    </w:p>
    <w:p w14:paraId="77A2B9A7" w14:textId="412EF94C" w:rsidR="00094C67" w:rsidRPr="00686BD5" w:rsidRDefault="00094C67" w:rsidP="00740B74">
      <w:pPr>
        <w:spacing w:line="276" w:lineRule="auto"/>
        <w:jc w:val="center"/>
        <w:rPr>
          <w:rFonts w:ascii="Cambria" w:hAnsi="Cambria"/>
          <w:b/>
          <w:iCs/>
          <w:spacing w:val="60"/>
          <w:sz w:val="32"/>
          <w:szCs w:val="32"/>
        </w:rPr>
      </w:pPr>
      <w:r w:rsidRPr="00686BD5">
        <w:rPr>
          <w:rFonts w:ascii="Cambria" w:hAnsi="Cambria"/>
          <w:b/>
          <w:iCs/>
          <w:spacing w:val="60"/>
          <w:sz w:val="32"/>
          <w:szCs w:val="32"/>
        </w:rPr>
        <w:t>ODLUKU</w:t>
      </w:r>
    </w:p>
    <w:p w14:paraId="4BBE3080" w14:textId="4B7F8F21" w:rsidR="001946D3" w:rsidRPr="00686BD5" w:rsidRDefault="001946D3" w:rsidP="00740B74">
      <w:pPr>
        <w:spacing w:line="276" w:lineRule="auto"/>
        <w:jc w:val="center"/>
        <w:rPr>
          <w:rFonts w:ascii="Cambria" w:hAnsi="Cambria"/>
          <w:b/>
          <w:iCs/>
        </w:rPr>
      </w:pPr>
      <w:r w:rsidRPr="00686BD5">
        <w:rPr>
          <w:rFonts w:ascii="Cambria" w:hAnsi="Cambria"/>
          <w:b/>
          <w:iCs/>
        </w:rPr>
        <w:t xml:space="preserve"> o donošenju II. Izmjena i dopuna </w:t>
      </w:r>
    </w:p>
    <w:p w14:paraId="1486D11F" w14:textId="6B7BB6AE" w:rsidR="001946D3" w:rsidRPr="00686BD5" w:rsidRDefault="001946D3" w:rsidP="00740B74">
      <w:pPr>
        <w:spacing w:line="276" w:lineRule="auto"/>
        <w:jc w:val="center"/>
        <w:rPr>
          <w:rFonts w:ascii="Cambria" w:hAnsi="Cambria"/>
          <w:b/>
          <w:iCs/>
        </w:rPr>
      </w:pPr>
      <w:r w:rsidRPr="00686BD5">
        <w:rPr>
          <w:rFonts w:ascii="Cambria" w:hAnsi="Cambria"/>
          <w:b/>
          <w:iCs/>
        </w:rPr>
        <w:t>Odluke o donošenju</w:t>
      </w:r>
      <w:bookmarkEnd w:id="0"/>
      <w:r w:rsidRPr="00686BD5">
        <w:rPr>
          <w:rFonts w:ascii="Cambria" w:hAnsi="Cambria"/>
          <w:b/>
          <w:iCs/>
        </w:rPr>
        <w:t xml:space="preserve"> Prostornog plana uređenja Općine Gornja Rijeka</w:t>
      </w:r>
    </w:p>
    <w:p w14:paraId="5CFBC12E" w14:textId="77777777" w:rsidR="0010395E" w:rsidRPr="00686BD5" w:rsidRDefault="0010395E" w:rsidP="00740B74">
      <w:pPr>
        <w:spacing w:line="276" w:lineRule="auto"/>
        <w:jc w:val="both"/>
        <w:rPr>
          <w:rFonts w:ascii="Cambria" w:hAnsi="Cambria"/>
          <w:sz w:val="22"/>
          <w:szCs w:val="22"/>
        </w:rPr>
      </w:pPr>
    </w:p>
    <w:p w14:paraId="662D0DDA" w14:textId="77777777" w:rsidR="0010395E" w:rsidRPr="00686BD5" w:rsidRDefault="0010395E" w:rsidP="00740B74">
      <w:pPr>
        <w:spacing w:line="276" w:lineRule="auto"/>
        <w:jc w:val="both"/>
        <w:rPr>
          <w:rFonts w:ascii="Cambria" w:hAnsi="Cambria"/>
          <w:sz w:val="22"/>
          <w:szCs w:val="22"/>
        </w:rPr>
      </w:pPr>
    </w:p>
    <w:p w14:paraId="50C0359E" w14:textId="12D1BB6D" w:rsidR="00A64A79" w:rsidRPr="00256261" w:rsidRDefault="001946D3" w:rsidP="00256261">
      <w:pPr>
        <w:spacing w:line="276" w:lineRule="auto"/>
        <w:jc w:val="both"/>
        <w:outlineLvl w:val="0"/>
        <w:rPr>
          <w:rFonts w:ascii="Cambria" w:hAnsi="Cambria" w:cs="Arial"/>
          <w:b/>
          <w:bCs/>
          <w:kern w:val="28"/>
        </w:rPr>
      </w:pPr>
      <w:bookmarkStart w:id="1" w:name="_Toc31348307"/>
      <w:bookmarkStart w:id="2" w:name="_Toc171423282"/>
      <w:r w:rsidRPr="00686BD5">
        <w:rPr>
          <w:rFonts w:ascii="Cambria" w:hAnsi="Cambria" w:cs="Arial"/>
          <w:b/>
          <w:bCs/>
          <w:kern w:val="28"/>
        </w:rPr>
        <w:t>I. OPĆE ODREDBE</w:t>
      </w:r>
      <w:bookmarkEnd w:id="1"/>
      <w:bookmarkEnd w:id="2"/>
    </w:p>
    <w:p w14:paraId="6B1A1E77" w14:textId="35F5934C" w:rsidR="00A64A79" w:rsidRPr="00686BD5" w:rsidRDefault="00A64A79" w:rsidP="007A4DDD">
      <w:pPr>
        <w:pStyle w:val="Odlomakpopisa"/>
        <w:numPr>
          <w:ilvl w:val="0"/>
          <w:numId w:val="114"/>
        </w:numPr>
        <w:spacing w:after="240" w:line="276" w:lineRule="auto"/>
        <w:jc w:val="center"/>
        <w:rPr>
          <w:rFonts w:ascii="Cambria" w:hAnsi="Cambria"/>
          <w:b/>
          <w:sz w:val="22"/>
          <w:szCs w:val="22"/>
        </w:rPr>
      </w:pPr>
    </w:p>
    <w:p w14:paraId="24A73C1C" w14:textId="42248578" w:rsidR="00A64A79" w:rsidRPr="00686BD5" w:rsidRDefault="00A64A79" w:rsidP="00F43294">
      <w:pPr>
        <w:spacing w:line="276" w:lineRule="auto"/>
        <w:jc w:val="both"/>
        <w:rPr>
          <w:rFonts w:ascii="Cambria" w:hAnsi="Cambria"/>
          <w:b/>
          <w:sz w:val="22"/>
          <w:szCs w:val="22"/>
        </w:rPr>
      </w:pPr>
      <w:r w:rsidRPr="00686BD5">
        <w:rPr>
          <w:rFonts w:ascii="Cambria" w:hAnsi="Cambria"/>
          <w:sz w:val="22"/>
          <w:szCs w:val="22"/>
        </w:rPr>
        <w:t>(1) Odlukom o donošenju II. Izmjena i dopuna Odluke o donošenju Prostornog plana uređenja Općine Gornja Rijeka (u daljnjem tekstu: Odluka) donose se II. Izmjene i dopune Prostornog plana uređenja Općine Gornja Rijeka („Službeni glasnik Koprivničko-križevačke županije” broj 11/6 i 4/14, u daljnjem tekstu: Prostorni plan).</w:t>
      </w:r>
    </w:p>
    <w:p w14:paraId="2781B0DF" w14:textId="77777777" w:rsidR="00F43294" w:rsidRPr="00686BD5" w:rsidRDefault="00F43294" w:rsidP="00F43294">
      <w:pPr>
        <w:spacing w:line="276" w:lineRule="auto"/>
        <w:jc w:val="both"/>
        <w:rPr>
          <w:rFonts w:ascii="Cambria" w:hAnsi="Cambria"/>
          <w:b/>
          <w:sz w:val="22"/>
          <w:szCs w:val="22"/>
        </w:rPr>
      </w:pPr>
    </w:p>
    <w:p w14:paraId="5F940B8D" w14:textId="672E6CC9" w:rsidR="00A64A79" w:rsidRPr="00686BD5" w:rsidRDefault="00A64A79" w:rsidP="00740B74">
      <w:pPr>
        <w:spacing w:line="276" w:lineRule="auto"/>
        <w:jc w:val="both"/>
        <w:rPr>
          <w:rFonts w:ascii="Cambria" w:hAnsi="Cambria"/>
          <w:sz w:val="22"/>
          <w:szCs w:val="22"/>
        </w:rPr>
      </w:pPr>
      <w:r w:rsidRPr="00686BD5">
        <w:rPr>
          <w:rFonts w:ascii="Cambria" w:hAnsi="Cambria"/>
          <w:sz w:val="22"/>
          <w:szCs w:val="22"/>
        </w:rPr>
        <w:t>(2)Stručni izrađivač Prostornog plana je Zavod za prostorno uređenje Koprivničko-križevačke županije</w:t>
      </w:r>
      <w:r w:rsidR="007A4DDD" w:rsidRPr="00686BD5">
        <w:rPr>
          <w:rFonts w:ascii="Cambria" w:hAnsi="Cambria"/>
          <w:sz w:val="22"/>
          <w:szCs w:val="22"/>
        </w:rPr>
        <w:t>,</w:t>
      </w:r>
      <w:r w:rsidRPr="00686BD5">
        <w:rPr>
          <w:rFonts w:ascii="Cambria" w:hAnsi="Cambria"/>
          <w:sz w:val="22"/>
          <w:szCs w:val="22"/>
        </w:rPr>
        <w:t xml:space="preserve"> </w:t>
      </w:r>
      <w:proofErr w:type="spellStart"/>
      <w:r w:rsidR="007A4DDD" w:rsidRPr="00686BD5">
        <w:rPr>
          <w:rFonts w:ascii="Cambria" w:hAnsi="Cambria"/>
          <w:sz w:val="22"/>
          <w:szCs w:val="22"/>
        </w:rPr>
        <w:t>Florijanski</w:t>
      </w:r>
      <w:proofErr w:type="spellEnd"/>
      <w:r w:rsidR="007A4DDD" w:rsidRPr="00686BD5">
        <w:rPr>
          <w:rFonts w:ascii="Cambria" w:hAnsi="Cambria"/>
          <w:sz w:val="22"/>
          <w:szCs w:val="22"/>
        </w:rPr>
        <w:t xml:space="preserve"> trg 4/1, Koprivnica, OIB: 59262693789.</w:t>
      </w:r>
    </w:p>
    <w:p w14:paraId="3AF7EA6A" w14:textId="77777777" w:rsidR="00A64A79" w:rsidRPr="00686BD5" w:rsidRDefault="00A64A79" w:rsidP="00740B74">
      <w:pPr>
        <w:spacing w:line="276" w:lineRule="auto"/>
        <w:rPr>
          <w:rFonts w:ascii="Cambria" w:hAnsi="Cambria"/>
          <w:b/>
          <w:sz w:val="22"/>
          <w:szCs w:val="22"/>
        </w:rPr>
      </w:pPr>
    </w:p>
    <w:p w14:paraId="667D215A" w14:textId="1B244CF0" w:rsidR="00A64A79" w:rsidRPr="00686BD5" w:rsidRDefault="00A64A79" w:rsidP="007A4DDD">
      <w:pPr>
        <w:pStyle w:val="Odlomakpopisa"/>
        <w:numPr>
          <w:ilvl w:val="0"/>
          <w:numId w:val="114"/>
        </w:numPr>
        <w:spacing w:after="240" w:line="276" w:lineRule="auto"/>
        <w:jc w:val="center"/>
        <w:rPr>
          <w:rFonts w:ascii="Cambria" w:hAnsi="Cambria"/>
          <w:b/>
          <w:sz w:val="22"/>
          <w:szCs w:val="22"/>
        </w:rPr>
      </w:pPr>
    </w:p>
    <w:p w14:paraId="0F6C5952" w14:textId="689EB9FA" w:rsidR="00A64A79" w:rsidRPr="00686BD5" w:rsidRDefault="00A64A79" w:rsidP="000B1DA6">
      <w:pPr>
        <w:spacing w:line="276" w:lineRule="auto"/>
        <w:jc w:val="both"/>
        <w:rPr>
          <w:rFonts w:ascii="Cambria" w:hAnsi="Cambria"/>
          <w:sz w:val="22"/>
          <w:szCs w:val="22"/>
        </w:rPr>
      </w:pPr>
      <w:r w:rsidRPr="00686BD5">
        <w:rPr>
          <w:rFonts w:ascii="Cambria" w:hAnsi="Cambria"/>
          <w:sz w:val="22"/>
          <w:szCs w:val="22"/>
        </w:rPr>
        <w:t>(1) Granic</w:t>
      </w:r>
      <w:r w:rsidR="000B1DA6" w:rsidRPr="00686BD5">
        <w:rPr>
          <w:rFonts w:ascii="Cambria" w:hAnsi="Cambria"/>
          <w:sz w:val="22"/>
          <w:szCs w:val="22"/>
        </w:rPr>
        <w:t>a</w:t>
      </w:r>
      <w:r w:rsidRPr="00686BD5">
        <w:rPr>
          <w:rFonts w:ascii="Cambria" w:hAnsi="Cambria"/>
          <w:sz w:val="22"/>
          <w:szCs w:val="22"/>
        </w:rPr>
        <w:t xml:space="preserve"> obuhvata Prostornog plana </w:t>
      </w:r>
      <w:r w:rsidR="000B1DA6" w:rsidRPr="00686BD5">
        <w:rPr>
          <w:rFonts w:ascii="Cambria" w:hAnsi="Cambria"/>
          <w:sz w:val="22"/>
          <w:szCs w:val="22"/>
        </w:rPr>
        <w:t>je</w:t>
      </w:r>
      <w:r w:rsidRPr="00686BD5">
        <w:rPr>
          <w:rFonts w:ascii="Cambria" w:hAnsi="Cambria"/>
          <w:sz w:val="22"/>
          <w:szCs w:val="22"/>
        </w:rPr>
        <w:t xml:space="preserve"> administrativn</w:t>
      </w:r>
      <w:r w:rsidR="000B1DA6" w:rsidRPr="00686BD5">
        <w:rPr>
          <w:rFonts w:ascii="Cambria" w:hAnsi="Cambria"/>
          <w:sz w:val="22"/>
          <w:szCs w:val="22"/>
        </w:rPr>
        <w:t>a</w:t>
      </w:r>
      <w:r w:rsidRPr="00686BD5">
        <w:rPr>
          <w:rFonts w:ascii="Cambria" w:hAnsi="Cambria"/>
          <w:sz w:val="22"/>
          <w:szCs w:val="22"/>
        </w:rPr>
        <w:t xml:space="preserve"> granic</w:t>
      </w:r>
      <w:r w:rsidR="000B1DA6" w:rsidRPr="00686BD5">
        <w:rPr>
          <w:rFonts w:ascii="Cambria" w:hAnsi="Cambria"/>
          <w:sz w:val="22"/>
          <w:szCs w:val="22"/>
        </w:rPr>
        <w:t>a</w:t>
      </w:r>
      <w:r w:rsidRPr="00686BD5">
        <w:rPr>
          <w:rFonts w:ascii="Cambria" w:hAnsi="Cambria"/>
          <w:sz w:val="22"/>
          <w:szCs w:val="22"/>
        </w:rPr>
        <w:t xml:space="preserve"> Općine Gornja Rijeka kao jedinice lokalne samouprave</w:t>
      </w:r>
      <w:r w:rsidR="000B1DA6" w:rsidRPr="00686BD5">
        <w:rPr>
          <w:rFonts w:ascii="Cambria" w:hAnsi="Cambria"/>
          <w:sz w:val="22"/>
          <w:szCs w:val="22"/>
        </w:rPr>
        <w:t xml:space="preserve"> utvrđena Zakonom o područjima županija, gradova i općina u Republici Hrvatskoj („Narodne novine“ broj 86/06, 125/06 – ispravak, 16/07 – ispravak, 95/08, 46/10– ispravak, 145/10, 37/13, 44/13, 45/13 i 110/15).</w:t>
      </w:r>
    </w:p>
    <w:p w14:paraId="11647D87" w14:textId="77777777" w:rsidR="00742032" w:rsidRPr="00686BD5" w:rsidRDefault="00742032" w:rsidP="00120478">
      <w:pPr>
        <w:spacing w:line="276" w:lineRule="auto"/>
        <w:jc w:val="center"/>
        <w:rPr>
          <w:rFonts w:ascii="Cambria" w:hAnsi="Cambria"/>
          <w:b/>
          <w:sz w:val="22"/>
          <w:szCs w:val="22"/>
        </w:rPr>
      </w:pPr>
    </w:p>
    <w:p w14:paraId="6599F0AD" w14:textId="264DD0C3" w:rsidR="00742032" w:rsidRPr="00686BD5" w:rsidRDefault="00742032" w:rsidP="007A4DDD">
      <w:pPr>
        <w:pStyle w:val="Odlomakpopisa"/>
        <w:numPr>
          <w:ilvl w:val="0"/>
          <w:numId w:val="114"/>
        </w:numPr>
        <w:spacing w:after="240" w:line="276" w:lineRule="auto"/>
        <w:jc w:val="center"/>
        <w:rPr>
          <w:rFonts w:ascii="Cambria" w:hAnsi="Cambria"/>
          <w:b/>
          <w:sz w:val="22"/>
          <w:szCs w:val="22"/>
        </w:rPr>
      </w:pPr>
    </w:p>
    <w:p w14:paraId="4AAB67C5" w14:textId="1466BCFC" w:rsidR="00A64A79" w:rsidRPr="00686BD5" w:rsidRDefault="00A64A79" w:rsidP="00740B74">
      <w:pPr>
        <w:spacing w:line="276" w:lineRule="auto"/>
        <w:jc w:val="both"/>
        <w:rPr>
          <w:rFonts w:ascii="Cambria" w:hAnsi="Cambria"/>
          <w:sz w:val="22"/>
          <w:szCs w:val="22"/>
        </w:rPr>
      </w:pPr>
      <w:r w:rsidRPr="00686BD5">
        <w:rPr>
          <w:rFonts w:ascii="Cambria" w:hAnsi="Cambria"/>
          <w:sz w:val="22"/>
          <w:szCs w:val="22"/>
        </w:rPr>
        <w:t>(</w:t>
      </w:r>
      <w:r w:rsidR="00365B35" w:rsidRPr="00686BD5">
        <w:rPr>
          <w:rFonts w:ascii="Cambria" w:hAnsi="Cambria"/>
          <w:sz w:val="22"/>
          <w:szCs w:val="22"/>
        </w:rPr>
        <w:t>1</w:t>
      </w:r>
      <w:r w:rsidRPr="00686BD5">
        <w:rPr>
          <w:rFonts w:ascii="Cambria" w:hAnsi="Cambria"/>
          <w:sz w:val="22"/>
          <w:szCs w:val="22"/>
        </w:rPr>
        <w:t>) Prostorni plan sadrži sljedeće sastavne dijelove:</w:t>
      </w:r>
    </w:p>
    <w:p w14:paraId="7F96ADCA" w14:textId="77777777" w:rsidR="00A64A79" w:rsidRPr="00686BD5" w:rsidRDefault="00A64A79" w:rsidP="00740B74">
      <w:pPr>
        <w:spacing w:line="276" w:lineRule="auto"/>
        <w:jc w:val="both"/>
        <w:rPr>
          <w:rFonts w:ascii="Cambria" w:hAnsi="Cambria"/>
          <w:b/>
          <w:sz w:val="22"/>
          <w:szCs w:val="22"/>
        </w:rPr>
      </w:pPr>
    </w:p>
    <w:p w14:paraId="529617D7" w14:textId="77777777" w:rsidR="00A64A79" w:rsidRPr="00686BD5" w:rsidRDefault="00A64A79" w:rsidP="00740B74">
      <w:pPr>
        <w:spacing w:line="276" w:lineRule="auto"/>
        <w:jc w:val="both"/>
        <w:rPr>
          <w:rFonts w:ascii="Cambria" w:hAnsi="Cambria"/>
          <w:b/>
          <w:bCs/>
          <w:sz w:val="22"/>
          <w:szCs w:val="22"/>
        </w:rPr>
      </w:pPr>
      <w:r w:rsidRPr="00686BD5">
        <w:rPr>
          <w:rFonts w:ascii="Cambria" w:hAnsi="Cambria"/>
          <w:b/>
          <w:bCs/>
          <w:sz w:val="22"/>
          <w:szCs w:val="22"/>
        </w:rPr>
        <w:t>A) TEKSTUALNI DIO:</w:t>
      </w:r>
    </w:p>
    <w:p w14:paraId="631D7DE0" w14:textId="77777777" w:rsidR="00A64A79" w:rsidRPr="00686BD5" w:rsidRDefault="00A64A79" w:rsidP="00740B74">
      <w:pPr>
        <w:spacing w:line="276" w:lineRule="auto"/>
        <w:jc w:val="both"/>
        <w:rPr>
          <w:rFonts w:ascii="Cambria" w:hAnsi="Cambria"/>
          <w:sz w:val="22"/>
          <w:szCs w:val="22"/>
        </w:rPr>
      </w:pPr>
      <w:r w:rsidRPr="00686BD5">
        <w:rPr>
          <w:rFonts w:ascii="Cambria" w:hAnsi="Cambria"/>
          <w:sz w:val="22"/>
          <w:szCs w:val="22"/>
        </w:rPr>
        <w:t>I. OPĆE ODREDBE</w:t>
      </w:r>
    </w:p>
    <w:p w14:paraId="7D72F45B" w14:textId="77777777" w:rsidR="00A64A79" w:rsidRPr="00686BD5" w:rsidRDefault="00A64A79" w:rsidP="00740B74">
      <w:pPr>
        <w:spacing w:line="276" w:lineRule="auto"/>
        <w:jc w:val="both"/>
        <w:rPr>
          <w:rFonts w:ascii="Cambria" w:hAnsi="Cambria"/>
          <w:sz w:val="22"/>
          <w:szCs w:val="22"/>
        </w:rPr>
      </w:pPr>
      <w:r w:rsidRPr="00686BD5">
        <w:rPr>
          <w:rFonts w:ascii="Cambria" w:hAnsi="Cambria"/>
          <w:sz w:val="22"/>
          <w:szCs w:val="22"/>
        </w:rPr>
        <w:t>II. ODREDBE ZA PROVOĐENJE</w:t>
      </w:r>
    </w:p>
    <w:p w14:paraId="3E153C2C" w14:textId="77777777" w:rsidR="00A64A79" w:rsidRPr="00686BD5" w:rsidRDefault="00A64A79" w:rsidP="00740B74">
      <w:pPr>
        <w:spacing w:line="276" w:lineRule="auto"/>
        <w:jc w:val="both"/>
        <w:rPr>
          <w:rFonts w:ascii="Cambria" w:hAnsi="Cambria"/>
          <w:sz w:val="22"/>
          <w:szCs w:val="22"/>
        </w:rPr>
      </w:pPr>
      <w:r w:rsidRPr="00686BD5">
        <w:rPr>
          <w:rFonts w:ascii="Cambria" w:hAnsi="Cambria"/>
          <w:sz w:val="22"/>
          <w:szCs w:val="22"/>
        </w:rPr>
        <w:t>III. PRIJELAZNE I ZAVRŠNE ODREDBE</w:t>
      </w:r>
    </w:p>
    <w:p w14:paraId="4FB23A3A" w14:textId="77777777" w:rsidR="00A64A79" w:rsidRPr="00686BD5" w:rsidRDefault="00A64A79" w:rsidP="00740B74">
      <w:pPr>
        <w:spacing w:line="276" w:lineRule="auto"/>
        <w:jc w:val="both"/>
        <w:rPr>
          <w:rFonts w:ascii="Cambria" w:hAnsi="Cambria"/>
          <w:sz w:val="22"/>
          <w:szCs w:val="22"/>
        </w:rPr>
      </w:pPr>
    </w:p>
    <w:p w14:paraId="15704B40" w14:textId="64208CB2" w:rsidR="00A64A79" w:rsidRPr="00686BD5" w:rsidRDefault="00A64A79" w:rsidP="00740B74">
      <w:pPr>
        <w:spacing w:line="276" w:lineRule="auto"/>
        <w:jc w:val="both"/>
        <w:rPr>
          <w:rFonts w:ascii="Cambria" w:hAnsi="Cambria"/>
          <w:b/>
          <w:bCs/>
          <w:sz w:val="22"/>
          <w:szCs w:val="22"/>
        </w:rPr>
      </w:pPr>
      <w:r w:rsidRPr="00686BD5">
        <w:rPr>
          <w:rFonts w:ascii="Cambria" w:hAnsi="Cambria"/>
          <w:b/>
          <w:bCs/>
          <w:sz w:val="22"/>
          <w:szCs w:val="22"/>
        </w:rPr>
        <w:t>B) GRAFIČKI DIO:</w:t>
      </w:r>
    </w:p>
    <w:p w14:paraId="100399D7" w14:textId="77777777" w:rsidR="00A64A79" w:rsidRPr="00686BD5" w:rsidRDefault="00A64A79" w:rsidP="00740B74">
      <w:pPr>
        <w:spacing w:line="276" w:lineRule="auto"/>
        <w:ind w:left="708"/>
        <w:jc w:val="both"/>
        <w:rPr>
          <w:rFonts w:ascii="Cambria" w:hAnsi="Cambria"/>
          <w:b/>
          <w:bCs/>
          <w:sz w:val="22"/>
          <w:szCs w:val="22"/>
        </w:rPr>
      </w:pPr>
      <w:r w:rsidRPr="00686BD5">
        <w:rPr>
          <w:rFonts w:ascii="Cambria" w:hAnsi="Cambria"/>
          <w:b/>
          <w:bCs/>
          <w:sz w:val="22"/>
          <w:szCs w:val="22"/>
        </w:rPr>
        <w:t>I. kartografske prikaze:</w:t>
      </w:r>
    </w:p>
    <w:p w14:paraId="75317A6F" w14:textId="563D285D"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 xml:space="preserve">1. Korištenje i namjena površina                                                                   </w:t>
      </w:r>
      <w:r w:rsidR="00BA0054" w:rsidRPr="00686BD5">
        <w:rPr>
          <w:rFonts w:ascii="Cambria" w:hAnsi="Cambria"/>
          <w:sz w:val="22"/>
          <w:szCs w:val="22"/>
        </w:rPr>
        <w:t xml:space="preserve">  </w:t>
      </w:r>
      <w:r w:rsidRPr="00686BD5">
        <w:rPr>
          <w:rFonts w:ascii="Cambria" w:hAnsi="Cambria"/>
          <w:sz w:val="22"/>
          <w:szCs w:val="22"/>
        </w:rPr>
        <w:t xml:space="preserve">              </w:t>
      </w:r>
      <w:r w:rsidR="004A52F5" w:rsidRPr="00686BD5">
        <w:rPr>
          <w:rFonts w:ascii="Cambria" w:hAnsi="Cambria"/>
          <w:sz w:val="22"/>
          <w:szCs w:val="22"/>
        </w:rPr>
        <w:t xml:space="preserve">     </w:t>
      </w:r>
      <w:r w:rsidRPr="00686BD5">
        <w:rPr>
          <w:rFonts w:ascii="Cambria" w:hAnsi="Cambria"/>
          <w:sz w:val="22"/>
          <w:szCs w:val="22"/>
        </w:rPr>
        <w:t>M 1:25.000</w:t>
      </w:r>
    </w:p>
    <w:p w14:paraId="0632F069" w14:textId="6E780032"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 xml:space="preserve">2. Infrastrukturni sustavi                                                                                    </w:t>
      </w:r>
      <w:r w:rsidR="004A52F5" w:rsidRPr="00686BD5">
        <w:rPr>
          <w:rFonts w:ascii="Cambria" w:hAnsi="Cambria"/>
          <w:sz w:val="22"/>
          <w:szCs w:val="22"/>
        </w:rPr>
        <w:t xml:space="preserve">                  </w:t>
      </w:r>
      <w:r w:rsidRPr="00686BD5">
        <w:rPr>
          <w:rFonts w:ascii="Cambria" w:hAnsi="Cambria"/>
          <w:sz w:val="22"/>
          <w:szCs w:val="22"/>
        </w:rPr>
        <w:t>M 1:25.000</w:t>
      </w:r>
    </w:p>
    <w:p w14:paraId="34F675E2" w14:textId="25FDFD40"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 xml:space="preserve">3. Uvjeti korištenja, uređenja i zaštite prostora                                             </w:t>
      </w:r>
      <w:r w:rsidR="00BA0054" w:rsidRPr="00686BD5">
        <w:rPr>
          <w:rFonts w:ascii="Cambria" w:hAnsi="Cambria"/>
          <w:sz w:val="22"/>
          <w:szCs w:val="22"/>
        </w:rPr>
        <w:t xml:space="preserve">            </w:t>
      </w:r>
      <w:r w:rsidR="004A52F5" w:rsidRPr="00686BD5">
        <w:rPr>
          <w:rFonts w:ascii="Cambria" w:hAnsi="Cambria"/>
          <w:sz w:val="22"/>
          <w:szCs w:val="22"/>
        </w:rPr>
        <w:t xml:space="preserve">    </w:t>
      </w:r>
      <w:r w:rsidRPr="00686BD5">
        <w:rPr>
          <w:rFonts w:ascii="Cambria" w:hAnsi="Cambria"/>
          <w:sz w:val="22"/>
          <w:szCs w:val="22"/>
        </w:rPr>
        <w:t>M 1:25.000</w:t>
      </w:r>
    </w:p>
    <w:p w14:paraId="6E153F3B" w14:textId="77777777"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4. Građevinska područja naselja:</w:t>
      </w:r>
      <w:r w:rsidRPr="00686BD5">
        <w:rPr>
          <w:rFonts w:ascii="Cambria" w:hAnsi="Cambria"/>
          <w:sz w:val="22"/>
          <w:szCs w:val="22"/>
        </w:rPr>
        <w:tab/>
      </w:r>
    </w:p>
    <w:p w14:paraId="4027BC5C" w14:textId="350C77F4"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 xml:space="preserve">   4.1. </w:t>
      </w:r>
      <w:proofErr w:type="spellStart"/>
      <w:r w:rsidRPr="00686BD5">
        <w:rPr>
          <w:rFonts w:ascii="Cambria" w:hAnsi="Cambria"/>
          <w:sz w:val="22"/>
          <w:szCs w:val="22"/>
        </w:rPr>
        <w:t>Deklešanec</w:t>
      </w:r>
      <w:proofErr w:type="spellEnd"/>
      <w:r w:rsidRPr="00686BD5">
        <w:rPr>
          <w:rFonts w:ascii="Cambria" w:hAnsi="Cambria"/>
          <w:sz w:val="22"/>
          <w:szCs w:val="22"/>
        </w:rPr>
        <w:t xml:space="preserve">, </w:t>
      </w:r>
      <w:proofErr w:type="spellStart"/>
      <w:r w:rsidRPr="00686BD5">
        <w:rPr>
          <w:rFonts w:ascii="Cambria" w:hAnsi="Cambria"/>
          <w:sz w:val="22"/>
          <w:szCs w:val="22"/>
        </w:rPr>
        <w:t>Dropkovec</w:t>
      </w:r>
      <w:proofErr w:type="spellEnd"/>
      <w:r w:rsidRPr="00686BD5">
        <w:rPr>
          <w:rFonts w:ascii="Cambria" w:hAnsi="Cambria"/>
          <w:sz w:val="22"/>
          <w:szCs w:val="22"/>
        </w:rPr>
        <w:t xml:space="preserve">, Gornja Rijeka, Kostanjevec Riječki, </w:t>
      </w:r>
      <w:proofErr w:type="spellStart"/>
      <w:r w:rsidRPr="00686BD5">
        <w:rPr>
          <w:rFonts w:ascii="Cambria" w:hAnsi="Cambria"/>
          <w:sz w:val="22"/>
          <w:szCs w:val="22"/>
        </w:rPr>
        <w:t>Štrigovec</w:t>
      </w:r>
      <w:proofErr w:type="spellEnd"/>
      <w:r w:rsidRPr="00686BD5">
        <w:rPr>
          <w:rFonts w:ascii="Cambria" w:hAnsi="Cambria"/>
          <w:sz w:val="22"/>
          <w:szCs w:val="22"/>
        </w:rPr>
        <w:t xml:space="preserve">      </w:t>
      </w:r>
      <w:r w:rsidR="004A52F5" w:rsidRPr="00686BD5">
        <w:rPr>
          <w:rFonts w:ascii="Cambria" w:hAnsi="Cambria"/>
          <w:sz w:val="22"/>
          <w:szCs w:val="22"/>
        </w:rPr>
        <w:t xml:space="preserve"> </w:t>
      </w:r>
      <w:r w:rsidRPr="00686BD5">
        <w:rPr>
          <w:rFonts w:ascii="Cambria" w:hAnsi="Cambria"/>
          <w:sz w:val="22"/>
          <w:szCs w:val="22"/>
        </w:rPr>
        <w:t>M 1:5.000</w:t>
      </w:r>
    </w:p>
    <w:p w14:paraId="4F71EE10" w14:textId="3A629BE4"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lastRenderedPageBreak/>
        <w:t xml:space="preserve">   4.2. </w:t>
      </w:r>
      <w:proofErr w:type="spellStart"/>
      <w:r w:rsidRPr="00686BD5">
        <w:rPr>
          <w:rFonts w:ascii="Cambria" w:hAnsi="Cambria"/>
          <w:sz w:val="22"/>
          <w:szCs w:val="22"/>
        </w:rPr>
        <w:t>Fodrovec</w:t>
      </w:r>
      <w:proofErr w:type="spellEnd"/>
      <w:r w:rsidRPr="00686BD5">
        <w:rPr>
          <w:rFonts w:ascii="Cambria" w:hAnsi="Cambria"/>
          <w:sz w:val="22"/>
          <w:szCs w:val="22"/>
        </w:rPr>
        <w:t xml:space="preserve"> Riječki, </w:t>
      </w:r>
      <w:proofErr w:type="spellStart"/>
      <w:r w:rsidRPr="00686BD5">
        <w:rPr>
          <w:rFonts w:ascii="Cambria" w:hAnsi="Cambria"/>
          <w:sz w:val="22"/>
          <w:szCs w:val="22"/>
        </w:rPr>
        <w:t>Kolarec</w:t>
      </w:r>
      <w:proofErr w:type="spellEnd"/>
      <w:r w:rsidRPr="00686BD5">
        <w:rPr>
          <w:rFonts w:ascii="Cambria" w:hAnsi="Cambria"/>
          <w:sz w:val="22"/>
          <w:szCs w:val="22"/>
        </w:rPr>
        <w:t xml:space="preserve">, </w:t>
      </w:r>
      <w:proofErr w:type="spellStart"/>
      <w:r w:rsidRPr="00686BD5">
        <w:rPr>
          <w:rFonts w:ascii="Cambria" w:hAnsi="Cambria"/>
          <w:sz w:val="22"/>
          <w:szCs w:val="22"/>
        </w:rPr>
        <w:t>Pofuki</w:t>
      </w:r>
      <w:proofErr w:type="spellEnd"/>
      <w:r w:rsidRPr="00686BD5">
        <w:rPr>
          <w:rFonts w:ascii="Cambria" w:hAnsi="Cambria"/>
          <w:sz w:val="22"/>
          <w:szCs w:val="22"/>
        </w:rPr>
        <w:t xml:space="preserve">, </w:t>
      </w:r>
      <w:proofErr w:type="spellStart"/>
      <w:r w:rsidRPr="00686BD5">
        <w:rPr>
          <w:rFonts w:ascii="Cambria" w:hAnsi="Cambria"/>
          <w:sz w:val="22"/>
          <w:szCs w:val="22"/>
        </w:rPr>
        <w:t>Vukšinec</w:t>
      </w:r>
      <w:proofErr w:type="spellEnd"/>
      <w:r w:rsidRPr="00686BD5">
        <w:rPr>
          <w:rFonts w:ascii="Cambria" w:hAnsi="Cambria"/>
          <w:sz w:val="22"/>
          <w:szCs w:val="22"/>
        </w:rPr>
        <w:t xml:space="preserve"> Riječki                                          </w:t>
      </w:r>
      <w:r w:rsidR="004A52F5" w:rsidRPr="00686BD5">
        <w:rPr>
          <w:rFonts w:ascii="Cambria" w:hAnsi="Cambria"/>
          <w:sz w:val="22"/>
          <w:szCs w:val="22"/>
        </w:rPr>
        <w:t xml:space="preserve"> </w:t>
      </w:r>
      <w:r w:rsidRPr="00686BD5">
        <w:rPr>
          <w:rFonts w:ascii="Cambria" w:hAnsi="Cambria"/>
          <w:sz w:val="22"/>
          <w:szCs w:val="22"/>
        </w:rPr>
        <w:t>M 1:5.000</w:t>
      </w:r>
    </w:p>
    <w:p w14:paraId="17F4AC99" w14:textId="5730624F" w:rsidR="004A52F5" w:rsidRPr="00686BD5" w:rsidRDefault="00A64A79" w:rsidP="00742032">
      <w:pPr>
        <w:spacing w:line="276" w:lineRule="auto"/>
        <w:ind w:left="708"/>
        <w:jc w:val="both"/>
        <w:rPr>
          <w:rFonts w:ascii="Cambria" w:hAnsi="Cambria"/>
          <w:sz w:val="22"/>
          <w:szCs w:val="22"/>
        </w:rPr>
      </w:pPr>
      <w:r w:rsidRPr="00686BD5">
        <w:rPr>
          <w:rFonts w:ascii="Cambria" w:hAnsi="Cambria"/>
          <w:sz w:val="22"/>
          <w:szCs w:val="22"/>
        </w:rPr>
        <w:t xml:space="preserve">   4.3. </w:t>
      </w:r>
      <w:proofErr w:type="spellStart"/>
      <w:r w:rsidRPr="00686BD5">
        <w:rPr>
          <w:rFonts w:ascii="Cambria" w:hAnsi="Cambria"/>
          <w:sz w:val="22"/>
          <w:szCs w:val="22"/>
        </w:rPr>
        <w:t>Barlabaševec</w:t>
      </w:r>
      <w:proofErr w:type="spellEnd"/>
      <w:r w:rsidRPr="00686BD5">
        <w:rPr>
          <w:rFonts w:ascii="Cambria" w:hAnsi="Cambria"/>
          <w:sz w:val="22"/>
          <w:szCs w:val="22"/>
        </w:rPr>
        <w:t xml:space="preserve">, Donja Rijeka, </w:t>
      </w:r>
      <w:proofErr w:type="spellStart"/>
      <w:r w:rsidRPr="00686BD5">
        <w:rPr>
          <w:rFonts w:ascii="Cambria" w:hAnsi="Cambria"/>
          <w:sz w:val="22"/>
          <w:szCs w:val="22"/>
        </w:rPr>
        <w:t>Fajerovec</w:t>
      </w:r>
      <w:proofErr w:type="spellEnd"/>
      <w:r w:rsidRPr="00686BD5">
        <w:rPr>
          <w:rFonts w:ascii="Cambria" w:hAnsi="Cambria"/>
          <w:sz w:val="22"/>
          <w:szCs w:val="22"/>
        </w:rPr>
        <w:t xml:space="preserve">, </w:t>
      </w:r>
      <w:proofErr w:type="spellStart"/>
      <w:r w:rsidRPr="00686BD5">
        <w:rPr>
          <w:rFonts w:ascii="Cambria" w:hAnsi="Cambria"/>
          <w:sz w:val="22"/>
          <w:szCs w:val="22"/>
        </w:rPr>
        <w:t>Lukačevec</w:t>
      </w:r>
      <w:proofErr w:type="spellEnd"/>
      <w:r w:rsidRPr="00686BD5">
        <w:rPr>
          <w:rFonts w:ascii="Cambria" w:hAnsi="Cambria"/>
          <w:sz w:val="22"/>
          <w:szCs w:val="22"/>
        </w:rPr>
        <w:t xml:space="preserve">, </w:t>
      </w:r>
      <w:proofErr w:type="spellStart"/>
      <w:r w:rsidRPr="00686BD5">
        <w:rPr>
          <w:rFonts w:ascii="Cambria" w:hAnsi="Cambria"/>
          <w:sz w:val="22"/>
          <w:szCs w:val="22"/>
        </w:rPr>
        <w:t>Nemčevec</w:t>
      </w:r>
      <w:proofErr w:type="spellEnd"/>
      <w:r w:rsidRPr="00686BD5">
        <w:rPr>
          <w:rFonts w:ascii="Cambria" w:hAnsi="Cambria"/>
          <w:sz w:val="22"/>
          <w:szCs w:val="22"/>
        </w:rPr>
        <w:t xml:space="preserve">                       M 1:5.000</w:t>
      </w:r>
    </w:p>
    <w:p w14:paraId="0B75A6A7" w14:textId="77777777" w:rsidR="004A52F5" w:rsidRPr="00686BD5" w:rsidRDefault="004A52F5" w:rsidP="00740B74">
      <w:pPr>
        <w:spacing w:line="276" w:lineRule="auto"/>
        <w:jc w:val="both"/>
        <w:rPr>
          <w:rFonts w:ascii="Cambria" w:hAnsi="Cambria"/>
          <w:sz w:val="22"/>
          <w:szCs w:val="22"/>
        </w:rPr>
      </w:pPr>
    </w:p>
    <w:p w14:paraId="09C73CAB" w14:textId="77777777" w:rsidR="00A64A79" w:rsidRPr="00686BD5" w:rsidRDefault="00A64A79" w:rsidP="000B1DA6">
      <w:pPr>
        <w:spacing w:line="276" w:lineRule="auto"/>
        <w:ind w:left="709"/>
        <w:jc w:val="both"/>
        <w:rPr>
          <w:rFonts w:ascii="Cambria" w:hAnsi="Cambria"/>
          <w:b/>
          <w:bCs/>
          <w:sz w:val="22"/>
          <w:szCs w:val="22"/>
        </w:rPr>
      </w:pPr>
      <w:r w:rsidRPr="00686BD5">
        <w:rPr>
          <w:rFonts w:ascii="Cambria" w:hAnsi="Cambria"/>
          <w:b/>
          <w:bCs/>
          <w:sz w:val="22"/>
          <w:szCs w:val="22"/>
        </w:rPr>
        <w:t xml:space="preserve">II. grafički prilog – </w:t>
      </w:r>
      <w:proofErr w:type="spellStart"/>
      <w:r w:rsidRPr="00686BD5">
        <w:rPr>
          <w:rFonts w:ascii="Cambria" w:hAnsi="Cambria"/>
          <w:b/>
          <w:bCs/>
          <w:sz w:val="22"/>
          <w:szCs w:val="22"/>
        </w:rPr>
        <w:t>kartogram</w:t>
      </w:r>
      <w:proofErr w:type="spellEnd"/>
      <w:r w:rsidRPr="00686BD5">
        <w:rPr>
          <w:rFonts w:ascii="Cambria" w:hAnsi="Cambria"/>
          <w:b/>
          <w:bCs/>
          <w:sz w:val="22"/>
          <w:szCs w:val="22"/>
        </w:rPr>
        <w:t>:</w:t>
      </w:r>
    </w:p>
    <w:p w14:paraId="3B6F237E" w14:textId="4E36E796" w:rsidR="00A64A79" w:rsidRPr="00686BD5" w:rsidRDefault="00A64A79" w:rsidP="00740B74">
      <w:pPr>
        <w:spacing w:line="276" w:lineRule="auto"/>
        <w:ind w:left="708"/>
        <w:jc w:val="both"/>
        <w:rPr>
          <w:rFonts w:ascii="Cambria" w:hAnsi="Cambria"/>
          <w:sz w:val="22"/>
          <w:szCs w:val="22"/>
        </w:rPr>
      </w:pPr>
      <w:r w:rsidRPr="00686BD5">
        <w:rPr>
          <w:rFonts w:ascii="Cambria" w:hAnsi="Cambria"/>
          <w:sz w:val="22"/>
          <w:szCs w:val="22"/>
        </w:rPr>
        <w:t xml:space="preserve">1. </w:t>
      </w:r>
      <w:proofErr w:type="spellStart"/>
      <w:r w:rsidRPr="00686BD5">
        <w:rPr>
          <w:rFonts w:ascii="Cambria" w:hAnsi="Cambria"/>
          <w:sz w:val="22"/>
          <w:szCs w:val="22"/>
        </w:rPr>
        <w:t>Kartogram</w:t>
      </w:r>
      <w:proofErr w:type="spellEnd"/>
      <w:r w:rsidRPr="00686BD5">
        <w:rPr>
          <w:rFonts w:ascii="Cambria" w:hAnsi="Cambria"/>
          <w:sz w:val="22"/>
          <w:szCs w:val="22"/>
        </w:rPr>
        <w:t xml:space="preserve"> prometnica u Općini Gornja Rijeka                                                            M 1:15.000</w:t>
      </w:r>
    </w:p>
    <w:p w14:paraId="00DCD352" w14:textId="77777777" w:rsidR="00A64A79" w:rsidRPr="00686BD5" w:rsidRDefault="00A64A79" w:rsidP="00740B74">
      <w:pPr>
        <w:spacing w:line="276" w:lineRule="auto"/>
        <w:jc w:val="both"/>
        <w:rPr>
          <w:rFonts w:ascii="Cambria" w:hAnsi="Cambria"/>
          <w:sz w:val="22"/>
          <w:szCs w:val="22"/>
        </w:rPr>
      </w:pPr>
    </w:p>
    <w:p w14:paraId="4C0F68CC" w14:textId="47A93598" w:rsidR="00A64A79" w:rsidRPr="00686BD5" w:rsidRDefault="00A64A79" w:rsidP="00740B74">
      <w:pPr>
        <w:spacing w:line="276" w:lineRule="auto"/>
        <w:jc w:val="both"/>
        <w:rPr>
          <w:rFonts w:ascii="Cambria" w:hAnsi="Cambria"/>
          <w:b/>
          <w:bCs/>
          <w:sz w:val="22"/>
          <w:szCs w:val="22"/>
        </w:rPr>
      </w:pPr>
      <w:r w:rsidRPr="00686BD5">
        <w:rPr>
          <w:rFonts w:ascii="Cambria" w:hAnsi="Cambria"/>
          <w:b/>
          <w:bCs/>
          <w:sz w:val="22"/>
          <w:szCs w:val="22"/>
        </w:rPr>
        <w:t xml:space="preserve">C) OBVEZNI PRILOZI: </w:t>
      </w:r>
    </w:p>
    <w:p w14:paraId="0634344A" w14:textId="77777777" w:rsidR="00A64A79" w:rsidRPr="00686BD5" w:rsidRDefault="00A64A79" w:rsidP="00A72089">
      <w:pPr>
        <w:numPr>
          <w:ilvl w:val="0"/>
          <w:numId w:val="1"/>
        </w:numPr>
        <w:spacing w:line="276" w:lineRule="auto"/>
        <w:ind w:hanging="437"/>
        <w:jc w:val="both"/>
        <w:rPr>
          <w:rFonts w:ascii="Cambria" w:hAnsi="Cambria"/>
          <w:sz w:val="22"/>
          <w:szCs w:val="22"/>
        </w:rPr>
      </w:pPr>
      <w:r w:rsidRPr="00686BD5">
        <w:rPr>
          <w:rFonts w:ascii="Cambria" w:hAnsi="Cambria"/>
          <w:sz w:val="22"/>
          <w:szCs w:val="22"/>
        </w:rPr>
        <w:t>OBRAZLOŽENJE:</w:t>
      </w:r>
    </w:p>
    <w:p w14:paraId="1BC6B255" w14:textId="77777777" w:rsidR="00A64A79" w:rsidRPr="00686BD5" w:rsidRDefault="00A64A79" w:rsidP="00A72089">
      <w:pPr>
        <w:numPr>
          <w:ilvl w:val="0"/>
          <w:numId w:val="2"/>
        </w:numPr>
        <w:spacing w:line="276" w:lineRule="auto"/>
        <w:ind w:hanging="437"/>
        <w:jc w:val="both"/>
        <w:rPr>
          <w:rFonts w:ascii="Cambria" w:hAnsi="Cambria"/>
          <w:sz w:val="22"/>
          <w:szCs w:val="22"/>
        </w:rPr>
      </w:pPr>
      <w:r w:rsidRPr="00686BD5">
        <w:rPr>
          <w:rFonts w:ascii="Cambria" w:hAnsi="Cambria"/>
          <w:sz w:val="22"/>
          <w:szCs w:val="22"/>
        </w:rPr>
        <w:t>POLAZIŠTA</w:t>
      </w:r>
    </w:p>
    <w:p w14:paraId="30B42A3E" w14:textId="77777777" w:rsidR="00A64A79" w:rsidRPr="00686BD5" w:rsidRDefault="00A64A79" w:rsidP="00A72089">
      <w:pPr>
        <w:numPr>
          <w:ilvl w:val="0"/>
          <w:numId w:val="2"/>
        </w:numPr>
        <w:spacing w:line="276" w:lineRule="auto"/>
        <w:ind w:hanging="437"/>
        <w:jc w:val="both"/>
        <w:rPr>
          <w:rFonts w:ascii="Cambria" w:hAnsi="Cambria"/>
          <w:sz w:val="22"/>
          <w:szCs w:val="22"/>
        </w:rPr>
      </w:pPr>
      <w:r w:rsidRPr="00686BD5">
        <w:rPr>
          <w:rFonts w:ascii="Cambria" w:hAnsi="Cambria"/>
          <w:sz w:val="22"/>
          <w:szCs w:val="22"/>
        </w:rPr>
        <w:t>CILJEVI PROSTORNOG RAZVOJA I UREĐENJA</w:t>
      </w:r>
    </w:p>
    <w:p w14:paraId="0AC54B51" w14:textId="77777777" w:rsidR="00A64A79" w:rsidRPr="00686BD5" w:rsidRDefault="00A64A79" w:rsidP="00A72089">
      <w:pPr>
        <w:numPr>
          <w:ilvl w:val="0"/>
          <w:numId w:val="2"/>
        </w:numPr>
        <w:spacing w:line="276" w:lineRule="auto"/>
        <w:ind w:hanging="437"/>
        <w:jc w:val="both"/>
        <w:rPr>
          <w:rFonts w:ascii="Cambria" w:hAnsi="Cambria"/>
          <w:sz w:val="22"/>
          <w:szCs w:val="22"/>
        </w:rPr>
      </w:pPr>
      <w:r w:rsidRPr="00686BD5">
        <w:rPr>
          <w:rFonts w:ascii="Cambria" w:hAnsi="Cambria"/>
          <w:sz w:val="22"/>
          <w:szCs w:val="22"/>
        </w:rPr>
        <w:t xml:space="preserve">PLAN PROSTORNOG UREĐENJA </w:t>
      </w:r>
    </w:p>
    <w:p w14:paraId="4DE71E25" w14:textId="77777777" w:rsidR="00A64A79" w:rsidRPr="00686BD5" w:rsidRDefault="00A64A79" w:rsidP="00A72089">
      <w:pPr>
        <w:numPr>
          <w:ilvl w:val="0"/>
          <w:numId w:val="1"/>
        </w:numPr>
        <w:spacing w:line="276" w:lineRule="auto"/>
        <w:ind w:hanging="437"/>
        <w:jc w:val="both"/>
        <w:rPr>
          <w:rFonts w:ascii="Cambria" w:hAnsi="Cambria"/>
          <w:sz w:val="22"/>
          <w:szCs w:val="22"/>
        </w:rPr>
      </w:pPr>
      <w:r w:rsidRPr="00686BD5">
        <w:rPr>
          <w:rFonts w:ascii="Cambria" w:hAnsi="Cambria"/>
          <w:sz w:val="22"/>
          <w:szCs w:val="22"/>
        </w:rPr>
        <w:t>ZAHTJEVI JAVNOPRAVNIH TIJELA PREMA ČLANKU 90. ZAKONA O PROSTORNOM UREĐENJU</w:t>
      </w:r>
    </w:p>
    <w:p w14:paraId="367C425D" w14:textId="77777777" w:rsidR="00A64A79" w:rsidRPr="00686BD5" w:rsidRDefault="00A64A79" w:rsidP="00A72089">
      <w:pPr>
        <w:numPr>
          <w:ilvl w:val="0"/>
          <w:numId w:val="1"/>
        </w:numPr>
        <w:spacing w:line="276" w:lineRule="auto"/>
        <w:ind w:hanging="437"/>
        <w:jc w:val="both"/>
        <w:rPr>
          <w:rFonts w:ascii="Cambria" w:hAnsi="Cambria"/>
          <w:sz w:val="22"/>
          <w:szCs w:val="22"/>
        </w:rPr>
      </w:pPr>
      <w:r w:rsidRPr="00686BD5">
        <w:rPr>
          <w:rFonts w:ascii="Cambria" w:hAnsi="Cambria"/>
          <w:sz w:val="22"/>
          <w:szCs w:val="22"/>
        </w:rPr>
        <w:t>IZVJEŠĆE O JAVNOJ RASPRAVI</w:t>
      </w:r>
    </w:p>
    <w:p w14:paraId="580ACA37" w14:textId="77777777" w:rsidR="00A64A79" w:rsidRPr="00686BD5" w:rsidRDefault="00A64A79" w:rsidP="00A72089">
      <w:pPr>
        <w:numPr>
          <w:ilvl w:val="0"/>
          <w:numId w:val="1"/>
        </w:numPr>
        <w:spacing w:line="276" w:lineRule="auto"/>
        <w:ind w:hanging="437"/>
        <w:jc w:val="both"/>
        <w:rPr>
          <w:rFonts w:ascii="Cambria" w:hAnsi="Cambria"/>
          <w:bCs/>
          <w:sz w:val="22"/>
          <w:szCs w:val="22"/>
        </w:rPr>
      </w:pPr>
      <w:r w:rsidRPr="00686BD5">
        <w:rPr>
          <w:rFonts w:ascii="Cambria" w:hAnsi="Cambria"/>
          <w:sz w:val="22"/>
          <w:szCs w:val="22"/>
        </w:rPr>
        <w:t>EVIDENCIJA POSTUPKA IZRADE I DONOŠENJA PROSTORNOG PLANA</w:t>
      </w:r>
    </w:p>
    <w:p w14:paraId="30FC976B" w14:textId="77777777" w:rsidR="00A64A79" w:rsidRPr="00686BD5" w:rsidRDefault="00A64A79" w:rsidP="00A72089">
      <w:pPr>
        <w:numPr>
          <w:ilvl w:val="0"/>
          <w:numId w:val="1"/>
        </w:numPr>
        <w:spacing w:line="276" w:lineRule="auto"/>
        <w:ind w:hanging="437"/>
        <w:jc w:val="both"/>
        <w:rPr>
          <w:rFonts w:ascii="Cambria" w:hAnsi="Cambria"/>
          <w:sz w:val="22"/>
          <w:szCs w:val="22"/>
        </w:rPr>
      </w:pPr>
      <w:r w:rsidRPr="00686BD5">
        <w:rPr>
          <w:rFonts w:ascii="Cambria" w:hAnsi="Cambria"/>
          <w:sz w:val="22"/>
          <w:szCs w:val="22"/>
        </w:rPr>
        <w:t>POPIS SEKTORSKIH DOKUMENATA I PROPISA</w:t>
      </w:r>
    </w:p>
    <w:p w14:paraId="6549ABE0" w14:textId="77777777" w:rsidR="00A64A79" w:rsidRPr="00686BD5" w:rsidRDefault="00A64A79" w:rsidP="00A72089">
      <w:pPr>
        <w:numPr>
          <w:ilvl w:val="0"/>
          <w:numId w:val="1"/>
        </w:numPr>
        <w:spacing w:line="276" w:lineRule="auto"/>
        <w:ind w:hanging="437"/>
        <w:jc w:val="both"/>
        <w:rPr>
          <w:rFonts w:ascii="Cambria" w:hAnsi="Cambria"/>
          <w:bCs/>
          <w:sz w:val="22"/>
          <w:szCs w:val="22"/>
        </w:rPr>
      </w:pPr>
      <w:r w:rsidRPr="00686BD5">
        <w:rPr>
          <w:rFonts w:ascii="Cambria" w:hAnsi="Cambria"/>
          <w:sz w:val="22"/>
          <w:szCs w:val="22"/>
        </w:rPr>
        <w:t xml:space="preserve">SAŽETAK ZA JAVNOST </w:t>
      </w:r>
    </w:p>
    <w:p w14:paraId="767F0F7E" w14:textId="77777777" w:rsidR="00A64A79" w:rsidRPr="00686BD5" w:rsidRDefault="00A64A79" w:rsidP="00740B74">
      <w:pPr>
        <w:spacing w:line="276" w:lineRule="auto"/>
        <w:jc w:val="both"/>
        <w:rPr>
          <w:rFonts w:ascii="Cambria" w:hAnsi="Cambria"/>
          <w:sz w:val="22"/>
          <w:szCs w:val="22"/>
        </w:rPr>
      </w:pPr>
    </w:p>
    <w:p w14:paraId="3E195379" w14:textId="77777777" w:rsidR="00125EE3" w:rsidRPr="00686BD5" w:rsidRDefault="00125EE3" w:rsidP="00740B74">
      <w:pPr>
        <w:spacing w:line="276" w:lineRule="auto"/>
        <w:jc w:val="both"/>
        <w:rPr>
          <w:rFonts w:ascii="Cambria" w:hAnsi="Cambria"/>
          <w:sz w:val="22"/>
          <w:szCs w:val="22"/>
        </w:rPr>
      </w:pPr>
    </w:p>
    <w:p w14:paraId="7C7785A8" w14:textId="77777777" w:rsidR="00125EE3" w:rsidRPr="00686BD5" w:rsidRDefault="00125EE3" w:rsidP="00740B74">
      <w:pPr>
        <w:spacing w:line="276" w:lineRule="auto"/>
        <w:jc w:val="both"/>
        <w:outlineLvl w:val="0"/>
        <w:rPr>
          <w:rFonts w:ascii="Cambria" w:hAnsi="Cambria" w:cs="Arial"/>
          <w:b/>
          <w:bCs/>
          <w:kern w:val="28"/>
        </w:rPr>
      </w:pPr>
      <w:r w:rsidRPr="00686BD5">
        <w:rPr>
          <w:rFonts w:ascii="Cambria" w:hAnsi="Cambria" w:cs="Arial"/>
          <w:b/>
          <w:bCs/>
          <w:kern w:val="28"/>
        </w:rPr>
        <w:t>II. ODREDBE ZA PROVOĐENJE</w:t>
      </w:r>
    </w:p>
    <w:p w14:paraId="734BA28F" w14:textId="77777777" w:rsidR="005131D7" w:rsidRPr="00686BD5" w:rsidRDefault="005131D7" w:rsidP="00740B74">
      <w:pPr>
        <w:spacing w:line="276" w:lineRule="auto"/>
        <w:rPr>
          <w:rFonts w:ascii="Cambria" w:hAnsi="Cambria"/>
          <w:sz w:val="22"/>
          <w:szCs w:val="22"/>
        </w:rPr>
      </w:pPr>
    </w:p>
    <w:p w14:paraId="4DCAF327" w14:textId="77777777" w:rsidR="005131D7" w:rsidRPr="00686BD5" w:rsidRDefault="005131D7" w:rsidP="00740B74">
      <w:pPr>
        <w:pStyle w:val="Odlomakpopisa"/>
        <w:numPr>
          <w:ilvl w:val="0"/>
          <w:numId w:val="114"/>
        </w:numPr>
        <w:spacing w:after="240" w:line="276" w:lineRule="auto"/>
        <w:jc w:val="center"/>
        <w:rPr>
          <w:rFonts w:ascii="Cambria" w:hAnsi="Cambria"/>
          <w:b/>
          <w:bCs/>
          <w:sz w:val="22"/>
          <w:szCs w:val="22"/>
        </w:rPr>
      </w:pPr>
    </w:p>
    <w:p w14:paraId="6FD81E51" w14:textId="04297D91" w:rsidR="005131D7" w:rsidRPr="00686BD5" w:rsidRDefault="00AA2321" w:rsidP="00740B74">
      <w:pPr>
        <w:spacing w:line="276" w:lineRule="auto"/>
        <w:rPr>
          <w:rFonts w:ascii="Cambria" w:hAnsi="Cambria"/>
          <w:sz w:val="22"/>
          <w:szCs w:val="22"/>
        </w:rPr>
      </w:pPr>
      <w:r w:rsidRPr="00686BD5">
        <w:rPr>
          <w:rFonts w:ascii="Cambria" w:hAnsi="Cambria"/>
          <w:sz w:val="22"/>
          <w:szCs w:val="22"/>
        </w:rPr>
        <w:t xml:space="preserve">(1) </w:t>
      </w:r>
      <w:r w:rsidR="000E3F22" w:rsidRPr="00686BD5">
        <w:rPr>
          <w:rFonts w:ascii="Cambria" w:hAnsi="Cambria"/>
          <w:sz w:val="22"/>
          <w:szCs w:val="22"/>
        </w:rPr>
        <w:t>I</w:t>
      </w:r>
      <w:r w:rsidR="00283FBE" w:rsidRPr="00686BD5">
        <w:rPr>
          <w:rFonts w:ascii="Cambria" w:hAnsi="Cambria"/>
          <w:sz w:val="22"/>
          <w:szCs w:val="22"/>
        </w:rPr>
        <w:t>znad</w:t>
      </w:r>
      <w:r w:rsidR="000E3F22" w:rsidRPr="00686BD5">
        <w:rPr>
          <w:rFonts w:ascii="Cambria" w:hAnsi="Cambria"/>
          <w:sz w:val="22"/>
          <w:szCs w:val="22"/>
        </w:rPr>
        <w:t xml:space="preserve"> članka 4. dodaje s</w:t>
      </w:r>
      <w:r w:rsidR="000B1DA6" w:rsidRPr="00686BD5">
        <w:rPr>
          <w:rFonts w:ascii="Cambria" w:hAnsi="Cambria"/>
          <w:sz w:val="22"/>
          <w:szCs w:val="22"/>
        </w:rPr>
        <w:t>e</w:t>
      </w:r>
      <w:r w:rsidR="004323A3" w:rsidRPr="00686BD5">
        <w:rPr>
          <w:rFonts w:ascii="Cambria" w:hAnsi="Cambria"/>
          <w:sz w:val="22"/>
          <w:szCs w:val="22"/>
        </w:rPr>
        <w:t xml:space="preserve"> </w:t>
      </w:r>
      <w:r w:rsidR="000E3F22" w:rsidRPr="00686BD5">
        <w:rPr>
          <w:rFonts w:ascii="Cambria" w:hAnsi="Cambria"/>
          <w:sz w:val="22"/>
          <w:szCs w:val="22"/>
        </w:rPr>
        <w:t xml:space="preserve">članak 3.a </w:t>
      </w:r>
      <w:r w:rsidR="000B1DA6" w:rsidRPr="00686BD5">
        <w:rPr>
          <w:rFonts w:ascii="Cambria" w:hAnsi="Cambria"/>
          <w:sz w:val="22"/>
          <w:szCs w:val="22"/>
        </w:rPr>
        <w:t xml:space="preserve">i pripadajući naslov </w:t>
      </w:r>
      <w:r w:rsidR="000E3F22" w:rsidRPr="00686BD5">
        <w:rPr>
          <w:rFonts w:ascii="Cambria" w:hAnsi="Cambria"/>
          <w:sz w:val="22"/>
          <w:szCs w:val="22"/>
        </w:rPr>
        <w:t>koji glas</w:t>
      </w:r>
      <w:r w:rsidR="000B1DA6" w:rsidRPr="00686BD5">
        <w:rPr>
          <w:rFonts w:ascii="Cambria" w:hAnsi="Cambria"/>
          <w:sz w:val="22"/>
          <w:szCs w:val="22"/>
        </w:rPr>
        <w:t>e</w:t>
      </w:r>
      <w:r w:rsidR="000E3F22" w:rsidRPr="00686BD5">
        <w:rPr>
          <w:rFonts w:ascii="Cambria" w:hAnsi="Cambria"/>
          <w:sz w:val="22"/>
          <w:szCs w:val="22"/>
        </w:rPr>
        <w:t>:</w:t>
      </w:r>
    </w:p>
    <w:p w14:paraId="29A4FBC7" w14:textId="7C6720EA" w:rsidR="000E3F22" w:rsidRPr="00686BD5" w:rsidRDefault="000E3F22" w:rsidP="00895DF3">
      <w:pPr>
        <w:rPr>
          <w:rFonts w:ascii="Cambria" w:hAnsi="Cambria"/>
        </w:rPr>
      </w:pPr>
    </w:p>
    <w:p w14:paraId="156386AC" w14:textId="711A7DC7" w:rsidR="000B1DA6" w:rsidRPr="00686BD5" w:rsidRDefault="00623364" w:rsidP="000B1DA6">
      <w:pPr>
        <w:spacing w:line="276" w:lineRule="auto"/>
        <w:rPr>
          <w:rFonts w:ascii="Cambria" w:hAnsi="Cambria"/>
          <w:b/>
          <w:bCs/>
          <w:sz w:val="22"/>
          <w:szCs w:val="22"/>
        </w:rPr>
      </w:pPr>
      <w:r w:rsidRPr="00686BD5">
        <w:rPr>
          <w:rFonts w:ascii="Cambria" w:hAnsi="Cambria"/>
          <w:sz w:val="22"/>
          <w:szCs w:val="22"/>
        </w:rPr>
        <w:t>„</w:t>
      </w:r>
      <w:r w:rsidR="000B1DA6" w:rsidRPr="00686BD5">
        <w:rPr>
          <w:rFonts w:ascii="Cambria" w:hAnsi="Cambria"/>
          <w:b/>
          <w:bCs/>
          <w:sz w:val="22"/>
          <w:szCs w:val="22"/>
        </w:rPr>
        <w:t>Pojmovnik</w:t>
      </w:r>
    </w:p>
    <w:p w14:paraId="395BC507" w14:textId="62F969FA" w:rsidR="000E3F22" w:rsidRPr="00686BD5" w:rsidRDefault="000E3F22" w:rsidP="00740B74">
      <w:pPr>
        <w:spacing w:line="276" w:lineRule="auto"/>
        <w:jc w:val="center"/>
        <w:rPr>
          <w:rFonts w:ascii="Cambria" w:hAnsi="Cambria"/>
          <w:b/>
          <w:bCs/>
          <w:sz w:val="22"/>
          <w:szCs w:val="22"/>
        </w:rPr>
      </w:pPr>
      <w:r w:rsidRPr="00686BD5">
        <w:rPr>
          <w:rFonts w:ascii="Cambria" w:hAnsi="Cambria"/>
          <w:b/>
          <w:bCs/>
          <w:sz w:val="22"/>
          <w:szCs w:val="22"/>
        </w:rPr>
        <w:t>Članak 3.a</w:t>
      </w:r>
    </w:p>
    <w:p w14:paraId="10A27F2E" w14:textId="77777777" w:rsidR="000E3F22" w:rsidRPr="00686BD5" w:rsidRDefault="000E3F22" w:rsidP="00740B74">
      <w:pPr>
        <w:spacing w:line="276" w:lineRule="auto"/>
        <w:jc w:val="center"/>
        <w:rPr>
          <w:rFonts w:ascii="Cambria" w:hAnsi="Cambria"/>
          <w:b/>
          <w:bCs/>
          <w:sz w:val="22"/>
          <w:szCs w:val="22"/>
        </w:rPr>
      </w:pPr>
    </w:p>
    <w:p w14:paraId="4C4F1B76" w14:textId="77777777" w:rsidR="005D084D" w:rsidRPr="00686BD5" w:rsidRDefault="005D084D" w:rsidP="005D084D">
      <w:pPr>
        <w:spacing w:line="276" w:lineRule="auto"/>
        <w:jc w:val="both"/>
        <w:rPr>
          <w:rFonts w:ascii="Cambria" w:eastAsia="Arial" w:hAnsi="Cambria"/>
          <w:sz w:val="22"/>
          <w:szCs w:val="22"/>
        </w:rPr>
      </w:pPr>
      <w:bookmarkStart w:id="3" w:name="_Hlk180665107"/>
      <w:r w:rsidRPr="00686BD5">
        <w:rPr>
          <w:rFonts w:ascii="Cambria" w:eastAsia="Arial" w:hAnsi="Cambria"/>
          <w:sz w:val="22"/>
          <w:szCs w:val="22"/>
        </w:rPr>
        <w:t>U smislu ovih Odredbi za provođenje, izrazi i pojmovi koji se koriste imaju sljedeće značenje:</w:t>
      </w:r>
    </w:p>
    <w:p w14:paraId="11DD5E4E" w14:textId="77777777" w:rsidR="005D084D" w:rsidRPr="00686BD5" w:rsidRDefault="005D084D" w:rsidP="005D084D">
      <w:pPr>
        <w:numPr>
          <w:ilvl w:val="0"/>
          <w:numId w:val="4"/>
        </w:numPr>
        <w:spacing w:line="276" w:lineRule="auto"/>
        <w:ind w:left="426"/>
        <w:contextualSpacing/>
        <w:jc w:val="both"/>
        <w:rPr>
          <w:rFonts w:ascii="Cambria" w:eastAsia="Arial" w:hAnsi="Cambria"/>
          <w:sz w:val="22"/>
          <w:szCs w:val="22"/>
        </w:rPr>
      </w:pPr>
      <w:bookmarkStart w:id="4" w:name="_Hlk149221769"/>
      <w:r w:rsidRPr="00686BD5">
        <w:rPr>
          <w:rFonts w:ascii="Cambria" w:eastAsia="Arial" w:hAnsi="Cambria"/>
          <w:b/>
          <w:i/>
          <w:sz w:val="22"/>
          <w:szCs w:val="22"/>
        </w:rPr>
        <w:t>posebni propis</w:t>
      </w:r>
      <w:r w:rsidRPr="00686BD5">
        <w:rPr>
          <w:rFonts w:ascii="Cambria" w:eastAsia="Arial" w:hAnsi="Cambria"/>
          <w:sz w:val="22"/>
          <w:szCs w:val="22"/>
        </w:rPr>
        <w:t xml:space="preserve"> je važeći zakonski ili podzakonski propis kojim se regulira područje pojedine struke iz konteksta odredbi</w:t>
      </w:r>
    </w:p>
    <w:p w14:paraId="7477810B" w14:textId="77777777" w:rsidR="005D084D" w:rsidRPr="00686BD5" w:rsidRDefault="005D084D" w:rsidP="005D084D">
      <w:pPr>
        <w:numPr>
          <w:ilvl w:val="0"/>
          <w:numId w:val="4"/>
        </w:numPr>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prostor</w:t>
      </w:r>
      <w:r w:rsidRPr="00686BD5">
        <w:rPr>
          <w:rFonts w:ascii="Cambria" w:eastAsia="Arial" w:hAnsi="Cambria"/>
          <w:b/>
          <w:sz w:val="22"/>
          <w:szCs w:val="22"/>
        </w:rPr>
        <w:t xml:space="preserve"> </w:t>
      </w:r>
      <w:r w:rsidRPr="00686BD5">
        <w:rPr>
          <w:rFonts w:ascii="Cambria" w:eastAsia="Arial" w:hAnsi="Cambria"/>
          <w:sz w:val="22"/>
          <w:szCs w:val="22"/>
        </w:rPr>
        <w:t>je sastav fizičkih sklopova na površini te ispod i iznad zemlje, do kojih dopiru ili mogu doprijeti utjecaji djelovanja ljudi</w:t>
      </w:r>
    </w:p>
    <w:p w14:paraId="279E715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 prostorna cjelina</w:t>
      </w:r>
      <w:r w:rsidRPr="00686BD5">
        <w:rPr>
          <w:rFonts w:ascii="Cambria" w:eastAsia="Arial" w:hAnsi="Cambria"/>
          <w:b/>
          <w:sz w:val="22"/>
          <w:szCs w:val="22"/>
        </w:rPr>
        <w:t xml:space="preserve"> </w:t>
      </w:r>
      <w:r w:rsidRPr="00686BD5">
        <w:rPr>
          <w:rFonts w:ascii="Cambria" w:eastAsia="Arial" w:hAnsi="Cambria"/>
          <w:sz w:val="22"/>
          <w:szCs w:val="22"/>
        </w:rPr>
        <w:t>je prostorno i funkcionalno zaokruženo područje određene namjene, koje je izgrađeno i uređeno ili koje se prostornim planom planira izgraditi i urediti prema uvjetima toga plana</w:t>
      </w:r>
    </w:p>
    <w:p w14:paraId="046FEC0F"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 namjena prostora, površina, zemljišta, odnosno građevina</w:t>
      </w:r>
      <w:r w:rsidRPr="00686BD5">
        <w:rPr>
          <w:rFonts w:ascii="Cambria" w:eastAsia="Arial" w:hAnsi="Cambria"/>
          <w:b/>
          <w:sz w:val="22"/>
          <w:szCs w:val="22"/>
        </w:rPr>
        <w:t xml:space="preserve"> </w:t>
      </w:r>
      <w:r w:rsidRPr="00686BD5">
        <w:rPr>
          <w:rFonts w:ascii="Cambria" w:eastAsia="Arial" w:hAnsi="Cambria"/>
          <w:sz w:val="22"/>
          <w:szCs w:val="22"/>
        </w:rPr>
        <w:t>je planirani sustav korištenja prostora, površina, zemljišta, odnosno uporabe građevina, određena odnosno propisana prostornim planom</w:t>
      </w:r>
    </w:p>
    <w:p w14:paraId="54BFA4CF" w14:textId="77777777" w:rsidR="005D084D" w:rsidRPr="00686BD5" w:rsidRDefault="005D084D" w:rsidP="005D084D">
      <w:pPr>
        <w:numPr>
          <w:ilvl w:val="0"/>
          <w:numId w:val="4"/>
        </w:numPr>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osnovna namjena prostora/površina</w:t>
      </w:r>
      <w:r w:rsidRPr="00686BD5">
        <w:rPr>
          <w:rFonts w:ascii="Cambria" w:eastAsia="Arial" w:hAnsi="Cambria"/>
          <w:b/>
          <w:sz w:val="22"/>
          <w:szCs w:val="22"/>
        </w:rPr>
        <w:t xml:space="preserve"> </w:t>
      </w:r>
      <w:r w:rsidRPr="00686BD5">
        <w:rPr>
          <w:rFonts w:ascii="Cambria" w:eastAsia="Arial" w:hAnsi="Cambria"/>
          <w:sz w:val="22"/>
          <w:szCs w:val="22"/>
        </w:rPr>
        <w:t>je planirano korištenje prostora/površina podređeno jednoj funkciji (naselje, poljoprivreda, šume, promet, gospodarstvo, sport, rekreacija i drugo) unutar koje se mogu planirati i druge namjene ili sadržaji, koji isključivo proizlaze iz potrebe osnovne namjene</w:t>
      </w:r>
    </w:p>
    <w:p w14:paraId="57227D3A"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b/>
          <w:sz w:val="22"/>
          <w:szCs w:val="22"/>
        </w:rPr>
      </w:pPr>
      <w:r w:rsidRPr="00686BD5">
        <w:rPr>
          <w:rFonts w:ascii="Cambria" w:eastAsia="Arial" w:hAnsi="Cambria"/>
          <w:b/>
          <w:i/>
          <w:sz w:val="22"/>
          <w:szCs w:val="22"/>
        </w:rPr>
        <w:t xml:space="preserve"> građevinsko područje</w:t>
      </w:r>
      <w:r w:rsidRPr="00686BD5">
        <w:rPr>
          <w:rFonts w:ascii="Cambria" w:eastAsia="Arial" w:hAnsi="Cambria"/>
          <w:b/>
          <w:sz w:val="22"/>
          <w:szCs w:val="22"/>
        </w:rPr>
        <w:t xml:space="preserve"> </w:t>
      </w:r>
      <w:r w:rsidRPr="00686BD5">
        <w:rPr>
          <w:rFonts w:ascii="Cambria" w:eastAsia="Arial" w:hAnsi="Cambria"/>
          <w:sz w:val="22"/>
          <w:szCs w:val="22"/>
        </w:rPr>
        <w:t>je područje određeno Prostornim planom na kojemu je izgrađeno naselje i područje planirano za uređenje, razvoj i proširenje naselja, a sastoji se od građevinskog područja naselja, izdvojenog dijela građevinskog područja naselja i izdvojenog građevinskog područja izvan naselja</w:t>
      </w:r>
    </w:p>
    <w:p w14:paraId="612B06B7" w14:textId="77777777" w:rsidR="005D084D" w:rsidRPr="00686BD5" w:rsidRDefault="005D084D" w:rsidP="005D084D">
      <w:pPr>
        <w:numPr>
          <w:ilvl w:val="0"/>
          <w:numId w:val="4"/>
        </w:numPr>
        <w:spacing w:line="276" w:lineRule="auto"/>
        <w:ind w:left="426"/>
        <w:contextualSpacing/>
        <w:jc w:val="both"/>
        <w:rPr>
          <w:rFonts w:ascii="Cambria" w:eastAsia="Arial" w:hAnsi="Cambria"/>
          <w:b/>
          <w:sz w:val="22"/>
          <w:szCs w:val="22"/>
        </w:rPr>
      </w:pPr>
      <w:r w:rsidRPr="00686BD5">
        <w:rPr>
          <w:rFonts w:ascii="Cambria" w:eastAsia="Arial" w:hAnsi="Cambria"/>
          <w:b/>
          <w:i/>
          <w:iCs/>
          <w:sz w:val="22"/>
          <w:szCs w:val="22"/>
        </w:rPr>
        <w:lastRenderedPageBreak/>
        <w:t>izdvojeno građevinsko područje izvan naselja</w:t>
      </w:r>
      <w:r w:rsidRPr="00686BD5">
        <w:rPr>
          <w:rFonts w:ascii="Cambria" w:eastAsia="Arial" w:hAnsi="Cambria"/>
          <w:sz w:val="22"/>
          <w:szCs w:val="22"/>
        </w:rPr>
        <w:t xml:space="preserve"> je područje određeno Prostornim planom  kao prostorna cjelina izvan građevinskog područja naselja planirana za sve namjene, osim za stambenu</w:t>
      </w:r>
    </w:p>
    <w:p w14:paraId="4AAD82DB" w14:textId="77777777" w:rsidR="005D084D" w:rsidRPr="00686BD5" w:rsidRDefault="005D084D" w:rsidP="005D084D">
      <w:pPr>
        <w:numPr>
          <w:ilvl w:val="0"/>
          <w:numId w:val="4"/>
        </w:numPr>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izdvojeni dio građevinskog područja naselja</w:t>
      </w:r>
      <w:r w:rsidRPr="00686BD5">
        <w:rPr>
          <w:rFonts w:ascii="Cambria" w:eastAsia="Arial" w:hAnsi="Cambria"/>
          <w:sz w:val="22"/>
          <w:szCs w:val="22"/>
        </w:rPr>
        <w:t xml:space="preserve"> je odvojeni dio postojećega građevinskog područja istog naselja nastao djelovanjem tradicijskih, prostornih i funkcionalnih utjecaja, određen Prostornim planom</w:t>
      </w:r>
    </w:p>
    <w:p w14:paraId="7D81E65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trike/>
          <w:sz w:val="22"/>
          <w:szCs w:val="22"/>
        </w:rPr>
      </w:pPr>
      <w:r w:rsidRPr="00686BD5">
        <w:rPr>
          <w:rFonts w:ascii="Cambria" w:eastAsia="Arial" w:hAnsi="Cambria"/>
          <w:b/>
          <w:i/>
          <w:sz w:val="22"/>
          <w:szCs w:val="22"/>
        </w:rPr>
        <w:t xml:space="preserve"> izgrađeni dio građevinskog područja</w:t>
      </w:r>
      <w:r w:rsidRPr="00686BD5">
        <w:rPr>
          <w:rFonts w:ascii="Cambria" w:eastAsia="Arial" w:hAnsi="Cambria"/>
          <w:sz w:val="22"/>
          <w:szCs w:val="22"/>
        </w:rPr>
        <w:t xml:space="preserve"> je područje određeno Prostornim planom koje je pretežito izgrađeno</w:t>
      </w:r>
    </w:p>
    <w:p w14:paraId="7B6FAA0B"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neizgrađeni dio građevinskog područja</w:t>
      </w:r>
      <w:r w:rsidRPr="00686BD5">
        <w:rPr>
          <w:rFonts w:ascii="Cambria" w:eastAsia="Arial" w:hAnsi="Cambria"/>
          <w:sz w:val="22"/>
          <w:szCs w:val="22"/>
        </w:rPr>
        <w:t xml:space="preserve"> je područje određeno Prostornim planom planirano za daljnji razvoj</w:t>
      </w:r>
    </w:p>
    <w:p w14:paraId="05DB589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građevna čestica</w:t>
      </w:r>
      <w:r w:rsidRPr="00686BD5">
        <w:rPr>
          <w:rFonts w:ascii="Cambria" w:eastAsia="Arial" w:hAnsi="Cambria"/>
          <w:sz w:val="22"/>
          <w:szCs w:val="22"/>
        </w:rPr>
        <w:t xml:space="preserve"> je u načelu jedna katastarska čestica čiji je oblik, smještaj u prostoru i veličina u skladu s Prostornim planom, te koja ima pristup na prometnu površinu sukladan Prostornom planu</w:t>
      </w:r>
    </w:p>
    <w:p w14:paraId="4AE3592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katastarska čestica</w:t>
      </w:r>
      <w:r w:rsidRPr="00686BD5">
        <w:rPr>
          <w:rFonts w:ascii="Cambria" w:eastAsia="Arial" w:hAnsi="Cambria"/>
          <w:sz w:val="22"/>
          <w:szCs w:val="22"/>
        </w:rPr>
        <w:t xml:space="preserve"> je osnovna prostorna jedinica katastra nekretnina, a unutar granica građevinskog područja i na građevinskom zemljištu izvan granica toga područja njene granice mogu biti granice građevne čestice</w:t>
      </w:r>
    </w:p>
    <w:p w14:paraId="0EE0DA8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površina javne namjene</w:t>
      </w:r>
      <w:r w:rsidRPr="00686BD5">
        <w:rPr>
          <w:rFonts w:ascii="Cambria" w:eastAsia="Arial" w:hAnsi="Cambria"/>
          <w:sz w:val="22"/>
          <w:szCs w:val="22"/>
        </w:rPr>
        <w:t xml:space="preserve"> je svaka površina čije je korištenje namijenjeno svima i pod jednakim uvjetima (javne ceste, nerazvrstane ceste, ulice, biciklističke staze, pješačke staze i prolazi, trgovi, tržnice, igrališta, parkirališta, groblja, parkovne i zelene površine u naselju, rekreacijske površine i sl.)</w:t>
      </w:r>
    </w:p>
    <w:p w14:paraId="632C5C4F"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prometna površina</w:t>
      </w:r>
      <w:r w:rsidRPr="00686BD5">
        <w:rPr>
          <w:rFonts w:ascii="Cambria" w:eastAsia="Arial" w:hAnsi="Cambria"/>
          <w:sz w:val="22"/>
          <w:szCs w:val="22"/>
        </w:rPr>
        <w:t xml:space="preserve"> je površina javne namjene, površina u vlasništvu vlasnika građevne čestice ili površina na kojoj je osnovano pravo služnosti prolaza u svrhu pristupa do građevne čestice</w:t>
      </w:r>
    </w:p>
    <w:p w14:paraId="37DE38C9"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infrastruktura</w:t>
      </w:r>
      <w:r w:rsidRPr="00686BD5">
        <w:rPr>
          <w:rFonts w:ascii="Cambria" w:eastAsia="Arial" w:hAnsi="Cambria"/>
          <w:sz w:val="22"/>
          <w:szCs w:val="22"/>
        </w:rPr>
        <w:t xml:space="preserve"> su komunalne, prometne, energetske, vodne, komunikacijske, elektroničke komunikacijske i druge građevine namijenjene gospodarenju s drugim vrstama stvorenih i prirodnih dobara</w:t>
      </w:r>
    </w:p>
    <w:p w14:paraId="63355B0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osnovna infrastruktura</w:t>
      </w:r>
      <w:r w:rsidRPr="00686BD5">
        <w:rPr>
          <w:rFonts w:ascii="Cambria" w:eastAsia="Arial" w:hAnsi="Cambria"/>
          <w:sz w:val="22"/>
          <w:szCs w:val="22"/>
        </w:rPr>
        <w:t> je građevina za odvodnju otpadnih voda prema mjesnim prilikama određenim prostornim planom i prometna površina preko koje se osigurava pristup do građevne čestice, odnosno zgrade</w:t>
      </w:r>
    </w:p>
    <w:p w14:paraId="10F2C80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komunalna infrastruktura</w:t>
      </w:r>
      <w:r w:rsidRPr="00686BD5">
        <w:rPr>
          <w:rFonts w:ascii="Cambria" w:eastAsia="Arial" w:hAnsi="Cambria"/>
          <w:b/>
          <w:sz w:val="22"/>
          <w:szCs w:val="22"/>
        </w:rPr>
        <w:t xml:space="preserve"> </w:t>
      </w:r>
      <w:r w:rsidRPr="00686BD5">
        <w:rPr>
          <w:rFonts w:ascii="Cambria" w:eastAsia="Arial" w:hAnsi="Cambria"/>
          <w:sz w:val="22"/>
          <w:szCs w:val="22"/>
        </w:rPr>
        <w:t>su građevine namijenjene opskrbi pitkom vodom, odvodnji i pročišćavanju otpadnih voda, održavanju čistoće naselja, sakupljanju i obradi komunalnog otpada, te ulična rasvjeta, tržnice na malo, groblja, krematoriji i površine javne namjene u naselju</w:t>
      </w:r>
    </w:p>
    <w:p w14:paraId="4CEFB6BD"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5" w:name="_Hlk156457955"/>
      <w:r w:rsidRPr="00686BD5">
        <w:rPr>
          <w:rFonts w:ascii="Cambria" w:eastAsia="Arial" w:hAnsi="Cambria"/>
          <w:b/>
          <w:bCs/>
          <w:i/>
          <w:iCs/>
          <w:sz w:val="22"/>
          <w:szCs w:val="22"/>
        </w:rPr>
        <w:t>cesta</w:t>
      </w:r>
      <w:r w:rsidRPr="00686BD5">
        <w:rPr>
          <w:rFonts w:ascii="Cambria" w:eastAsia="Arial" w:hAnsi="Cambria"/>
          <w:sz w:val="22"/>
          <w:szCs w:val="22"/>
        </w:rPr>
        <w:t xml:space="preserve"> je infrastrukturna površina, odnosno građevina koja se u prostornom planu određuje građevnom česticom (cestovnim zemljištem), trasom ili koridorom</w:t>
      </w:r>
    </w:p>
    <w:bookmarkEnd w:id="5"/>
    <w:p w14:paraId="23424B7A"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javna cesta </w:t>
      </w:r>
      <w:r w:rsidRPr="00686BD5">
        <w:rPr>
          <w:rFonts w:ascii="Cambria" w:eastAsia="Arial" w:hAnsi="Cambria"/>
          <w:sz w:val="22"/>
          <w:szCs w:val="22"/>
        </w:rPr>
        <w:t xml:space="preserve">je površina od općeg značenja za promet kojom se svatko može </w:t>
      </w:r>
      <w:bookmarkStart w:id="6" w:name="_Hlk156468863"/>
      <w:r w:rsidRPr="00686BD5">
        <w:rPr>
          <w:rFonts w:ascii="Cambria" w:eastAsia="Arial" w:hAnsi="Cambria"/>
          <w:sz w:val="22"/>
          <w:szCs w:val="22"/>
        </w:rPr>
        <w:t xml:space="preserve">slobodno </w:t>
      </w:r>
      <w:bookmarkEnd w:id="6"/>
      <w:r w:rsidRPr="00686BD5">
        <w:rPr>
          <w:rFonts w:ascii="Cambria" w:eastAsia="Arial" w:hAnsi="Cambria"/>
          <w:sz w:val="22"/>
          <w:szCs w:val="22"/>
        </w:rPr>
        <w:t>koristiti uz uvjete određene posebnim propisom i koju je nadležno tijelo proglasilo javnom cestom;</w:t>
      </w:r>
    </w:p>
    <w:p w14:paraId="4156407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državna cesta </w:t>
      </w:r>
      <w:r w:rsidRPr="00686BD5">
        <w:rPr>
          <w:rFonts w:ascii="Cambria" w:eastAsia="Arial" w:hAnsi="Cambria"/>
          <w:sz w:val="22"/>
          <w:szCs w:val="22"/>
        </w:rPr>
        <w:t>je javna cesta koja povezuje cjelokupni teritorij Republike Hrvatske i povezuje ga s mrežom glavnih europskih cesta</w:t>
      </w:r>
    </w:p>
    <w:p w14:paraId="24F4EBF4"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županijska cesta </w:t>
      </w:r>
      <w:r w:rsidRPr="00686BD5">
        <w:rPr>
          <w:rFonts w:ascii="Cambria" w:eastAsia="Arial" w:hAnsi="Cambria"/>
          <w:sz w:val="22"/>
          <w:szCs w:val="22"/>
        </w:rPr>
        <w:t>je javna cesta koja povezuje područje jedne ili više županija</w:t>
      </w:r>
    </w:p>
    <w:p w14:paraId="630CC2B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lokalna cesta </w:t>
      </w:r>
      <w:r w:rsidRPr="00686BD5">
        <w:rPr>
          <w:rFonts w:ascii="Cambria" w:eastAsia="Arial" w:hAnsi="Cambria"/>
          <w:sz w:val="22"/>
          <w:szCs w:val="22"/>
        </w:rPr>
        <w:t>je javna cesta koja spada u mrežu županijskih cesta i povezuje područje grada i/ili općine</w:t>
      </w:r>
    </w:p>
    <w:p w14:paraId="7B9790F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nerazvrstana cesta </w:t>
      </w:r>
      <w:r w:rsidRPr="00686BD5">
        <w:rPr>
          <w:rFonts w:ascii="Cambria" w:eastAsia="Arial" w:hAnsi="Cambria"/>
          <w:sz w:val="22"/>
          <w:szCs w:val="22"/>
        </w:rPr>
        <w:t>je cesta koja se koristi za promet po bilo kojoj osnovi, a koja nije razvrstana kao javna cesta po posebnom propisu i koja je dostupna većem broju raznih korisnika (ulice u naseljima, pristupne i spojne ceste, poljski putevi, prostori parkirališta, benzinskih postaja i sl.)</w:t>
      </w:r>
    </w:p>
    <w:p w14:paraId="00A2534B"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priključak na cestu</w:t>
      </w:r>
      <w:r w:rsidRPr="00686BD5">
        <w:rPr>
          <w:rFonts w:ascii="Cambria" w:eastAsia="Arial" w:hAnsi="Cambria"/>
          <w:sz w:val="22"/>
          <w:szCs w:val="22"/>
        </w:rPr>
        <w:t xml:space="preserve"> je dio ceste kojim se neka prometna površina povezuje s javnom cestom</w:t>
      </w:r>
    </w:p>
    <w:p w14:paraId="6E6210D3"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lastRenderedPageBreak/>
        <w:t xml:space="preserve">prilaz na cestu </w:t>
      </w:r>
      <w:r w:rsidRPr="00686BD5">
        <w:rPr>
          <w:rFonts w:ascii="Cambria" w:eastAsia="Arial" w:hAnsi="Cambria"/>
          <w:sz w:val="22"/>
          <w:szCs w:val="22"/>
        </w:rPr>
        <w:t>je uređena površina uz cestu preko koje se vozila i drugi sudionici u prometu, koji dolaze sa zemljišta ili iz zgrada pokraj ceste, neposredno uključuju u promet na cesti</w:t>
      </w:r>
    </w:p>
    <w:p w14:paraId="432C71C7"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7" w:name="_Hlk156457999"/>
      <w:r w:rsidRPr="00686BD5">
        <w:rPr>
          <w:rFonts w:ascii="Cambria" w:eastAsia="Arial" w:hAnsi="Cambria"/>
          <w:b/>
          <w:bCs/>
          <w:i/>
          <w:iCs/>
          <w:sz w:val="22"/>
          <w:szCs w:val="22"/>
        </w:rPr>
        <w:t>koridor</w:t>
      </w:r>
      <w:r w:rsidRPr="00686BD5">
        <w:rPr>
          <w:rFonts w:ascii="Cambria" w:eastAsia="Arial" w:hAnsi="Cambria"/>
          <w:sz w:val="22"/>
          <w:szCs w:val="22"/>
        </w:rPr>
        <w:t xml:space="preserve"> je obuhvat područja posebnih uvjeta (ograničenja) određen prostornim planom unutar kojeg se smješta građevina za koju još nije određen točan prostorni položaj, pri čemu se koridor može odrediti za gradnju nove ili rekonstrukciju postojeće građevine </w:t>
      </w:r>
    </w:p>
    <w:p w14:paraId="1B15BFBA"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b/>
          <w:bCs/>
          <w:i/>
          <w:iCs/>
          <w:sz w:val="22"/>
          <w:szCs w:val="22"/>
        </w:rPr>
      </w:pPr>
      <w:r w:rsidRPr="00686BD5">
        <w:rPr>
          <w:rFonts w:ascii="Cambria" w:eastAsia="Arial" w:hAnsi="Cambria"/>
          <w:b/>
          <w:bCs/>
          <w:i/>
          <w:iCs/>
          <w:sz w:val="22"/>
          <w:szCs w:val="22"/>
        </w:rPr>
        <w:t xml:space="preserve">zaštitni prostor </w:t>
      </w:r>
      <w:r w:rsidRPr="00686BD5">
        <w:rPr>
          <w:rFonts w:ascii="Cambria" w:eastAsia="Arial" w:hAnsi="Cambria"/>
          <w:sz w:val="22"/>
          <w:szCs w:val="22"/>
        </w:rPr>
        <w:t>je obuhvat područja posebnih uvjeta postojećih građevina infrastrukturnih sustava u kojemu su u svrhu njihove zaštite ili zaštite okolnih građevina i površina, prostornim planom ili posebnim propisom nadležnog tijela propisana ograničenja ili je posebnim propisom nadležnog tijela propisana obveza utvrđivanja posebnih uvjeta u provedbi prostornog plana</w:t>
      </w:r>
    </w:p>
    <w:bookmarkEnd w:id="7"/>
    <w:p w14:paraId="2C6913A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šumska infrastruktura</w:t>
      </w:r>
      <w:r w:rsidRPr="00686BD5">
        <w:rPr>
          <w:rFonts w:ascii="Cambria" w:eastAsia="Arial" w:hAnsi="Cambria"/>
          <w:b/>
          <w:sz w:val="22"/>
          <w:szCs w:val="22"/>
        </w:rPr>
        <w:t xml:space="preserve"> </w:t>
      </w:r>
      <w:r w:rsidRPr="00686BD5">
        <w:rPr>
          <w:rFonts w:ascii="Cambria" w:eastAsia="Arial" w:hAnsi="Cambria"/>
          <w:sz w:val="22"/>
          <w:szCs w:val="22"/>
        </w:rPr>
        <w:t xml:space="preserve">je sastavni dio šume i šumskog zemljišta, a obuhvaća šumsku prometnu infrastrukturu (šumske prometnice) i druge građevine u šumama i na šumskom zemljištu namijenjene njihovom gospodarenju, a mogu je koristiti i druge pravne i fizičke osobe pod uvjetima koje odredi </w:t>
      </w:r>
      <w:proofErr w:type="spellStart"/>
      <w:r w:rsidRPr="00686BD5">
        <w:rPr>
          <w:rFonts w:ascii="Cambria" w:eastAsia="Arial" w:hAnsi="Cambria"/>
          <w:sz w:val="22"/>
          <w:szCs w:val="22"/>
        </w:rPr>
        <w:t>šumoposjednik</w:t>
      </w:r>
      <w:proofErr w:type="spellEnd"/>
    </w:p>
    <w:p w14:paraId="562368F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proofErr w:type="spellStart"/>
      <w:r w:rsidRPr="00686BD5">
        <w:rPr>
          <w:rFonts w:ascii="Cambria" w:eastAsia="Arial" w:hAnsi="Cambria"/>
          <w:b/>
          <w:i/>
          <w:sz w:val="22"/>
          <w:szCs w:val="22"/>
        </w:rPr>
        <w:t>lovnogospodarski</w:t>
      </w:r>
      <w:proofErr w:type="spellEnd"/>
      <w:r w:rsidRPr="00686BD5">
        <w:rPr>
          <w:rFonts w:ascii="Cambria" w:eastAsia="Arial" w:hAnsi="Cambria"/>
          <w:b/>
          <w:i/>
          <w:sz w:val="22"/>
          <w:szCs w:val="22"/>
        </w:rPr>
        <w:t xml:space="preserve"> objekti</w:t>
      </w:r>
      <w:r w:rsidRPr="00686BD5">
        <w:rPr>
          <w:rFonts w:ascii="Cambria" w:eastAsia="Arial" w:hAnsi="Cambria"/>
          <w:sz w:val="22"/>
          <w:szCs w:val="22"/>
        </w:rPr>
        <w:t xml:space="preserve"> su objekti koji su namijenjeni uzgoju i zaštiti divljači na temelju propisa o lovstvu;</w:t>
      </w:r>
    </w:p>
    <w:p w14:paraId="277DFB1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proofErr w:type="spellStart"/>
      <w:r w:rsidRPr="00686BD5">
        <w:rPr>
          <w:rFonts w:ascii="Cambria" w:eastAsia="Arial" w:hAnsi="Cambria"/>
          <w:b/>
          <w:i/>
          <w:sz w:val="22"/>
          <w:szCs w:val="22"/>
        </w:rPr>
        <w:t>lovnotehnički</w:t>
      </w:r>
      <w:proofErr w:type="spellEnd"/>
      <w:r w:rsidRPr="00686BD5">
        <w:rPr>
          <w:rFonts w:ascii="Cambria" w:eastAsia="Arial" w:hAnsi="Cambria"/>
          <w:b/>
          <w:i/>
          <w:sz w:val="22"/>
          <w:szCs w:val="22"/>
        </w:rPr>
        <w:t xml:space="preserve"> objekti</w:t>
      </w:r>
      <w:r w:rsidRPr="00686BD5">
        <w:rPr>
          <w:rFonts w:ascii="Cambria" w:eastAsia="Arial" w:hAnsi="Cambria"/>
          <w:b/>
          <w:sz w:val="22"/>
          <w:szCs w:val="22"/>
        </w:rPr>
        <w:t xml:space="preserve"> </w:t>
      </w:r>
      <w:r w:rsidRPr="00686BD5">
        <w:rPr>
          <w:rFonts w:ascii="Cambria" w:eastAsia="Arial" w:hAnsi="Cambria"/>
          <w:sz w:val="22"/>
          <w:szCs w:val="22"/>
        </w:rPr>
        <w:t>su objekti namijenjeni lovu i korištenju divljači na temelju propisa o lovstvu</w:t>
      </w:r>
    </w:p>
    <w:p w14:paraId="271729E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zahvat u prostoru</w:t>
      </w:r>
      <w:r w:rsidRPr="00686BD5">
        <w:rPr>
          <w:rFonts w:ascii="Cambria" w:eastAsia="Arial" w:hAnsi="Cambria"/>
          <w:sz w:val="22"/>
          <w:szCs w:val="22"/>
        </w:rPr>
        <w:t xml:space="preserve"> je svako građenje građevina, rekonstrukcija postojeće građevine i svako drugo privremeno ili trajno djelovanje ljudi u prostoru kojim se uređuje ili mijenja stanje u prostoru</w:t>
      </w:r>
    </w:p>
    <w:p w14:paraId="3EB0514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gradnja</w:t>
      </w:r>
      <w:r w:rsidRPr="00686BD5">
        <w:rPr>
          <w:rFonts w:ascii="Cambria" w:eastAsia="Arial" w:hAnsi="Cambria"/>
          <w:sz w:val="22"/>
          <w:szCs w:val="22"/>
        </w:rPr>
        <w:t xml:space="preserve"> je projektiranje i građenje građevina te stručni nadzor građenja</w:t>
      </w:r>
    </w:p>
    <w:p w14:paraId="0D29CA29"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građenje</w:t>
      </w:r>
      <w:r w:rsidRPr="00686BD5">
        <w:rPr>
          <w:rFonts w:ascii="Cambria" w:eastAsia="Arial" w:hAnsi="Cambria"/>
          <w:sz w:val="22"/>
          <w:szCs w:val="22"/>
        </w:rPr>
        <w:t xml:space="preserve"> je izvedba građevinskih i drugih radova (pripremni, zemljani, </w:t>
      </w:r>
      <w:proofErr w:type="spellStart"/>
      <w:r w:rsidRPr="00686BD5">
        <w:rPr>
          <w:rFonts w:ascii="Cambria" w:eastAsia="Arial" w:hAnsi="Cambria"/>
          <w:sz w:val="22"/>
          <w:szCs w:val="22"/>
        </w:rPr>
        <w:t>konstruktorski</w:t>
      </w:r>
      <w:proofErr w:type="spellEnd"/>
      <w:r w:rsidRPr="00686BD5">
        <w:rPr>
          <w:rFonts w:ascii="Cambria" w:eastAsia="Arial" w:hAnsi="Cambria"/>
          <w:sz w:val="22"/>
          <w:szCs w:val="22"/>
        </w:rPr>
        <w:t>, instalaterski, završni te ugradnja građevnih proizvoda, opreme ili postrojenja) kojima se gradi nova građevina, rekonstruira, održava ili uklanja postojeća građevina</w:t>
      </w:r>
    </w:p>
    <w:p w14:paraId="173D4C6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građevina</w:t>
      </w:r>
      <w:r w:rsidRPr="00686BD5">
        <w:rPr>
          <w:rFonts w:ascii="Cambria" w:eastAsia="Arial" w:hAnsi="Cambria"/>
          <w:b/>
          <w:sz w:val="22"/>
          <w:szCs w:val="22"/>
        </w:rPr>
        <w:t xml:space="preserve"> </w:t>
      </w:r>
      <w:r w:rsidRPr="00686BD5">
        <w:rPr>
          <w:rFonts w:ascii="Cambria" w:eastAsia="Arial" w:hAnsi="Cambria"/>
          <w:sz w:val="22"/>
          <w:szCs w:val="22"/>
        </w:rPr>
        <w:t>je građenjem nastao i s tlom povezan sklop, izveden od svrhovito povezanih građevnih proizvoda sa ili bez instalacija, sklop s ugrađenim postrojenjem, samostalno postrojenje povezano s tlom ili sklop nastao građenjem</w:t>
      </w:r>
    </w:p>
    <w:p w14:paraId="25A9E105" w14:textId="77777777" w:rsidR="005D084D" w:rsidRPr="00686BD5" w:rsidRDefault="005D084D" w:rsidP="005D084D">
      <w:pPr>
        <w:numPr>
          <w:ilvl w:val="0"/>
          <w:numId w:val="4"/>
        </w:numPr>
        <w:autoSpaceDE w:val="0"/>
        <w:autoSpaceDN w:val="0"/>
        <w:adjustRightInd w:val="0"/>
        <w:spacing w:line="276" w:lineRule="auto"/>
        <w:ind w:left="426"/>
        <w:jc w:val="both"/>
        <w:rPr>
          <w:rFonts w:ascii="Cambria" w:hAnsi="Cambria" w:cs="Cambria"/>
          <w:sz w:val="22"/>
          <w:szCs w:val="22"/>
        </w:rPr>
      </w:pPr>
      <w:r w:rsidRPr="00686BD5">
        <w:rPr>
          <w:rFonts w:ascii="Cambria" w:hAnsi="Cambria"/>
          <w:b/>
          <w:bCs/>
          <w:i/>
          <w:iCs/>
          <w:sz w:val="22"/>
          <w:szCs w:val="22"/>
        </w:rPr>
        <w:t xml:space="preserve">složena građevina </w:t>
      </w:r>
      <w:r w:rsidRPr="00686BD5">
        <w:rPr>
          <w:rFonts w:ascii="Cambria" w:hAnsi="Cambria"/>
          <w:sz w:val="22"/>
          <w:szCs w:val="22"/>
        </w:rPr>
        <w:t xml:space="preserve">je sklop više međusobno funkcionalno i/ili tehnološki povezanih građevina </w:t>
      </w:r>
    </w:p>
    <w:p w14:paraId="012A341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zgrada</w:t>
      </w:r>
      <w:r w:rsidRPr="00686BD5">
        <w:rPr>
          <w:rFonts w:ascii="Cambria" w:eastAsia="Arial" w:hAnsi="Cambria"/>
          <w:sz w:val="22"/>
          <w:szCs w:val="22"/>
        </w:rPr>
        <w:t xml:space="preserve"> je zatvorena i/ili natkrivena građevina namijenjena boravku ljudi, odnosno smještaju životinja, biljaka i stvari, pri čemu se zgradom ne smatra pojedinačna građevina unutar sustava infrastrukturne građevine</w:t>
      </w:r>
    </w:p>
    <w:p w14:paraId="4B1E185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8" w:name="_Hlk156458105"/>
      <w:r w:rsidRPr="00686BD5">
        <w:rPr>
          <w:rFonts w:ascii="Cambria" w:eastAsia="Arial" w:hAnsi="Cambria"/>
          <w:b/>
          <w:i/>
          <w:sz w:val="22"/>
          <w:szCs w:val="22"/>
        </w:rPr>
        <w:t>postojeća građevina</w:t>
      </w:r>
      <w:r w:rsidRPr="00686BD5">
        <w:rPr>
          <w:rFonts w:ascii="Cambria" w:eastAsia="Arial" w:hAnsi="Cambria"/>
          <w:sz w:val="22"/>
          <w:szCs w:val="22"/>
        </w:rPr>
        <w:t xml:space="preserve"> je građevina izgrađena na temelju građevinske dozvole ili drugog odgovarajućeg akta kojim se odobrava građenje i svaka druga građevina koja je prema posebnom zakonu s njom izjednačena</w:t>
      </w:r>
    </w:p>
    <w:p w14:paraId="5C97EF2F"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osnovna građevina</w:t>
      </w:r>
      <w:r w:rsidRPr="00686BD5">
        <w:rPr>
          <w:rFonts w:ascii="Cambria" w:eastAsia="Arial" w:hAnsi="Cambria"/>
          <w:b/>
          <w:sz w:val="22"/>
          <w:szCs w:val="22"/>
        </w:rPr>
        <w:t xml:space="preserve"> </w:t>
      </w:r>
      <w:r w:rsidRPr="00686BD5">
        <w:rPr>
          <w:rFonts w:ascii="Cambria" w:eastAsia="Arial" w:hAnsi="Cambria"/>
          <w:sz w:val="22"/>
          <w:szCs w:val="22"/>
        </w:rPr>
        <w:t>je</w:t>
      </w:r>
      <w:r w:rsidRPr="00686BD5">
        <w:rPr>
          <w:rFonts w:ascii="Cambria" w:eastAsia="Arial" w:hAnsi="Cambria"/>
          <w:b/>
          <w:sz w:val="22"/>
          <w:szCs w:val="22"/>
        </w:rPr>
        <w:t xml:space="preserve"> </w:t>
      </w:r>
      <w:r w:rsidRPr="00686BD5">
        <w:rPr>
          <w:rFonts w:ascii="Cambria" w:eastAsia="Arial" w:hAnsi="Cambria"/>
          <w:sz w:val="22"/>
          <w:szCs w:val="22"/>
        </w:rPr>
        <w:t>građevina čija je namjena u skladu s namjenom površina na kojoj se gradi, odnosno u skladu s drugim dozvoljenim namjenama na određenoj površini sukladno ovom Planu</w:t>
      </w:r>
    </w:p>
    <w:p w14:paraId="4BBFCADF"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pomoćna građevin</w:t>
      </w:r>
      <w:r w:rsidRPr="00686BD5">
        <w:rPr>
          <w:rFonts w:ascii="Cambria" w:eastAsia="Arial" w:hAnsi="Cambria"/>
          <w:b/>
          <w:sz w:val="22"/>
          <w:szCs w:val="22"/>
        </w:rPr>
        <w:t>a</w:t>
      </w:r>
      <w:r w:rsidRPr="00686BD5">
        <w:rPr>
          <w:rFonts w:ascii="Cambria" w:eastAsia="Arial" w:hAnsi="Cambria"/>
          <w:sz w:val="22"/>
          <w:szCs w:val="22"/>
        </w:rPr>
        <w:t xml:space="preserve"> je građevina koja se gradi na građevnoj čestici osnovne građevine, čija namjena upotpunjuje namjenu osnovne građevine, odnosno služi redovnoj uporabi osnovne građevine</w:t>
      </w:r>
    </w:p>
    <w:p w14:paraId="17D69CF7"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prateća građevina</w:t>
      </w:r>
      <w:r w:rsidRPr="00686BD5">
        <w:rPr>
          <w:rFonts w:ascii="Cambria" w:eastAsia="Arial" w:hAnsi="Cambria"/>
          <w:sz w:val="22"/>
          <w:szCs w:val="22"/>
        </w:rPr>
        <w:t xml:space="preserve"> je građevina koja se gradi isključivo na građevnoj čestici osnovne građevine, a čija je namjena određena dozvoljenim pratećim djelatnostima ovisno o namjeni površine građevne čestice, odnosno namjeni osnovne građevine sukladno ovom Planu</w:t>
      </w:r>
    </w:p>
    <w:bookmarkEnd w:id="8"/>
    <w:p w14:paraId="1F505BF1"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zamjenska građevina</w:t>
      </w:r>
      <w:r w:rsidRPr="00686BD5">
        <w:rPr>
          <w:rFonts w:ascii="Cambria" w:eastAsia="Arial" w:hAnsi="Cambria"/>
          <w:sz w:val="22"/>
          <w:szCs w:val="22"/>
        </w:rPr>
        <w:t xml:space="preserve"> je nova građevina izgrađena na mjestu ili u neposrednoj blizini mjesta prethodno uklonjene postojeće građevine unutar iste građevne čestice, odnosno obuhvata u </w:t>
      </w:r>
      <w:r w:rsidRPr="00686BD5">
        <w:rPr>
          <w:rFonts w:ascii="Cambria" w:eastAsia="Arial" w:hAnsi="Cambria"/>
          <w:sz w:val="22"/>
          <w:szCs w:val="22"/>
        </w:rPr>
        <w:lastRenderedPageBreak/>
        <w:t>prostoru kojom se bitno ne mijenja namjena, izgled, veličina i utjecaj na okoliš dotadašnje građevine</w:t>
      </w:r>
    </w:p>
    <w:p w14:paraId="68E3E67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9" w:name="_Hlk156458157"/>
      <w:r w:rsidRPr="00686BD5">
        <w:rPr>
          <w:rFonts w:ascii="Cambria" w:eastAsia="Arial" w:hAnsi="Cambria"/>
          <w:b/>
          <w:i/>
          <w:sz w:val="22"/>
          <w:szCs w:val="22"/>
        </w:rPr>
        <w:t>regulacijska linija</w:t>
      </w:r>
      <w:r w:rsidRPr="00686BD5">
        <w:rPr>
          <w:rFonts w:ascii="Cambria" w:eastAsia="Arial" w:hAnsi="Cambria"/>
          <w:bCs/>
          <w:iCs/>
          <w:sz w:val="22"/>
          <w:szCs w:val="22"/>
        </w:rPr>
        <w:t xml:space="preserve"> je linija koja razgraničava prometnu površinu od površina drugih namjena</w:t>
      </w:r>
    </w:p>
    <w:p w14:paraId="0A0D7319"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građevinski pravac</w:t>
      </w:r>
      <w:r w:rsidRPr="00686BD5">
        <w:rPr>
          <w:rFonts w:ascii="Cambria" w:eastAsia="Arial" w:hAnsi="Cambria"/>
          <w:sz w:val="22"/>
          <w:szCs w:val="22"/>
        </w:rPr>
        <w:t xml:space="preserve"> je pravac, odnosno linija kojom se određuje minimalna udaljenost pročelja građevine od regulacijske linije</w:t>
      </w:r>
    </w:p>
    <w:p w14:paraId="41052FF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obvezni građevinski pravac </w:t>
      </w:r>
      <w:r w:rsidRPr="00686BD5">
        <w:rPr>
          <w:rFonts w:ascii="Cambria" w:eastAsia="Arial" w:hAnsi="Cambria"/>
          <w:bCs/>
          <w:iCs/>
          <w:sz w:val="22"/>
          <w:szCs w:val="22"/>
        </w:rPr>
        <w:t>je pravac, odnosno linija na kojoj se obvezno smješta pretežiti dio pročelja građevine pri čemu ostali dio pročelja građevine ne smije odstupiti za više od 10% od propisane minimalne udaljenosti građevinskog pravca od regulacijske linije</w:t>
      </w:r>
      <w:r w:rsidRPr="00686BD5">
        <w:rPr>
          <w:rFonts w:ascii="Cambria" w:eastAsia="Arial" w:hAnsi="Cambria"/>
          <w:b/>
          <w:i/>
          <w:sz w:val="22"/>
          <w:szCs w:val="22"/>
        </w:rPr>
        <w:t xml:space="preserve"> </w:t>
      </w:r>
    </w:p>
    <w:bookmarkEnd w:id="9"/>
    <w:p w14:paraId="7F0E052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širina građevne čestice</w:t>
      </w:r>
      <w:r w:rsidRPr="00686BD5">
        <w:rPr>
          <w:rFonts w:ascii="Cambria" w:eastAsia="Arial" w:hAnsi="Cambria"/>
          <w:b/>
          <w:sz w:val="22"/>
          <w:szCs w:val="22"/>
        </w:rPr>
        <w:t xml:space="preserve"> </w:t>
      </w:r>
      <w:r w:rsidRPr="00686BD5">
        <w:rPr>
          <w:rFonts w:ascii="Cambria" w:eastAsia="Arial" w:hAnsi="Cambria"/>
          <w:sz w:val="22"/>
          <w:szCs w:val="22"/>
        </w:rPr>
        <w:t xml:space="preserve">jest udaljenost između granica građevne čestice </w:t>
      </w:r>
      <w:sdt>
        <w:sdtPr>
          <w:rPr>
            <w:rFonts w:ascii="Cambria" w:hAnsi="Cambria"/>
            <w:sz w:val="22"/>
            <w:szCs w:val="22"/>
          </w:rPr>
          <w:tag w:val="goog_rdk_23"/>
          <w:id w:val="-529031780"/>
        </w:sdtPr>
        <w:sdtContent/>
      </w:sdt>
      <w:sdt>
        <w:sdtPr>
          <w:rPr>
            <w:rFonts w:ascii="Cambria" w:hAnsi="Cambria"/>
            <w:sz w:val="22"/>
            <w:szCs w:val="22"/>
          </w:rPr>
          <w:tag w:val="goog_rdk_24"/>
          <w:id w:val="-729769179"/>
        </w:sdtPr>
        <w:sdtContent/>
      </w:sdt>
      <w:sdt>
        <w:sdtPr>
          <w:rPr>
            <w:rFonts w:ascii="Cambria" w:hAnsi="Cambria"/>
            <w:sz w:val="22"/>
            <w:szCs w:val="22"/>
          </w:rPr>
          <w:tag w:val="goog_rdk_25"/>
          <w:id w:val="1221629136"/>
        </w:sdtPr>
        <w:sdtContent/>
      </w:sdt>
      <w:r w:rsidRPr="00686BD5">
        <w:rPr>
          <w:rFonts w:ascii="Cambria" w:eastAsia="Arial" w:hAnsi="Cambria"/>
          <w:sz w:val="22"/>
          <w:szCs w:val="22"/>
        </w:rPr>
        <w:t xml:space="preserve">okomitih na prometnu površinu na koju se građevna čestica priključuje, odnosno regulacijski pravac, </w:t>
      </w:r>
      <w:sdt>
        <w:sdtPr>
          <w:rPr>
            <w:rFonts w:ascii="Cambria" w:hAnsi="Cambria"/>
            <w:sz w:val="22"/>
            <w:szCs w:val="22"/>
          </w:rPr>
          <w:tag w:val="goog_rdk_26"/>
          <w:id w:val="1443802157"/>
        </w:sdtPr>
        <w:sdtContent/>
      </w:sdt>
      <w:sdt>
        <w:sdtPr>
          <w:rPr>
            <w:rFonts w:ascii="Cambria" w:hAnsi="Cambria"/>
            <w:sz w:val="22"/>
            <w:szCs w:val="22"/>
          </w:rPr>
          <w:tag w:val="goog_rdk_27"/>
          <w:id w:val="-1635168934"/>
        </w:sdtPr>
        <w:sdtContent/>
      </w:sdt>
      <w:r w:rsidRPr="00686BD5">
        <w:rPr>
          <w:rFonts w:ascii="Cambria" w:eastAsia="Arial" w:hAnsi="Cambria"/>
          <w:sz w:val="22"/>
          <w:szCs w:val="22"/>
        </w:rPr>
        <w:t>a mjerena je na građevnom pravcu</w:t>
      </w:r>
    </w:p>
    <w:p w14:paraId="57E95F2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dubina građevne čestice</w:t>
      </w:r>
      <w:r w:rsidRPr="00686BD5">
        <w:rPr>
          <w:rFonts w:ascii="Cambria" w:eastAsia="Arial" w:hAnsi="Cambria"/>
          <w:b/>
          <w:sz w:val="22"/>
          <w:szCs w:val="22"/>
        </w:rPr>
        <w:t xml:space="preserve"> </w:t>
      </w:r>
      <w:r w:rsidRPr="00686BD5">
        <w:rPr>
          <w:rFonts w:ascii="Cambria" w:eastAsia="Arial" w:hAnsi="Cambria"/>
          <w:sz w:val="22"/>
          <w:szCs w:val="22"/>
        </w:rPr>
        <w:t>jest udaljenost od regulacijskog pravca do najbližeg dijela suprotne granice građevne čestice</w:t>
      </w:r>
    </w:p>
    <w:p w14:paraId="2EF3F984"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10" w:name="_Hlk156458810"/>
      <w:r w:rsidRPr="00686BD5">
        <w:rPr>
          <w:rFonts w:ascii="Cambria" w:eastAsia="Arial" w:hAnsi="Cambria"/>
          <w:b/>
          <w:bCs/>
          <w:i/>
          <w:iCs/>
          <w:sz w:val="22"/>
          <w:szCs w:val="22"/>
        </w:rPr>
        <w:t>zemljište pod građevinom</w:t>
      </w:r>
      <w:r w:rsidRPr="00686BD5">
        <w:rPr>
          <w:rFonts w:ascii="Cambria" w:eastAsia="Arial" w:hAnsi="Cambria"/>
          <w:sz w:val="22"/>
          <w:szCs w:val="22"/>
        </w:rPr>
        <w:t xml:space="preserve"> je vertikalna projekcija svih zatvorenih dijelova građevine na građevnu česticu, otvorenih i natkrivenih konstruktivnih dijelova građevine, osim balkona, uključujući i terase u prizemlju građevine kada su iste konstruktivni dio podzemne etaže;</w:t>
      </w:r>
    </w:p>
    <w:p w14:paraId="60B8061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koeficijent izgrađenosti</w:t>
      </w:r>
      <w:r w:rsidRPr="00686BD5">
        <w:rPr>
          <w:rFonts w:ascii="Cambria" w:eastAsia="Arial" w:hAnsi="Cambria"/>
          <w:sz w:val="22"/>
          <w:szCs w:val="22"/>
        </w:rPr>
        <w:t xml:space="preserve"> (</w:t>
      </w:r>
      <w:proofErr w:type="spellStart"/>
      <w:r w:rsidRPr="00686BD5">
        <w:rPr>
          <w:rFonts w:ascii="Cambria" w:eastAsia="Arial" w:hAnsi="Cambria"/>
          <w:b/>
          <w:sz w:val="22"/>
          <w:szCs w:val="22"/>
        </w:rPr>
        <w:t>kig</w:t>
      </w:r>
      <w:proofErr w:type="spellEnd"/>
      <w:r w:rsidRPr="00686BD5">
        <w:rPr>
          <w:rFonts w:ascii="Cambria" w:eastAsia="Arial" w:hAnsi="Cambria"/>
          <w:b/>
          <w:sz w:val="22"/>
          <w:szCs w:val="22"/>
        </w:rPr>
        <w:t xml:space="preserve">) </w:t>
      </w:r>
      <w:r w:rsidRPr="00686BD5">
        <w:rPr>
          <w:rFonts w:ascii="Cambria" w:eastAsia="Arial" w:hAnsi="Cambria"/>
          <w:sz w:val="22"/>
          <w:szCs w:val="22"/>
        </w:rPr>
        <w:t>je odnos površine zemljišta pod građevinom i površine građevne čestice</w:t>
      </w:r>
    </w:p>
    <w:p w14:paraId="0ECE3843"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koeficijent iskoristivosti (kis)</w:t>
      </w:r>
      <w:r w:rsidRPr="00686BD5">
        <w:rPr>
          <w:rFonts w:ascii="Cambria" w:eastAsia="Arial" w:hAnsi="Cambria"/>
          <w:sz w:val="22"/>
          <w:szCs w:val="22"/>
        </w:rPr>
        <w:t xml:space="preserve"> je odnos građevinske (bruto) površine svih građevina na građevnoj čestici i površine građevne čestice</w:t>
      </w:r>
    </w:p>
    <w:p w14:paraId="185113A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etaža</w:t>
      </w:r>
      <w:r w:rsidRPr="00686BD5">
        <w:rPr>
          <w:rFonts w:ascii="Cambria" w:eastAsia="Arial" w:hAnsi="Cambria"/>
          <w:sz w:val="22"/>
          <w:szCs w:val="22"/>
        </w:rPr>
        <w:t> je prostor podruma, suterena, prizemlja, kata ili potkrovlja</w:t>
      </w:r>
    </w:p>
    <w:p w14:paraId="796B685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građevinska (bruto) površina zgrade</w:t>
      </w:r>
      <w:r w:rsidRPr="00686BD5">
        <w:rPr>
          <w:rFonts w:ascii="Cambria" w:eastAsia="Arial" w:hAnsi="Cambria"/>
          <w:sz w:val="22"/>
          <w:szCs w:val="22"/>
        </w:rPr>
        <w:t xml:space="preserve"> je zbroj površina mjerenih u razini podova svih dijelova (etaža) zgrade (Po, S, Pr, K, </w:t>
      </w:r>
      <w:proofErr w:type="spellStart"/>
      <w:r w:rsidRPr="00686BD5">
        <w:rPr>
          <w:rFonts w:ascii="Cambria" w:eastAsia="Arial" w:hAnsi="Cambria"/>
          <w:sz w:val="22"/>
          <w:szCs w:val="22"/>
        </w:rPr>
        <w:t>Pk</w:t>
      </w:r>
      <w:proofErr w:type="spellEnd"/>
      <w:r w:rsidRPr="00686BD5">
        <w:rPr>
          <w:rFonts w:ascii="Cambria" w:eastAsia="Arial" w:hAnsi="Cambria"/>
          <w:sz w:val="22"/>
          <w:szCs w:val="22"/>
        </w:rPr>
        <w:t>) određenih prema vanjskim mjerama obodnih zidova s oblogama, osim površina određenih dijelova zgrade definiranih posebnim propisom</w:t>
      </w:r>
    </w:p>
    <w:bookmarkEnd w:id="10"/>
    <w:p w14:paraId="288EFC2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najveća etažna visina građevine</w:t>
      </w:r>
      <w:r w:rsidRPr="00686BD5">
        <w:rPr>
          <w:rFonts w:ascii="Cambria" w:eastAsia="Arial" w:hAnsi="Cambria"/>
          <w:i/>
          <w:sz w:val="22"/>
          <w:szCs w:val="22"/>
        </w:rPr>
        <w:t xml:space="preserve"> (</w:t>
      </w:r>
      <w:r w:rsidRPr="00686BD5">
        <w:rPr>
          <w:rFonts w:ascii="Cambria" w:eastAsia="Arial" w:hAnsi="Cambria"/>
          <w:b/>
          <w:i/>
          <w:sz w:val="22"/>
          <w:szCs w:val="22"/>
        </w:rPr>
        <w:t>E</w:t>
      </w:r>
      <w:r w:rsidRPr="00686BD5">
        <w:rPr>
          <w:rFonts w:ascii="Cambria" w:eastAsia="Arial" w:hAnsi="Cambria"/>
          <w:i/>
          <w:sz w:val="22"/>
          <w:szCs w:val="22"/>
        </w:rPr>
        <w:t>)</w:t>
      </w:r>
      <w:r w:rsidRPr="00686BD5">
        <w:rPr>
          <w:rFonts w:ascii="Cambria" w:eastAsia="Arial" w:hAnsi="Cambria"/>
          <w:sz w:val="22"/>
          <w:szCs w:val="22"/>
        </w:rPr>
        <w:t xml:space="preserve"> je najveći dozvoljeni broj etaža</w:t>
      </w:r>
    </w:p>
    <w:p w14:paraId="106BDACE" w14:textId="3F13E4C6"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trike/>
          <w:sz w:val="22"/>
          <w:szCs w:val="22"/>
        </w:rPr>
      </w:pPr>
      <w:bookmarkStart w:id="11" w:name="_Hlk156458947"/>
      <w:r w:rsidRPr="00686BD5">
        <w:rPr>
          <w:rFonts w:ascii="Cambria" w:eastAsia="Arial" w:hAnsi="Cambria"/>
          <w:b/>
          <w:bCs/>
          <w:i/>
          <w:iCs/>
          <w:sz w:val="22"/>
          <w:szCs w:val="22"/>
        </w:rPr>
        <w:t>visina pročelja</w:t>
      </w:r>
      <w:r w:rsidRPr="00686BD5">
        <w:rPr>
          <w:rFonts w:ascii="Cambria" w:eastAsia="Arial" w:hAnsi="Cambria"/>
          <w:b/>
          <w:bCs/>
          <w:sz w:val="22"/>
          <w:szCs w:val="22"/>
        </w:rPr>
        <w:t xml:space="preserve"> (</w:t>
      </w:r>
      <w:r w:rsidR="00536E97" w:rsidRPr="00686BD5">
        <w:rPr>
          <w:rFonts w:ascii="Cambria" w:eastAsia="Arial" w:hAnsi="Cambria"/>
          <w:b/>
          <w:bCs/>
          <w:sz w:val="22"/>
          <w:szCs w:val="22"/>
        </w:rPr>
        <w:t>V</w:t>
      </w:r>
      <w:r w:rsidRPr="00686BD5">
        <w:rPr>
          <w:rFonts w:ascii="Cambria" w:eastAsia="Arial" w:hAnsi="Cambria"/>
          <w:b/>
          <w:bCs/>
          <w:sz w:val="22"/>
          <w:szCs w:val="22"/>
        </w:rPr>
        <w:t>)</w:t>
      </w:r>
      <w:r w:rsidRPr="00686BD5">
        <w:rPr>
          <w:rFonts w:ascii="Cambria" w:eastAsia="Arial" w:hAnsi="Cambria"/>
          <w:sz w:val="22"/>
          <w:szCs w:val="22"/>
        </w:rPr>
        <w:t xml:space="preserve"> je visinska razlika najniže kote konačno</w:t>
      </w:r>
      <w:r w:rsidRPr="00686BD5">
        <w:rPr>
          <w:rFonts w:ascii="Cambria" w:eastAsia="Arial" w:hAnsi="Cambria"/>
          <w:strike/>
          <w:sz w:val="22"/>
          <w:szCs w:val="22"/>
        </w:rPr>
        <w:t xml:space="preserve"> </w:t>
      </w:r>
      <w:r w:rsidRPr="00686BD5">
        <w:rPr>
          <w:rFonts w:ascii="Cambria" w:eastAsia="Arial" w:hAnsi="Cambria"/>
          <w:sz w:val="22"/>
          <w:szCs w:val="22"/>
        </w:rPr>
        <w:t>uređenog terena uz pročelje građevine i najviše kote gornjeg ruba stropne konstrukcije zadnjega kata, odnosno vrha nadozida potkrovlja građevine, na istom pročelju građevine</w:t>
      </w:r>
    </w:p>
    <w:p w14:paraId="14B5CFA1"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konačno uređeni teren</w:t>
      </w:r>
      <w:r w:rsidRPr="00686BD5">
        <w:rPr>
          <w:rFonts w:ascii="Cambria" w:eastAsia="Arial" w:hAnsi="Cambria"/>
          <w:sz w:val="22"/>
          <w:szCs w:val="22"/>
        </w:rPr>
        <w:t xml:space="preserve"> je uređena površina čestice (zemljana podloga, opločenja i sl.) čija visinska kota, uz pročelje gdje se određuje visina zgrade, može biti viša maksimalno 1,5 m u odnosu na visinsku kotu terena prije gradnje, a sve u svrhu oblikovanja terena. Pod konačno uređenim terenom ne smatra se ulazna rampa najveće širine pročelja 5,0 m za podzemnu ili suterensku garažu, te vanjske stube najveće širine 1,50 m prislonjene uz građevinu za potrebe pristupa u podrumsku ili suterensku etažu</w:t>
      </w:r>
    </w:p>
    <w:p w14:paraId="1DEB0F3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potkrovlje </w:t>
      </w:r>
      <w:r w:rsidRPr="00686BD5">
        <w:rPr>
          <w:rFonts w:ascii="Cambria" w:eastAsia="Arial" w:hAnsi="Cambria"/>
          <w:i/>
          <w:sz w:val="22"/>
          <w:szCs w:val="22"/>
        </w:rPr>
        <w:t>(</w:t>
      </w:r>
      <w:proofErr w:type="spellStart"/>
      <w:r w:rsidRPr="00686BD5">
        <w:rPr>
          <w:rFonts w:ascii="Cambria" w:eastAsia="Arial" w:hAnsi="Cambria"/>
          <w:b/>
          <w:i/>
          <w:sz w:val="22"/>
          <w:szCs w:val="22"/>
        </w:rPr>
        <w:t>Pk</w:t>
      </w:r>
      <w:proofErr w:type="spellEnd"/>
      <w:r w:rsidRPr="00686BD5">
        <w:rPr>
          <w:rFonts w:ascii="Cambria" w:eastAsia="Arial" w:hAnsi="Cambria"/>
          <w:i/>
          <w:sz w:val="22"/>
          <w:szCs w:val="22"/>
        </w:rPr>
        <w:t>)</w:t>
      </w:r>
      <w:r w:rsidRPr="00686BD5">
        <w:rPr>
          <w:rFonts w:ascii="Cambria" w:eastAsia="Arial" w:hAnsi="Cambria"/>
          <w:b/>
          <w:sz w:val="22"/>
          <w:szCs w:val="22"/>
        </w:rPr>
        <w:t xml:space="preserve"> </w:t>
      </w:r>
      <w:r w:rsidRPr="00686BD5">
        <w:rPr>
          <w:rFonts w:ascii="Cambria" w:eastAsia="Arial" w:hAnsi="Cambria"/>
          <w:sz w:val="22"/>
          <w:szCs w:val="22"/>
        </w:rPr>
        <w:t>je dio zgrade, odnosno građevine koji se nalazi iznad suterena, prizemlja ili zadnjega kata i neposredno ispod kosog ili zaobljenog krova, čija visina nadozida nije viša od 1,2 m mjereno od gornje kote međukatne konstrukcije</w:t>
      </w:r>
    </w:p>
    <w:p w14:paraId="5DB3352D"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podrum </w:t>
      </w:r>
      <w:r w:rsidRPr="00686BD5">
        <w:rPr>
          <w:rFonts w:ascii="Cambria" w:eastAsia="Arial" w:hAnsi="Cambria"/>
          <w:i/>
          <w:sz w:val="22"/>
          <w:szCs w:val="22"/>
        </w:rPr>
        <w:t>(</w:t>
      </w:r>
      <w:r w:rsidRPr="00686BD5">
        <w:rPr>
          <w:rFonts w:ascii="Cambria" w:eastAsia="Arial" w:hAnsi="Cambria"/>
          <w:b/>
          <w:i/>
          <w:sz w:val="22"/>
          <w:szCs w:val="22"/>
        </w:rPr>
        <w:t>Po</w:t>
      </w:r>
      <w:r w:rsidRPr="00686BD5">
        <w:rPr>
          <w:rFonts w:ascii="Cambria" w:eastAsia="Arial" w:hAnsi="Cambria"/>
          <w:i/>
          <w:sz w:val="22"/>
          <w:szCs w:val="22"/>
        </w:rPr>
        <w:t>)</w:t>
      </w:r>
      <w:r w:rsidRPr="00686BD5">
        <w:rPr>
          <w:rFonts w:ascii="Cambria" w:eastAsia="Arial" w:hAnsi="Cambria"/>
          <w:b/>
          <w:sz w:val="22"/>
          <w:szCs w:val="22"/>
        </w:rPr>
        <w:t xml:space="preserve"> </w:t>
      </w:r>
      <w:r w:rsidRPr="00686BD5">
        <w:rPr>
          <w:rFonts w:ascii="Cambria" w:eastAsia="Arial" w:hAnsi="Cambria"/>
          <w:sz w:val="22"/>
          <w:szCs w:val="22"/>
        </w:rPr>
        <w:t>je dio zgrade, odnosno građevine koji je potpuno ukopan ili je ukopan više od 50% svoga obujma u konačno uređeni teren</w:t>
      </w:r>
    </w:p>
    <w:p w14:paraId="3F0BDFC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suteren </w:t>
      </w:r>
      <w:r w:rsidRPr="00686BD5">
        <w:rPr>
          <w:rFonts w:ascii="Cambria" w:eastAsia="Arial" w:hAnsi="Cambria"/>
          <w:i/>
          <w:sz w:val="22"/>
          <w:szCs w:val="22"/>
        </w:rPr>
        <w:t>(</w:t>
      </w:r>
      <w:r w:rsidRPr="00686BD5">
        <w:rPr>
          <w:rFonts w:ascii="Cambria" w:eastAsia="Arial" w:hAnsi="Cambria"/>
          <w:b/>
          <w:i/>
          <w:sz w:val="22"/>
          <w:szCs w:val="22"/>
        </w:rPr>
        <w:t>Su</w:t>
      </w:r>
      <w:r w:rsidRPr="00686BD5">
        <w:rPr>
          <w:rFonts w:ascii="Cambria" w:eastAsia="Arial" w:hAnsi="Cambria"/>
          <w:i/>
          <w:sz w:val="22"/>
          <w:szCs w:val="22"/>
        </w:rPr>
        <w:t>)</w:t>
      </w:r>
      <w:r w:rsidRPr="00686BD5">
        <w:rPr>
          <w:rFonts w:ascii="Cambria" w:eastAsia="Arial" w:hAnsi="Cambria"/>
          <w:b/>
          <w:sz w:val="22"/>
          <w:szCs w:val="22"/>
        </w:rPr>
        <w:t xml:space="preserve"> </w:t>
      </w:r>
      <w:r w:rsidRPr="00686BD5">
        <w:rPr>
          <w:rFonts w:ascii="Cambria" w:eastAsia="Arial" w:hAnsi="Cambria"/>
          <w:sz w:val="22"/>
          <w:szCs w:val="22"/>
        </w:rPr>
        <w:t>je dio zgrade, odnosno građevine koji je ukopan do 50% svog obujma u konačno uređeni teren, a najmanje je jednim svojim pročeljem izvan terena</w:t>
      </w:r>
    </w:p>
    <w:p w14:paraId="4594CCBB"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prizemlje</w:t>
      </w:r>
      <w:r w:rsidRPr="00686BD5">
        <w:rPr>
          <w:rFonts w:ascii="Cambria" w:eastAsia="Arial" w:hAnsi="Cambria"/>
          <w:i/>
          <w:sz w:val="22"/>
          <w:szCs w:val="22"/>
        </w:rPr>
        <w:t xml:space="preserve"> (</w:t>
      </w:r>
      <w:r w:rsidRPr="00686BD5">
        <w:rPr>
          <w:rFonts w:ascii="Cambria" w:eastAsia="Arial" w:hAnsi="Cambria"/>
          <w:b/>
          <w:i/>
          <w:sz w:val="22"/>
          <w:szCs w:val="22"/>
        </w:rPr>
        <w:t>Pr</w:t>
      </w:r>
      <w:r w:rsidRPr="00686BD5">
        <w:rPr>
          <w:rFonts w:ascii="Cambria" w:eastAsia="Arial" w:hAnsi="Cambria"/>
          <w:i/>
          <w:sz w:val="22"/>
          <w:szCs w:val="22"/>
        </w:rPr>
        <w:t>)</w:t>
      </w:r>
      <w:r w:rsidRPr="00686BD5">
        <w:rPr>
          <w:rFonts w:ascii="Cambria" w:eastAsia="Arial" w:hAnsi="Cambria"/>
          <w:sz w:val="22"/>
          <w:szCs w:val="22"/>
        </w:rPr>
        <w:t xml:space="preserve"> je dio zgrade, odnosno građevine čija se razina završne plohe konstrukcije poda nalazi na koti konačno uređenog terena ili najviše 1,5 m iznad najniže kote konačno uređenog terena ili dio zgrade koji se nalazi iznad podruma i/ili suterena</w:t>
      </w:r>
    </w:p>
    <w:p w14:paraId="787EE9F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kat</w:t>
      </w:r>
      <w:r w:rsidRPr="00686BD5">
        <w:rPr>
          <w:rFonts w:ascii="Cambria" w:eastAsia="Arial" w:hAnsi="Cambria"/>
          <w:i/>
          <w:sz w:val="22"/>
          <w:szCs w:val="22"/>
        </w:rPr>
        <w:t xml:space="preserve"> (</w:t>
      </w:r>
      <w:r w:rsidRPr="00686BD5">
        <w:rPr>
          <w:rFonts w:ascii="Cambria" w:eastAsia="Arial" w:hAnsi="Cambria"/>
          <w:b/>
          <w:i/>
          <w:sz w:val="22"/>
          <w:szCs w:val="22"/>
        </w:rPr>
        <w:t>1K, 2K...</w:t>
      </w:r>
      <w:r w:rsidRPr="00686BD5">
        <w:rPr>
          <w:rFonts w:ascii="Cambria" w:eastAsia="Arial" w:hAnsi="Cambria"/>
          <w:i/>
          <w:sz w:val="22"/>
          <w:szCs w:val="22"/>
        </w:rPr>
        <w:t>)</w:t>
      </w:r>
      <w:r w:rsidRPr="00686BD5">
        <w:rPr>
          <w:rFonts w:ascii="Cambria" w:eastAsia="Arial" w:hAnsi="Cambria"/>
          <w:sz w:val="22"/>
          <w:szCs w:val="22"/>
        </w:rPr>
        <w:t xml:space="preserve"> je dio zgrade, odnosno građevine čiji se prostor nalazi iznad prizemlja</w:t>
      </w:r>
    </w:p>
    <w:bookmarkEnd w:id="11"/>
    <w:p w14:paraId="37E18B6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lastRenderedPageBreak/>
        <w:t>prizemne građevine</w:t>
      </w:r>
      <w:r w:rsidRPr="00686BD5">
        <w:rPr>
          <w:rFonts w:ascii="Cambria" w:eastAsia="Arial" w:hAnsi="Cambria"/>
          <w:sz w:val="22"/>
          <w:szCs w:val="22"/>
        </w:rPr>
        <w:t xml:space="preserve"> su građevine s najviše jednom nadzemnom etažom (prizemlje), uz mogućnost gradnje podruma ili suterena te potkrovlja</w:t>
      </w:r>
    </w:p>
    <w:p w14:paraId="62ACF75B"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katne građevine</w:t>
      </w:r>
      <w:r w:rsidRPr="00686BD5">
        <w:rPr>
          <w:rFonts w:ascii="Cambria" w:eastAsia="Arial" w:hAnsi="Cambria"/>
          <w:sz w:val="22"/>
          <w:szCs w:val="22"/>
        </w:rPr>
        <w:t xml:space="preserve"> su građevine s najmanje dvije nadzemne etaže (prizemlje i kat), uz mogućnost gradnje podruma ili suterena te potkrovlja</w:t>
      </w:r>
    </w:p>
    <w:p w14:paraId="209A4636"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slobodnostojeća građevina</w:t>
      </w:r>
      <w:r w:rsidRPr="00686BD5">
        <w:rPr>
          <w:rFonts w:ascii="Cambria" w:hAnsi="Cambria"/>
          <w:sz w:val="22"/>
          <w:szCs w:val="22"/>
          <w:lang w:eastAsia="en-US"/>
        </w:rPr>
        <w:t xml:space="preserve"> </w:t>
      </w:r>
      <w:r w:rsidRPr="00686BD5">
        <w:rPr>
          <w:rFonts w:ascii="Cambria" w:eastAsia="Arial" w:hAnsi="Cambria"/>
          <w:bCs/>
          <w:iCs/>
          <w:sz w:val="22"/>
          <w:szCs w:val="22"/>
        </w:rPr>
        <w:t>je građevina koja je sa svih strana odmaknuta od granica građevne čestice ili koja je sa svih strana odmaknuta od granica građevne čestice osim od regulacijske linije na kojoj je izgrađena</w:t>
      </w:r>
    </w:p>
    <w:p w14:paraId="59844B86"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 </w:t>
      </w:r>
      <w:bookmarkStart w:id="12" w:name="_Hlk180664941"/>
      <w:proofErr w:type="spellStart"/>
      <w:r w:rsidRPr="00686BD5">
        <w:rPr>
          <w:rFonts w:ascii="Cambria" w:eastAsia="Arial" w:hAnsi="Cambria"/>
          <w:b/>
          <w:i/>
          <w:sz w:val="22"/>
          <w:szCs w:val="22"/>
        </w:rPr>
        <w:t>poluugrađena</w:t>
      </w:r>
      <w:proofErr w:type="spellEnd"/>
      <w:r w:rsidRPr="00686BD5">
        <w:rPr>
          <w:rFonts w:ascii="Cambria" w:eastAsia="Arial" w:hAnsi="Cambria"/>
          <w:b/>
          <w:i/>
          <w:sz w:val="22"/>
          <w:szCs w:val="22"/>
        </w:rPr>
        <w:t xml:space="preserve">  građevina </w:t>
      </w:r>
      <w:r w:rsidRPr="00686BD5">
        <w:rPr>
          <w:rFonts w:ascii="Cambria" w:eastAsia="Arial" w:hAnsi="Cambria"/>
          <w:bCs/>
          <w:iCs/>
          <w:sz w:val="22"/>
          <w:szCs w:val="22"/>
        </w:rPr>
        <w:t>je građevina kojoj se jedna bočna strana nalazi na</w:t>
      </w:r>
      <w:r w:rsidRPr="00686BD5">
        <w:rPr>
          <w:rFonts w:ascii="Cambria" w:eastAsia="Arial" w:hAnsi="Cambria"/>
          <w:sz w:val="22"/>
          <w:szCs w:val="22"/>
        </w:rPr>
        <w:t xml:space="preserve"> granici građevne čestice i/ili se s jednom bočnom stranom naslanja na susjednu građevinu, a s drugih strana ima neizgrađen prostor (vlastitu građevnu česticu ili površinu javne namjene)</w:t>
      </w:r>
      <w:bookmarkEnd w:id="12"/>
    </w:p>
    <w:p w14:paraId="43523F94"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13" w:name="_Hlk180664962"/>
      <w:r w:rsidRPr="00686BD5">
        <w:rPr>
          <w:rFonts w:ascii="Cambria" w:hAnsi="Cambria"/>
          <w:b/>
          <w:bCs/>
          <w:i/>
          <w:iCs/>
          <w:sz w:val="22"/>
          <w:szCs w:val="22"/>
          <w:bdr w:val="none" w:sz="0" w:space="0" w:color="auto" w:frame="1"/>
        </w:rPr>
        <w:t>dvojna građevina</w:t>
      </w:r>
      <w:r w:rsidRPr="00686BD5">
        <w:rPr>
          <w:rFonts w:ascii="Cambria" w:hAnsi="Cambria"/>
          <w:i/>
          <w:iCs/>
          <w:sz w:val="22"/>
          <w:szCs w:val="22"/>
          <w:bdr w:val="none" w:sz="0" w:space="0" w:color="auto" w:frame="1"/>
        </w:rPr>
        <w:t> </w:t>
      </w:r>
      <w:r w:rsidRPr="00686BD5">
        <w:rPr>
          <w:rFonts w:ascii="Cambria" w:hAnsi="Cambria"/>
          <w:sz w:val="22"/>
          <w:szCs w:val="22"/>
        </w:rPr>
        <w:t xml:space="preserve">se sastoji od dvije zasebne </w:t>
      </w:r>
      <w:proofErr w:type="spellStart"/>
      <w:r w:rsidRPr="00686BD5">
        <w:rPr>
          <w:rFonts w:ascii="Cambria" w:hAnsi="Cambria"/>
          <w:sz w:val="22"/>
          <w:szCs w:val="22"/>
        </w:rPr>
        <w:t>poluugrađene</w:t>
      </w:r>
      <w:proofErr w:type="spellEnd"/>
      <w:r w:rsidRPr="00686BD5">
        <w:rPr>
          <w:rFonts w:ascii="Cambria" w:hAnsi="Cambria"/>
          <w:sz w:val="22"/>
          <w:szCs w:val="22"/>
        </w:rPr>
        <w:t xml:space="preserve"> građevine koje se naslanjaju jedna na drugu</w:t>
      </w:r>
    </w:p>
    <w:p w14:paraId="455DD9D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14" w:name="_Hlk180664988"/>
      <w:bookmarkEnd w:id="13"/>
      <w:r w:rsidRPr="00686BD5">
        <w:rPr>
          <w:rFonts w:ascii="Cambria" w:eastAsia="Arial" w:hAnsi="Cambria"/>
          <w:b/>
          <w:i/>
          <w:sz w:val="22"/>
          <w:szCs w:val="22"/>
        </w:rPr>
        <w:t xml:space="preserve">ugrađena građevina </w:t>
      </w:r>
      <w:r w:rsidRPr="00686BD5">
        <w:rPr>
          <w:rFonts w:ascii="Cambria" w:eastAsia="Arial" w:hAnsi="Cambria"/>
          <w:bCs/>
          <w:iCs/>
          <w:sz w:val="22"/>
          <w:szCs w:val="22"/>
        </w:rPr>
        <w:t>je građevina kojoj</w:t>
      </w:r>
      <w:r w:rsidRPr="00686BD5">
        <w:rPr>
          <w:rFonts w:ascii="Cambria" w:eastAsia="Arial" w:hAnsi="Cambria"/>
          <w:sz w:val="22"/>
          <w:szCs w:val="22"/>
        </w:rPr>
        <w:t xml:space="preserve"> se dvije bočne strane nalaze na granicama građevne čestice i prislonjene su na susjedne građevine, a s ostale dvije strane ima neizgrađen prostor (vlastitu građevnu česticu ili površinu javne namjene) </w:t>
      </w:r>
    </w:p>
    <w:bookmarkEnd w:id="14"/>
    <w:p w14:paraId="3C7A2AF3"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hAnsi="Cambria"/>
          <w:b/>
          <w:bCs/>
          <w:i/>
          <w:iCs/>
          <w:sz w:val="22"/>
          <w:szCs w:val="22"/>
        </w:rPr>
        <w:t>niz</w:t>
      </w:r>
      <w:r w:rsidRPr="00686BD5">
        <w:rPr>
          <w:rFonts w:ascii="Cambria" w:hAnsi="Cambria"/>
          <w:sz w:val="22"/>
          <w:szCs w:val="22"/>
        </w:rPr>
        <w:t xml:space="preserve"> je sklop građevina na tri ili više građevne čestice u nizu na kojima su krajnje </w:t>
      </w:r>
      <w:proofErr w:type="spellStart"/>
      <w:r w:rsidRPr="00686BD5">
        <w:rPr>
          <w:rFonts w:ascii="Cambria" w:hAnsi="Cambria"/>
          <w:sz w:val="22"/>
          <w:szCs w:val="22"/>
        </w:rPr>
        <w:t>poluugrađene</w:t>
      </w:r>
      <w:proofErr w:type="spellEnd"/>
      <w:r w:rsidRPr="00686BD5">
        <w:rPr>
          <w:rFonts w:ascii="Cambria" w:hAnsi="Cambria"/>
          <w:sz w:val="22"/>
          <w:szCs w:val="22"/>
        </w:rPr>
        <w:t>, a između njih jedna ili više ugrađenih</w:t>
      </w:r>
    </w:p>
    <w:p w14:paraId="35CE8811"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interpolacija</w:t>
      </w:r>
      <w:r w:rsidRPr="00686BD5">
        <w:rPr>
          <w:rFonts w:ascii="Cambria" w:eastAsia="Arial" w:hAnsi="Cambria"/>
          <w:sz w:val="22"/>
          <w:szCs w:val="22"/>
        </w:rPr>
        <w:t xml:space="preserve"> je gradnja građevine u pretežito izgrađenom uličnom potezu, na građevnoj čestici smještenoj između dvije već izgrađene, odnosno uređene građevne čestice, uključivo i </w:t>
      </w:r>
      <w:proofErr w:type="spellStart"/>
      <w:r w:rsidRPr="00686BD5">
        <w:rPr>
          <w:rFonts w:ascii="Cambria" w:eastAsia="Arial" w:hAnsi="Cambria"/>
          <w:sz w:val="22"/>
          <w:szCs w:val="22"/>
        </w:rPr>
        <w:t>uglovna</w:t>
      </w:r>
      <w:proofErr w:type="spellEnd"/>
      <w:r w:rsidRPr="00686BD5">
        <w:rPr>
          <w:rFonts w:ascii="Cambria" w:eastAsia="Arial" w:hAnsi="Cambria"/>
          <w:sz w:val="22"/>
          <w:szCs w:val="22"/>
        </w:rPr>
        <w:t xml:space="preserve"> građevna čestica</w:t>
      </w:r>
    </w:p>
    <w:p w14:paraId="4F46BB3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 xml:space="preserve">kosi teren </w:t>
      </w:r>
      <w:r w:rsidRPr="00686BD5">
        <w:rPr>
          <w:rFonts w:ascii="Cambria" w:eastAsia="Arial" w:hAnsi="Cambria"/>
          <w:bCs/>
          <w:iCs/>
          <w:sz w:val="22"/>
          <w:szCs w:val="22"/>
        </w:rPr>
        <w:t>je teren prosječnog nagiba većeg od 12</w:t>
      </w:r>
      <w:r w:rsidRPr="00686BD5">
        <w:rPr>
          <w:rFonts w:ascii="Cambria" w:eastAsia="Arial" w:hAnsi="Cambria" w:cs="Arial"/>
          <w:bCs/>
          <w:iCs/>
          <w:sz w:val="22"/>
          <w:szCs w:val="22"/>
        </w:rPr>
        <w:t>˚</w:t>
      </w:r>
    </w:p>
    <w:p w14:paraId="6788C195"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održavanje</w:t>
      </w:r>
      <w:r w:rsidRPr="00686BD5">
        <w:rPr>
          <w:rFonts w:ascii="Cambria" w:eastAsia="Arial" w:hAnsi="Cambria"/>
          <w:sz w:val="22"/>
          <w:szCs w:val="22"/>
        </w:rPr>
        <w:t xml:space="preserve"> građevine je izvedba građevinskih i drugih radova na postojećoj građevini radi očuvanja temeljnih zahtjeva za građevinu tijekom njezina trajanja, kojima se ne mijenja usklađenost građevine s lokacijskim uvjetima u skladu s kojima je izgrađena</w:t>
      </w:r>
    </w:p>
    <w:p w14:paraId="04776F76"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rekonstrukcija</w:t>
      </w:r>
      <w:r w:rsidRPr="00686BD5">
        <w:rPr>
          <w:rFonts w:ascii="Cambria" w:eastAsia="Arial" w:hAnsi="Cambria"/>
          <w:sz w:val="22"/>
          <w:szCs w:val="22"/>
        </w:rPr>
        <w:t xml:space="preserve"> </w:t>
      </w:r>
      <w:r w:rsidRPr="00686BD5">
        <w:rPr>
          <w:rFonts w:ascii="Cambria" w:eastAsia="Arial" w:hAnsi="Cambria"/>
          <w:b/>
          <w:bCs/>
          <w:i/>
          <w:iCs/>
          <w:sz w:val="22"/>
          <w:szCs w:val="22"/>
        </w:rPr>
        <w:t>građevine</w:t>
      </w:r>
      <w:r w:rsidRPr="00686BD5">
        <w:rPr>
          <w:rFonts w:ascii="Cambria" w:eastAsia="Arial" w:hAnsi="Cambria"/>
          <w:sz w:val="22"/>
          <w:szCs w:val="22"/>
        </w:rPr>
        <w:t xml:space="preserv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w:t>
      </w:r>
    </w:p>
    <w:p w14:paraId="74FBBEC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uklanjanje građevine ili njezina dijela</w:t>
      </w:r>
      <w:r w:rsidRPr="00686BD5">
        <w:rPr>
          <w:rFonts w:ascii="Cambria" w:eastAsia="Arial" w:hAnsi="Cambria"/>
          <w:i/>
          <w:iCs/>
          <w:sz w:val="22"/>
          <w:szCs w:val="22"/>
        </w:rPr>
        <w:t> </w:t>
      </w:r>
      <w:r w:rsidRPr="00686BD5">
        <w:rPr>
          <w:rFonts w:ascii="Cambria" w:eastAsia="Arial" w:hAnsi="Cambria"/>
          <w:sz w:val="22"/>
          <w:szCs w:val="22"/>
        </w:rPr>
        <w:t>je izvedba radova razgradnje građevine ili njezina dijela s mjesta na kojem se nalazi, uključujući i gospodarenje zatečenim otpadom u građevini i na građevnoj čestici, te građevnog materijala i građevnog otpada nastalog razgradnjom građevine sukladno propisima koji uređuju gospodarenje otpadom, te dovođenje građevne čestice, odnosno zemljišta na kojemu se nalazila građevina u uredno stanje</w:t>
      </w:r>
    </w:p>
    <w:p w14:paraId="78D2F25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energetska obnova zgrade</w:t>
      </w:r>
      <w:r w:rsidRPr="00686BD5">
        <w:rPr>
          <w:rFonts w:ascii="Cambria" w:eastAsia="Arial" w:hAnsi="Cambria"/>
          <w:i/>
          <w:iCs/>
          <w:sz w:val="22"/>
          <w:szCs w:val="22"/>
        </w:rPr>
        <w:t> </w:t>
      </w:r>
      <w:r w:rsidRPr="00686BD5">
        <w:rPr>
          <w:rFonts w:ascii="Cambria" w:eastAsia="Arial" w:hAnsi="Cambria"/>
          <w:sz w:val="22"/>
          <w:szCs w:val="22"/>
        </w:rPr>
        <w:t>je primjena mjera energetske učinkovitosti u svrhu poboljšanja energetskog svojstva zgrade ili samostalne uporabne cjeline zgrade i temeljnog zahtjeva za građevinu – gospodarenje energijom i očuvanje topline, pri čemu mjere energetske učinkovitosti obuhvaćaju: energetski pregled i energetsko certificiranje zgrade za potrebe energetske obnove, izradu projektne dokumentacije za energetsku obnovu zgrade kojom se dokazuje ušteda energije, povećanje toplinske zaštite ovojnice zgrade, unapređenje tehničkih sustava zgrade koji uključuju tehničku opremu za grijanje, hlađenje, ventilaciju, klimatizaciju i pripremu potrošne tople vode, sustav rasvjete, sustav automatizacije i upravljanja zgrade ili njezina dijela te uvođenje sustava obnovljivih izvora energije</w:t>
      </w:r>
    </w:p>
    <w:p w14:paraId="4FA80531"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hAnsi="Cambria"/>
          <w:b/>
          <w:bCs/>
          <w:i/>
          <w:sz w:val="22"/>
          <w:szCs w:val="22"/>
        </w:rPr>
        <w:t>zona</w:t>
      </w:r>
      <w:r w:rsidRPr="00686BD5">
        <w:rPr>
          <w:rFonts w:ascii="Cambria" w:hAnsi="Cambria"/>
          <w:i/>
          <w:sz w:val="22"/>
          <w:szCs w:val="22"/>
        </w:rPr>
        <w:t xml:space="preserve"> </w:t>
      </w:r>
      <w:r w:rsidRPr="00686BD5">
        <w:rPr>
          <w:rFonts w:ascii="Cambria" w:hAnsi="Cambria"/>
          <w:b/>
          <w:bCs/>
          <w:i/>
          <w:sz w:val="22"/>
          <w:szCs w:val="22"/>
        </w:rPr>
        <w:t>ekspozicije</w:t>
      </w:r>
      <w:r w:rsidRPr="00686BD5">
        <w:rPr>
          <w:rFonts w:ascii="Cambria" w:hAnsi="Cambria"/>
          <w:sz w:val="22"/>
          <w:szCs w:val="22"/>
        </w:rPr>
        <w:t xml:space="preserve"> je područje određeno prostornim planom, koje okružuje kulturno dobro i za koje se prostornim planom određuju smjernice zaštite, odnosno uvjeti ili zabrana gradnje i/ili uređenja u svrhu sprječavanja negativnog utjecaja na osobite vrijednosti kulturnog dobra</w:t>
      </w:r>
    </w:p>
    <w:p w14:paraId="7BDBFFF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lastRenderedPageBreak/>
        <w:t>značajni krajobraz</w:t>
      </w:r>
      <w:r w:rsidRPr="00686BD5">
        <w:rPr>
          <w:rFonts w:ascii="Cambria" w:eastAsia="Arial" w:hAnsi="Cambria"/>
          <w:sz w:val="22"/>
          <w:szCs w:val="22"/>
        </w:rPr>
        <w:t xml:space="preserve"> je prirodni ili kultivirani predjel velike krajobrazne vrijednosti i bioraznolikosti i/ili </w:t>
      </w:r>
      <w:proofErr w:type="spellStart"/>
      <w:r w:rsidRPr="00686BD5">
        <w:rPr>
          <w:rFonts w:ascii="Cambria" w:eastAsia="Arial" w:hAnsi="Cambria"/>
          <w:sz w:val="22"/>
          <w:szCs w:val="22"/>
        </w:rPr>
        <w:t>georaznolikosti</w:t>
      </w:r>
      <w:proofErr w:type="spellEnd"/>
      <w:r w:rsidRPr="00686BD5">
        <w:rPr>
          <w:rFonts w:ascii="Cambria" w:eastAsia="Arial" w:hAnsi="Cambria"/>
          <w:sz w:val="22"/>
          <w:szCs w:val="22"/>
        </w:rPr>
        <w:t xml:space="preserve"> ili krajobraz očuvanih jedinstvenih obilježja karakterističnih za pojedino područje</w:t>
      </w:r>
    </w:p>
    <w:p w14:paraId="41F6A3E8"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 xml:space="preserve">posebni rezervat </w:t>
      </w:r>
      <w:r w:rsidRPr="00686BD5">
        <w:rPr>
          <w:rFonts w:ascii="Cambria" w:eastAsia="Arial" w:hAnsi="Cambria"/>
          <w:sz w:val="22"/>
          <w:szCs w:val="22"/>
        </w:rPr>
        <w:t>je područje kopna i/ili mora od osobitog značaja zbog jedinstvenih, rijetkih ili reprezentativnih prirodnih vrijednosti, ili je ugroženo stanište ili stanište ugrožene divlje vrste, a prvenstveno je namijenjen očuvanju tih vrijednosti</w:t>
      </w:r>
    </w:p>
    <w:p w14:paraId="2DFACFBA"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spomenik prirode</w:t>
      </w:r>
      <w:r w:rsidRPr="00686BD5">
        <w:rPr>
          <w:rFonts w:ascii="Cambria" w:eastAsia="Arial" w:hAnsi="Cambria"/>
          <w:sz w:val="22"/>
          <w:szCs w:val="22"/>
        </w:rPr>
        <w:t xml:space="preserve"> je</w:t>
      </w:r>
      <w:r w:rsidRPr="00686BD5">
        <w:rPr>
          <w:rFonts w:ascii="Cambria" w:eastAsiaTheme="minorHAnsi" w:hAnsi="Cambria"/>
          <w:sz w:val="22"/>
          <w:szCs w:val="22"/>
          <w:lang w:eastAsia="en-US"/>
        </w:rPr>
        <w:t xml:space="preserve"> </w:t>
      </w:r>
      <w:r w:rsidRPr="00686BD5">
        <w:rPr>
          <w:rFonts w:ascii="Cambria" w:eastAsia="Arial" w:hAnsi="Cambria"/>
          <w:sz w:val="22"/>
          <w:szCs w:val="22"/>
        </w:rPr>
        <w:t xml:space="preserve"> pojedinačni neizmijenjeni dio prirode koji ima ekološku, znanstvenu, estetsku ili odgojno-obrazovnu vrijednost</w:t>
      </w:r>
    </w:p>
    <w:p w14:paraId="09FFE14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prirodno stanište</w:t>
      </w:r>
      <w:r w:rsidRPr="00686BD5">
        <w:rPr>
          <w:rFonts w:ascii="Cambria" w:eastAsia="Arial" w:hAnsi="Cambria"/>
          <w:sz w:val="22"/>
          <w:szCs w:val="22"/>
        </w:rPr>
        <w:t xml:space="preserve"> je jedinstvena funkcionalna jedinica kopnenog ili vodenog ekosustava, određena geografskim, biotičkim i abiotičkim svojstvima, neovisno o tome je li prirodno ili </w:t>
      </w:r>
      <w:proofErr w:type="spellStart"/>
      <w:r w:rsidRPr="00686BD5">
        <w:rPr>
          <w:rFonts w:ascii="Cambria" w:eastAsia="Arial" w:hAnsi="Cambria"/>
          <w:sz w:val="22"/>
          <w:szCs w:val="22"/>
        </w:rPr>
        <w:t>doprirodno</w:t>
      </w:r>
      <w:proofErr w:type="spellEnd"/>
      <w:r w:rsidRPr="00686BD5">
        <w:rPr>
          <w:rFonts w:ascii="Cambria" w:eastAsia="Arial" w:hAnsi="Cambria"/>
          <w:sz w:val="22"/>
          <w:szCs w:val="22"/>
        </w:rPr>
        <w:t>. Sva staništa iste vrste čine jedan stanišni tip</w:t>
      </w:r>
    </w:p>
    <w:p w14:paraId="3870FD16"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strogo zaštićenim vrstama</w:t>
      </w:r>
      <w:r w:rsidRPr="00686BD5">
        <w:rPr>
          <w:rFonts w:ascii="Cambria" w:eastAsia="Arial" w:hAnsi="Cambria"/>
          <w:sz w:val="22"/>
          <w:szCs w:val="22"/>
        </w:rPr>
        <w:t xml:space="preserve"> proglašavaju se zavičajne divlje vrste koje su ugrožene ili su usko rasprostranjeni endemi ili divlje vrste za koje je takav način zaštite propisan propisima Europske unije kojima se uređuje očuvanje divljih biljnih i životinjskih vrsta ili međunarodnim ugovorima kojih je Republika Hrvatska stranka</w:t>
      </w:r>
    </w:p>
    <w:p w14:paraId="61AA0E9B"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ekološka mreža Natura 2000</w:t>
      </w:r>
      <w:r w:rsidRPr="00686BD5">
        <w:rPr>
          <w:rFonts w:ascii="Cambria" w:eastAsia="Arial" w:hAnsi="Cambria"/>
          <w:b/>
          <w:bCs/>
          <w:sz w:val="22"/>
          <w:szCs w:val="22"/>
        </w:rPr>
        <w:t xml:space="preserve"> </w:t>
      </w:r>
      <w:r w:rsidRPr="00686BD5">
        <w:rPr>
          <w:rFonts w:ascii="Cambria" w:eastAsia="Arial" w:hAnsi="Cambria"/>
          <w:sz w:val="22"/>
          <w:szCs w:val="22"/>
        </w:rPr>
        <w:t>je koherentna europska ekološka mreža sastavljena od područja u kojima se nalaze prirodni stanišni tipovi i staništa divljih vrsta od interesa za Europsku uniju, a omogućuje očuvanje ili, kad je to potrebno, povrat u povoljno stanje očuvanja određenih prirodnih stanišnih tipova i staništa vrsta u njihovu prirodnom području rasprostranjenosti</w:t>
      </w:r>
    </w:p>
    <w:p w14:paraId="53FF337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bookmarkStart w:id="15" w:name="_Hlk180665041"/>
      <w:r w:rsidRPr="00686BD5">
        <w:rPr>
          <w:rFonts w:ascii="Cambria" w:eastAsia="Arial" w:hAnsi="Cambria"/>
          <w:b/>
          <w:bCs/>
          <w:i/>
          <w:iCs/>
          <w:sz w:val="22"/>
          <w:szCs w:val="22"/>
        </w:rPr>
        <w:t>šumom</w:t>
      </w:r>
      <w:r w:rsidRPr="00686BD5">
        <w:rPr>
          <w:rFonts w:ascii="Cambria" w:eastAsia="Arial" w:hAnsi="Cambria"/>
          <w:sz w:val="22"/>
          <w:szCs w:val="22"/>
        </w:rPr>
        <w:t xml:space="preserve"> se smatra zemljište koje je suvislo obraslo šumskim drvećem i/ili njegovim grmolikim oblicima, grmljem i prizemnim rašćem na površini od 0,1 ha i većoj, gdje se trajno proizvode šumski proizvodi i ostvaruju općekorisne funkcije, a između biocenoze i staništa vladaju uravnoteženi odnosi. Šumom se smatraju i: šume u zaštićenim područjima prema posebnom propisu; šumski sjemenski objekti i sjemenska sastojina; spomenici parkovne arhitekture nastali iz prirodnih šuma; zaštitni pojasevi drveća površine od 0,1 ha i veće i širine od 20 m i veće; šumske prosjeke širine do 5 m; šumske prometnice i svijetle pruge uz prometnicu širene 5 m; trase vodovoda, odvodnje otpadnih voda (kanalizacije), naftovoda, plinovoda te električnih i ostalih vodova širine do 5 m unutar šumskih kompleksa</w:t>
      </w:r>
    </w:p>
    <w:p w14:paraId="00653572"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bCs/>
          <w:i/>
          <w:iCs/>
          <w:sz w:val="22"/>
          <w:szCs w:val="22"/>
        </w:rPr>
        <w:t>šumskim zemljištem</w:t>
      </w:r>
      <w:r w:rsidRPr="00686BD5">
        <w:rPr>
          <w:rFonts w:ascii="Cambria" w:eastAsia="Arial" w:hAnsi="Cambria"/>
          <w:sz w:val="22"/>
          <w:szCs w:val="22"/>
        </w:rPr>
        <w:t xml:space="preserve"> smatraju se: zemljište na kojem se uzgaja šuma, šumski rasadnici, šumski sjemenski objekti tipa sjemenska plantaža, roditeljska stabla, klon i </w:t>
      </w:r>
      <w:proofErr w:type="spellStart"/>
      <w:r w:rsidRPr="00686BD5">
        <w:rPr>
          <w:rFonts w:ascii="Cambria" w:eastAsia="Arial" w:hAnsi="Cambria"/>
          <w:sz w:val="22"/>
          <w:szCs w:val="22"/>
        </w:rPr>
        <w:t>klonska</w:t>
      </w:r>
      <w:proofErr w:type="spellEnd"/>
      <w:r w:rsidRPr="00686BD5">
        <w:rPr>
          <w:rFonts w:ascii="Cambria" w:eastAsia="Arial" w:hAnsi="Cambria"/>
          <w:sz w:val="22"/>
          <w:szCs w:val="22"/>
        </w:rPr>
        <w:t xml:space="preserve"> smjesa; šumske prosjeke šire od 5 metara, šumske prometnice i svijetle pruge uz prometnice šire od 5 m; površine pod objektima namijenjenima prvenstveno gospodarenju i zaštiti šuma; šumska stovarišta unutar šumskih kompleksa; neobraslo zemljište koje je zbog svojih prirodnih obilježja i uvjeta gospodarenja predviđeno kao najpovoljnije za uzgajanje šuma te trajnu proizvodnju drvne tvari i/ili općekorisnih funkcija uz unapređenje bioraznolikosti šuma; trstici, bare i močvare unutar šumskih kompleksa; trase vodovoda, odvodnje otpadnih voda (kanalizacije), naftovoda, plinovoda te električnih i ostalih vodova širine veće od 5 m unutar šumskih kompleksa te eksploatacijska polja unutar šumskogospodarskog područja</w:t>
      </w:r>
    </w:p>
    <w:bookmarkEnd w:id="15"/>
    <w:p w14:paraId="45BFFD27"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obnovljivi izvori energije</w:t>
      </w:r>
      <w:r w:rsidRPr="00686BD5">
        <w:rPr>
          <w:rFonts w:ascii="Cambria" w:eastAsia="Arial" w:hAnsi="Cambria"/>
          <w:b/>
          <w:sz w:val="22"/>
          <w:szCs w:val="22"/>
        </w:rPr>
        <w:t xml:space="preserve"> </w:t>
      </w:r>
      <w:r w:rsidRPr="00686BD5">
        <w:rPr>
          <w:rFonts w:ascii="Cambria" w:eastAsia="Arial" w:hAnsi="Cambria"/>
          <w:sz w:val="22"/>
          <w:szCs w:val="22"/>
        </w:rPr>
        <w:t xml:space="preserve">– obnovljivi </w:t>
      </w:r>
      <w:proofErr w:type="spellStart"/>
      <w:r w:rsidRPr="00686BD5">
        <w:rPr>
          <w:rFonts w:ascii="Cambria" w:eastAsia="Arial" w:hAnsi="Cambria"/>
          <w:sz w:val="22"/>
          <w:szCs w:val="22"/>
        </w:rPr>
        <w:t>nefosilni</w:t>
      </w:r>
      <w:proofErr w:type="spellEnd"/>
      <w:r w:rsidRPr="00686BD5">
        <w:rPr>
          <w:rFonts w:ascii="Cambria" w:eastAsia="Arial" w:hAnsi="Cambria"/>
          <w:sz w:val="22"/>
          <w:szCs w:val="22"/>
        </w:rPr>
        <w:t xml:space="preserve"> izvori energije (</w:t>
      </w:r>
      <w:proofErr w:type="spellStart"/>
      <w:r w:rsidRPr="00686BD5">
        <w:rPr>
          <w:rFonts w:ascii="Cambria" w:eastAsia="Arial" w:hAnsi="Cambria"/>
          <w:sz w:val="22"/>
          <w:szCs w:val="22"/>
        </w:rPr>
        <w:t>aerotermalna</w:t>
      </w:r>
      <w:proofErr w:type="spellEnd"/>
      <w:r w:rsidRPr="00686BD5">
        <w:rPr>
          <w:rFonts w:ascii="Cambria" w:eastAsia="Arial" w:hAnsi="Cambria"/>
          <w:sz w:val="22"/>
          <w:szCs w:val="22"/>
        </w:rPr>
        <w:t xml:space="preserve">, energija iz biomase, energija iz </w:t>
      </w:r>
      <w:proofErr w:type="spellStart"/>
      <w:r w:rsidRPr="00686BD5">
        <w:rPr>
          <w:rFonts w:ascii="Cambria" w:eastAsia="Arial" w:hAnsi="Cambria"/>
          <w:sz w:val="22"/>
          <w:szCs w:val="22"/>
        </w:rPr>
        <w:t>biotekućine</w:t>
      </w:r>
      <w:proofErr w:type="spellEnd"/>
      <w:r w:rsidRPr="00686BD5">
        <w:rPr>
          <w:rFonts w:ascii="Cambria" w:eastAsia="Arial" w:hAnsi="Cambria"/>
          <w:sz w:val="22"/>
          <w:szCs w:val="22"/>
        </w:rPr>
        <w:t xml:space="preserve">, hidroenergija, energija vjetra, geotermalna i </w:t>
      </w:r>
      <w:proofErr w:type="spellStart"/>
      <w:r w:rsidRPr="00686BD5">
        <w:rPr>
          <w:rFonts w:ascii="Cambria" w:eastAsia="Arial" w:hAnsi="Cambria"/>
          <w:sz w:val="22"/>
          <w:szCs w:val="22"/>
        </w:rPr>
        <w:t>hidrotermalna</w:t>
      </w:r>
      <w:proofErr w:type="spellEnd"/>
      <w:r w:rsidRPr="00686BD5">
        <w:rPr>
          <w:rFonts w:ascii="Cambria" w:eastAsia="Arial" w:hAnsi="Cambria"/>
          <w:sz w:val="22"/>
          <w:szCs w:val="22"/>
        </w:rPr>
        <w:t xml:space="preserve"> energija, energija plina iz deponija otpada, plina iz postrojenja za obradu otpadnih voda i bioplina, Sunčeva energija i biorazgradivi dio certificiranog otpada za proizvodnju energije na gospodarski primjeren način sukladno propisima iz upravnog područja zaštite okoliša)</w:t>
      </w:r>
    </w:p>
    <w:p w14:paraId="715F977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proizvodnja energije</w:t>
      </w:r>
      <w:r w:rsidRPr="00686BD5">
        <w:rPr>
          <w:rFonts w:ascii="Cambria" w:eastAsia="Arial" w:hAnsi="Cambria"/>
          <w:b/>
          <w:sz w:val="22"/>
          <w:szCs w:val="22"/>
        </w:rPr>
        <w:t xml:space="preserve"> – </w:t>
      </w:r>
      <w:r w:rsidRPr="00686BD5">
        <w:rPr>
          <w:rFonts w:ascii="Cambria" w:eastAsia="Arial" w:hAnsi="Cambria"/>
          <w:sz w:val="22"/>
          <w:szCs w:val="22"/>
        </w:rPr>
        <w:t>fizikalni ili kemijski proces pretvorbe goriva ili obnovljivih izvora energije u električnu, toplinsku ili druge oblike energije</w:t>
      </w:r>
    </w:p>
    <w:p w14:paraId="7B4361DC"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lastRenderedPageBreak/>
        <w:t>proizvodno postrojenje</w:t>
      </w:r>
      <w:r w:rsidRPr="00686BD5">
        <w:rPr>
          <w:rFonts w:ascii="Cambria" w:eastAsia="Arial" w:hAnsi="Cambria"/>
          <w:sz w:val="22"/>
          <w:szCs w:val="22"/>
        </w:rPr>
        <w:t xml:space="preserve"> – samostalno i tehnički cjelovito postrojenje za proizvodnju električne i/ili toplinske energije, a koje se može sastojati od više proizvodnih jedinica</w:t>
      </w:r>
    </w:p>
    <w:p w14:paraId="630E31D3"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sz w:val="22"/>
          <w:szCs w:val="22"/>
        </w:rPr>
        <w:t>proizvodno postrojenje koje koristi obnovljive izvore energije</w:t>
      </w:r>
      <w:r w:rsidRPr="00686BD5">
        <w:rPr>
          <w:rFonts w:ascii="Cambria" w:eastAsia="Arial" w:hAnsi="Cambria"/>
          <w:sz w:val="22"/>
          <w:szCs w:val="22"/>
        </w:rPr>
        <w:t xml:space="preserve"> – proizvodno postrojenje koje koristi obnovljive izvore energije za proizvodnju električne i/ili toplinske energije</w:t>
      </w:r>
    </w:p>
    <w:p w14:paraId="329A6410"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proofErr w:type="spellStart"/>
      <w:r w:rsidRPr="00686BD5">
        <w:rPr>
          <w:rFonts w:ascii="Cambria" w:eastAsia="Arial" w:hAnsi="Cambria"/>
          <w:b/>
          <w:i/>
          <w:sz w:val="22"/>
          <w:szCs w:val="22"/>
        </w:rPr>
        <w:t>kogeneracijsko</w:t>
      </w:r>
      <w:proofErr w:type="spellEnd"/>
      <w:r w:rsidRPr="00686BD5">
        <w:rPr>
          <w:rFonts w:ascii="Cambria" w:eastAsia="Arial" w:hAnsi="Cambria"/>
          <w:b/>
          <w:i/>
          <w:sz w:val="22"/>
          <w:szCs w:val="22"/>
        </w:rPr>
        <w:t xml:space="preserve"> postrojenje</w:t>
      </w:r>
      <w:r w:rsidRPr="00686BD5">
        <w:rPr>
          <w:rFonts w:ascii="Cambria" w:eastAsia="Arial" w:hAnsi="Cambria"/>
          <w:sz w:val="22"/>
          <w:szCs w:val="22"/>
        </w:rPr>
        <w:t xml:space="preserve"> – proizvodno postrojenje u kojem se istodobno proizvodi električna i toplinska energije u jedinstvenom procesu, pri čemu se </w:t>
      </w:r>
      <w:proofErr w:type="spellStart"/>
      <w:r w:rsidRPr="00686BD5">
        <w:rPr>
          <w:rFonts w:ascii="Cambria" w:eastAsia="Arial" w:hAnsi="Cambria"/>
          <w:sz w:val="22"/>
          <w:szCs w:val="22"/>
        </w:rPr>
        <w:t>kogeneracijska</w:t>
      </w:r>
      <w:proofErr w:type="spellEnd"/>
      <w:r w:rsidRPr="00686BD5">
        <w:rPr>
          <w:rFonts w:ascii="Cambria" w:eastAsia="Arial" w:hAnsi="Cambria"/>
          <w:sz w:val="22"/>
          <w:szCs w:val="22"/>
        </w:rPr>
        <w:t xml:space="preserve"> postrojenja koja obnovljive izvore energije koriste kao primarni izvor energije smatraju proizvodnim postrojenjima koja koriste obnovljive izvore energije</w:t>
      </w:r>
    </w:p>
    <w:p w14:paraId="67FD8FAE"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onečišćivač</w:t>
      </w:r>
      <w:r w:rsidRPr="00686BD5">
        <w:rPr>
          <w:rFonts w:ascii="Cambria" w:eastAsia="Arial" w:hAnsi="Cambria"/>
          <w:b/>
          <w:i/>
          <w:sz w:val="22"/>
          <w:szCs w:val="22"/>
        </w:rPr>
        <w:t xml:space="preserve"> </w:t>
      </w:r>
      <w:r w:rsidRPr="00686BD5">
        <w:rPr>
          <w:rFonts w:ascii="Cambria" w:eastAsia="Arial" w:hAnsi="Cambria"/>
          <w:sz w:val="22"/>
          <w:szCs w:val="22"/>
        </w:rPr>
        <w:t>je svaka fizička i pravna osoba, koja posrednim ili neposrednim djelovanjem, ili propuštanjem djelovanja uzrokuje onečišćavanje okoliša</w:t>
      </w:r>
      <w:bookmarkEnd w:id="4"/>
    </w:p>
    <w:p w14:paraId="057DE633" w14:textId="777777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eastAsia="Arial" w:hAnsi="Cambria"/>
          <w:b/>
          <w:i/>
          <w:iCs/>
          <w:sz w:val="22"/>
          <w:szCs w:val="22"/>
        </w:rPr>
        <w:t>naftno-rudarski radovi</w:t>
      </w:r>
      <w:r w:rsidRPr="00686BD5">
        <w:rPr>
          <w:rFonts w:ascii="Cambria" w:hAnsi="Cambria" w:cs="Arial"/>
          <w:sz w:val="22"/>
          <w:szCs w:val="22"/>
        </w:rPr>
        <w:t xml:space="preserve"> znače sve radove istraživanja i eksploatacije ugljikovodika, geotermalnih voda, podzemnog skladištenja plina ili trajnog zbrinjavanja ugljikova dioksida te sve druge aktivnosti koje se provode u skladu s posebnim propisima iz područja istraživanja i eksploatacije ugljikovodika, uključujući preuzimanje ugljikovodika iz eksploatacijskog polja, ali isključujući skladištenje, transport ili obradu nakon točke isporuke</w:t>
      </w:r>
    </w:p>
    <w:p w14:paraId="49F4D9CA" w14:textId="7F71ED77" w:rsidR="005D084D" w:rsidRPr="00686BD5" w:rsidRDefault="005D084D" w:rsidP="005D084D">
      <w:pPr>
        <w:numPr>
          <w:ilvl w:val="0"/>
          <w:numId w:val="4"/>
        </w:numPr>
        <w:tabs>
          <w:tab w:val="left" w:pos="340"/>
        </w:tabs>
        <w:spacing w:line="276" w:lineRule="auto"/>
        <w:ind w:left="426"/>
        <w:contextualSpacing/>
        <w:jc w:val="both"/>
        <w:rPr>
          <w:rFonts w:ascii="Cambria" w:eastAsia="Arial" w:hAnsi="Cambria"/>
          <w:sz w:val="22"/>
          <w:szCs w:val="22"/>
        </w:rPr>
      </w:pPr>
      <w:r w:rsidRPr="00686BD5">
        <w:rPr>
          <w:rFonts w:ascii="Cambria" w:hAnsi="Cambria" w:cs="Arial"/>
          <w:b/>
          <w:bCs/>
          <w:i/>
          <w:iCs/>
          <w:sz w:val="22"/>
          <w:szCs w:val="22"/>
        </w:rPr>
        <w:t>naftno-rudarski objekti i postrojenja</w:t>
      </w:r>
      <w:r w:rsidRPr="00686BD5">
        <w:rPr>
          <w:rFonts w:ascii="Cambria" w:hAnsi="Cambria" w:cs="Arial"/>
          <w:b/>
          <w:bCs/>
          <w:sz w:val="22"/>
          <w:szCs w:val="22"/>
        </w:rPr>
        <w:t xml:space="preserve"> </w:t>
      </w:r>
      <w:r w:rsidRPr="00686BD5">
        <w:rPr>
          <w:rFonts w:ascii="Cambria" w:hAnsi="Cambria" w:cs="Arial"/>
          <w:sz w:val="22"/>
          <w:szCs w:val="22"/>
        </w:rPr>
        <w:t>znače sve objekte, postrojenja, opremu, alate, uređaje i instalacije koji se koriste prilikom izvođenja istraživanja i eksploatacije ugljikovodika, geotermalnih voda, kao i podzemnog skladištenja plina i trajnog zbrinjavanja ugljikova dioksida</w:t>
      </w:r>
      <w:r w:rsidRPr="00686BD5">
        <w:rPr>
          <w:rFonts w:ascii="Cambria" w:eastAsia="Arial" w:hAnsi="Cambria"/>
          <w:sz w:val="22"/>
          <w:szCs w:val="22"/>
        </w:rPr>
        <w:t>.“</w:t>
      </w:r>
      <w:r w:rsidR="000B1DA6" w:rsidRPr="00686BD5">
        <w:rPr>
          <w:rFonts w:ascii="Cambria" w:eastAsia="Arial" w:hAnsi="Cambria"/>
          <w:sz w:val="22"/>
          <w:szCs w:val="22"/>
        </w:rPr>
        <w:t>.</w:t>
      </w:r>
    </w:p>
    <w:p w14:paraId="67538E57" w14:textId="77777777" w:rsidR="000E3F22" w:rsidRPr="00686BD5" w:rsidRDefault="000E3F22" w:rsidP="00740B74">
      <w:pPr>
        <w:tabs>
          <w:tab w:val="left" w:pos="340"/>
        </w:tabs>
        <w:spacing w:line="276" w:lineRule="auto"/>
        <w:contextualSpacing/>
        <w:jc w:val="both"/>
        <w:rPr>
          <w:rFonts w:ascii="Cambria" w:eastAsia="Arial" w:hAnsi="Cambria"/>
          <w:sz w:val="22"/>
          <w:szCs w:val="22"/>
        </w:rPr>
      </w:pPr>
    </w:p>
    <w:bookmarkEnd w:id="3"/>
    <w:p w14:paraId="11869F85" w14:textId="450ABF09" w:rsidR="000E3F22" w:rsidRPr="00686BD5" w:rsidRDefault="000E3F22" w:rsidP="00740B74">
      <w:pPr>
        <w:pStyle w:val="Odlomakpopisa"/>
        <w:numPr>
          <w:ilvl w:val="0"/>
          <w:numId w:val="114"/>
        </w:numPr>
        <w:spacing w:after="240" w:line="276" w:lineRule="auto"/>
        <w:jc w:val="center"/>
        <w:rPr>
          <w:rFonts w:ascii="Cambria" w:eastAsia="Arial" w:hAnsi="Cambria"/>
          <w:b/>
          <w:bCs/>
          <w:sz w:val="22"/>
          <w:szCs w:val="22"/>
        </w:rPr>
      </w:pPr>
    </w:p>
    <w:p w14:paraId="6C5199A2" w14:textId="6CA7614E" w:rsidR="005131D7" w:rsidRPr="00686BD5" w:rsidRDefault="00AA2321" w:rsidP="00740B74">
      <w:pPr>
        <w:spacing w:after="160" w:line="276" w:lineRule="auto"/>
        <w:rPr>
          <w:rFonts w:ascii="Cambria" w:hAnsi="Cambria"/>
          <w:sz w:val="22"/>
          <w:szCs w:val="22"/>
        </w:rPr>
      </w:pPr>
      <w:r w:rsidRPr="00686BD5">
        <w:rPr>
          <w:rFonts w:ascii="Cambria" w:hAnsi="Cambria"/>
          <w:sz w:val="22"/>
          <w:szCs w:val="22"/>
        </w:rPr>
        <w:t xml:space="preserve">(1) </w:t>
      </w:r>
      <w:r w:rsidR="00623364" w:rsidRPr="00686BD5">
        <w:rPr>
          <w:rFonts w:ascii="Cambria" w:hAnsi="Cambria"/>
          <w:sz w:val="22"/>
          <w:szCs w:val="22"/>
        </w:rPr>
        <w:t>Članak 4. mijenja se i glasi:</w:t>
      </w:r>
    </w:p>
    <w:p w14:paraId="30BDDE0F" w14:textId="4AFC975B" w:rsidR="00623364" w:rsidRPr="00686BD5" w:rsidRDefault="00623364" w:rsidP="00740B74">
      <w:pPr>
        <w:spacing w:line="276" w:lineRule="auto"/>
        <w:jc w:val="both"/>
        <w:rPr>
          <w:rFonts w:ascii="Cambria" w:hAnsi="Cambria"/>
          <w:sz w:val="22"/>
          <w:szCs w:val="22"/>
        </w:rPr>
      </w:pPr>
      <w:r w:rsidRPr="00686BD5">
        <w:rPr>
          <w:rFonts w:ascii="Cambria" w:hAnsi="Cambria"/>
          <w:sz w:val="22"/>
          <w:szCs w:val="22"/>
        </w:rPr>
        <w:t xml:space="preserve">„(1) Razmještaj i veličina osnovnih namjena prostora/površina na području Općine Gornja Rijeka prikazani su na kartografskom prikazu broj 1. „Korištenje i namjena površina“, u mjerilu 1:25.000, te detaljnije na kartografskim prikazima građevinskih područja pojedinih naselja u krupnijem mjerilu 1: 5.000. </w:t>
      </w:r>
    </w:p>
    <w:p w14:paraId="7EFCBC83" w14:textId="77777777" w:rsidR="00623364" w:rsidRPr="00686BD5" w:rsidRDefault="00623364" w:rsidP="00740B74">
      <w:pPr>
        <w:spacing w:line="276" w:lineRule="auto"/>
        <w:jc w:val="both"/>
        <w:rPr>
          <w:rFonts w:ascii="Cambria" w:hAnsi="Cambria"/>
          <w:sz w:val="22"/>
          <w:szCs w:val="22"/>
        </w:rPr>
      </w:pPr>
    </w:p>
    <w:p w14:paraId="5D891218" w14:textId="77777777" w:rsidR="00623364" w:rsidRPr="00686BD5" w:rsidRDefault="00623364" w:rsidP="00740B74">
      <w:pPr>
        <w:spacing w:line="276" w:lineRule="auto"/>
        <w:jc w:val="both"/>
        <w:rPr>
          <w:rFonts w:ascii="Cambria" w:hAnsi="Cambria"/>
          <w:sz w:val="22"/>
          <w:szCs w:val="22"/>
        </w:rPr>
      </w:pPr>
      <w:r w:rsidRPr="00686BD5">
        <w:rPr>
          <w:rFonts w:ascii="Cambria" w:hAnsi="Cambria"/>
          <w:sz w:val="22"/>
          <w:szCs w:val="22"/>
        </w:rPr>
        <w:t xml:space="preserve">(2) Korištenje i namjena prostora/površina uvjetovana je procjenom razvojnih mogućnosti u okviru zadržavanja osobnosti prostora, zahtjevima zaštite prostora te očuvanja kakvoće okoliša i prirode.  </w:t>
      </w:r>
    </w:p>
    <w:p w14:paraId="6E881069" w14:textId="77777777" w:rsidR="00623364" w:rsidRPr="00686BD5" w:rsidRDefault="00623364" w:rsidP="00740B74">
      <w:pPr>
        <w:spacing w:line="276" w:lineRule="auto"/>
        <w:jc w:val="both"/>
        <w:rPr>
          <w:rFonts w:ascii="Cambria" w:hAnsi="Cambria"/>
          <w:sz w:val="22"/>
          <w:szCs w:val="22"/>
        </w:rPr>
      </w:pPr>
    </w:p>
    <w:p w14:paraId="74EA8959" w14:textId="5D0D2D2C" w:rsidR="00623364" w:rsidRPr="00686BD5" w:rsidRDefault="00623364" w:rsidP="00740B74">
      <w:pPr>
        <w:spacing w:line="276" w:lineRule="auto"/>
        <w:jc w:val="both"/>
        <w:rPr>
          <w:rFonts w:ascii="Cambria" w:hAnsi="Cambria"/>
          <w:sz w:val="22"/>
          <w:szCs w:val="22"/>
        </w:rPr>
      </w:pPr>
      <w:r w:rsidRPr="00686BD5">
        <w:rPr>
          <w:rFonts w:ascii="Cambria" w:hAnsi="Cambria"/>
          <w:sz w:val="22"/>
          <w:szCs w:val="22"/>
        </w:rPr>
        <w:t>(3) Za tumačenje granica Općine i naselja te granica katastarskih općina i digitalnog katastarskog plana nadležno je stvarno nadležno tijelo Državne geodetske uprave.</w:t>
      </w:r>
      <w:r w:rsidR="00142938" w:rsidRPr="00686BD5">
        <w:rPr>
          <w:rFonts w:ascii="Cambria" w:hAnsi="Cambria"/>
          <w:sz w:val="22"/>
          <w:szCs w:val="22"/>
        </w:rPr>
        <w:t>“</w:t>
      </w:r>
      <w:r w:rsidR="00AA2321" w:rsidRPr="00686BD5">
        <w:rPr>
          <w:rFonts w:ascii="Cambria" w:hAnsi="Cambria"/>
          <w:sz w:val="22"/>
          <w:szCs w:val="22"/>
        </w:rPr>
        <w:t>.</w:t>
      </w:r>
    </w:p>
    <w:p w14:paraId="11A0CB67" w14:textId="77777777" w:rsidR="00142938" w:rsidRPr="00686BD5" w:rsidRDefault="00142938" w:rsidP="00740B74">
      <w:pPr>
        <w:spacing w:line="276" w:lineRule="auto"/>
        <w:jc w:val="both"/>
        <w:rPr>
          <w:rFonts w:ascii="Cambria" w:hAnsi="Cambria"/>
          <w:sz w:val="22"/>
          <w:szCs w:val="22"/>
        </w:rPr>
      </w:pPr>
    </w:p>
    <w:p w14:paraId="3CE98CFE" w14:textId="5D4C8896" w:rsidR="00142938" w:rsidRPr="00686BD5" w:rsidRDefault="00142938" w:rsidP="00F43294">
      <w:pPr>
        <w:pStyle w:val="Odlomakpopisa"/>
        <w:numPr>
          <w:ilvl w:val="0"/>
          <w:numId w:val="114"/>
        </w:numPr>
        <w:spacing w:after="240" w:line="276" w:lineRule="auto"/>
        <w:jc w:val="center"/>
        <w:rPr>
          <w:rFonts w:ascii="Cambria" w:eastAsia="Arial" w:hAnsi="Cambria"/>
          <w:b/>
          <w:bCs/>
          <w:sz w:val="22"/>
          <w:szCs w:val="22"/>
        </w:rPr>
      </w:pPr>
    </w:p>
    <w:p w14:paraId="7F345162" w14:textId="6C6B82E9" w:rsidR="00623364" w:rsidRPr="00686BD5" w:rsidRDefault="00AA2321" w:rsidP="00740B74">
      <w:pPr>
        <w:spacing w:after="160" w:line="276" w:lineRule="auto"/>
        <w:rPr>
          <w:rFonts w:ascii="Cambria" w:hAnsi="Cambria"/>
          <w:sz w:val="22"/>
          <w:szCs w:val="22"/>
        </w:rPr>
      </w:pPr>
      <w:r w:rsidRPr="00686BD5">
        <w:rPr>
          <w:rFonts w:ascii="Cambria" w:hAnsi="Cambria"/>
          <w:sz w:val="22"/>
          <w:szCs w:val="22"/>
        </w:rPr>
        <w:t>(1) U članku 5. stavak 1. mijenja se i glasi:</w:t>
      </w:r>
    </w:p>
    <w:p w14:paraId="2FB3C6FD" w14:textId="77777777" w:rsidR="00AA2321" w:rsidRPr="00686BD5" w:rsidRDefault="00AA2321" w:rsidP="00740B74">
      <w:pPr>
        <w:spacing w:line="276" w:lineRule="auto"/>
        <w:rPr>
          <w:rFonts w:ascii="Cambria" w:hAnsi="Cambria"/>
          <w:sz w:val="22"/>
          <w:szCs w:val="22"/>
          <w:lang w:eastAsia="en-US"/>
        </w:rPr>
      </w:pPr>
      <w:r w:rsidRPr="00686BD5">
        <w:rPr>
          <w:rFonts w:ascii="Cambria" w:hAnsi="Cambria"/>
          <w:sz w:val="22"/>
          <w:szCs w:val="22"/>
        </w:rPr>
        <w:t>„</w:t>
      </w:r>
      <w:r w:rsidRPr="00686BD5">
        <w:rPr>
          <w:rFonts w:ascii="Cambria" w:hAnsi="Cambria"/>
          <w:sz w:val="22"/>
          <w:szCs w:val="22"/>
          <w:lang w:eastAsia="en-US"/>
        </w:rPr>
        <w:t>(1) Prostor Općine dijeli se na sljedeće prostorne kategorije:</w:t>
      </w:r>
    </w:p>
    <w:p w14:paraId="1EE5A803" w14:textId="77777777" w:rsidR="00AA2321" w:rsidRPr="00686BD5" w:rsidRDefault="00AA2321" w:rsidP="00A72089">
      <w:pPr>
        <w:numPr>
          <w:ilvl w:val="0"/>
          <w:numId w:val="7"/>
        </w:numPr>
        <w:spacing w:line="276" w:lineRule="auto"/>
        <w:ind w:hanging="219"/>
        <w:rPr>
          <w:rFonts w:ascii="Cambria" w:hAnsi="Cambria"/>
          <w:bCs/>
          <w:sz w:val="22"/>
          <w:szCs w:val="22"/>
          <w:lang w:eastAsia="en-US"/>
        </w:rPr>
      </w:pPr>
      <w:r w:rsidRPr="00686BD5">
        <w:rPr>
          <w:rFonts w:ascii="Cambria" w:hAnsi="Cambria"/>
          <w:bCs/>
          <w:sz w:val="22"/>
          <w:szCs w:val="22"/>
          <w:lang w:eastAsia="en-US"/>
        </w:rPr>
        <w:t>površine za razvoj i uređenje naselja (građevinsko područje naselja i izdvojeni dio građevinskog područja naselja)</w:t>
      </w:r>
    </w:p>
    <w:p w14:paraId="6B6B353B" w14:textId="77777777" w:rsidR="00AA2321" w:rsidRPr="00686BD5" w:rsidRDefault="00AA2321" w:rsidP="00A72089">
      <w:pPr>
        <w:numPr>
          <w:ilvl w:val="0"/>
          <w:numId w:val="7"/>
        </w:numPr>
        <w:spacing w:line="276" w:lineRule="auto"/>
        <w:ind w:hanging="219"/>
        <w:rPr>
          <w:rFonts w:ascii="Cambria" w:hAnsi="Cambria"/>
          <w:bCs/>
          <w:sz w:val="22"/>
          <w:szCs w:val="22"/>
          <w:lang w:eastAsia="en-US"/>
        </w:rPr>
      </w:pPr>
      <w:r w:rsidRPr="00686BD5">
        <w:rPr>
          <w:rFonts w:ascii="Cambria" w:hAnsi="Cambria"/>
          <w:bCs/>
          <w:sz w:val="22"/>
          <w:szCs w:val="22"/>
          <w:lang w:eastAsia="en-US"/>
        </w:rPr>
        <w:t>površine za razvoj i uređenje izvan naselja (izdvojeno građevinsko područje izvan naselja)</w:t>
      </w:r>
    </w:p>
    <w:p w14:paraId="0AE616D7" w14:textId="241BE42C" w:rsidR="00AA2321" w:rsidRPr="00686BD5" w:rsidRDefault="00AA2321" w:rsidP="00A72089">
      <w:pPr>
        <w:numPr>
          <w:ilvl w:val="0"/>
          <w:numId w:val="7"/>
        </w:numPr>
        <w:spacing w:line="276" w:lineRule="auto"/>
        <w:ind w:hanging="219"/>
        <w:rPr>
          <w:rFonts w:ascii="Cambria" w:hAnsi="Cambria"/>
          <w:bCs/>
          <w:sz w:val="22"/>
          <w:szCs w:val="22"/>
          <w:lang w:eastAsia="en-US"/>
        </w:rPr>
      </w:pPr>
      <w:r w:rsidRPr="00686BD5">
        <w:rPr>
          <w:rFonts w:ascii="Cambria" w:hAnsi="Cambria"/>
          <w:bCs/>
          <w:sz w:val="22"/>
          <w:szCs w:val="22"/>
          <w:lang w:eastAsia="en-US"/>
        </w:rPr>
        <w:t>ostale površine izvan građevinskog područja.“.</w:t>
      </w:r>
    </w:p>
    <w:p w14:paraId="4948FFD9" w14:textId="77777777" w:rsidR="00AA2321" w:rsidRPr="00686BD5" w:rsidRDefault="00AA2321" w:rsidP="00740B74">
      <w:pPr>
        <w:spacing w:line="276" w:lineRule="auto"/>
        <w:rPr>
          <w:rFonts w:ascii="Cambria" w:hAnsi="Cambria"/>
          <w:bCs/>
          <w:sz w:val="22"/>
          <w:szCs w:val="22"/>
          <w:lang w:eastAsia="en-US"/>
        </w:rPr>
      </w:pPr>
    </w:p>
    <w:p w14:paraId="04176185" w14:textId="66BD6389" w:rsidR="00AA2321" w:rsidRPr="00686BD5" w:rsidRDefault="00AA2321" w:rsidP="00740B74">
      <w:pPr>
        <w:spacing w:line="276" w:lineRule="auto"/>
        <w:rPr>
          <w:rFonts w:ascii="Cambria" w:hAnsi="Cambria"/>
          <w:bCs/>
          <w:sz w:val="22"/>
          <w:szCs w:val="22"/>
          <w:lang w:eastAsia="en-US"/>
        </w:rPr>
      </w:pPr>
      <w:r w:rsidRPr="00686BD5">
        <w:rPr>
          <w:rFonts w:ascii="Cambria" w:hAnsi="Cambria"/>
          <w:bCs/>
          <w:sz w:val="22"/>
          <w:szCs w:val="22"/>
          <w:lang w:eastAsia="en-US"/>
        </w:rPr>
        <w:t>(2)</w:t>
      </w:r>
      <w:r w:rsidR="001102CC" w:rsidRPr="00686BD5">
        <w:rPr>
          <w:rFonts w:ascii="Cambria" w:hAnsi="Cambria"/>
          <w:bCs/>
          <w:sz w:val="22"/>
          <w:szCs w:val="22"/>
          <w:lang w:eastAsia="en-US"/>
        </w:rPr>
        <w:t xml:space="preserve"> I</w:t>
      </w:r>
      <w:r w:rsidRPr="00686BD5">
        <w:rPr>
          <w:rFonts w:ascii="Cambria" w:hAnsi="Cambria"/>
          <w:bCs/>
          <w:sz w:val="22"/>
          <w:szCs w:val="22"/>
          <w:lang w:eastAsia="en-US"/>
        </w:rPr>
        <w:t xml:space="preserve">za stavka 1. dodaju se stavci </w:t>
      </w:r>
      <w:r w:rsidR="00A57D7D" w:rsidRPr="00686BD5">
        <w:rPr>
          <w:rFonts w:ascii="Cambria" w:hAnsi="Cambria"/>
          <w:bCs/>
          <w:sz w:val="22"/>
          <w:szCs w:val="22"/>
          <w:lang w:eastAsia="en-US"/>
        </w:rPr>
        <w:t>od 2. do 6.</w:t>
      </w:r>
      <w:r w:rsidRPr="00686BD5">
        <w:rPr>
          <w:rFonts w:ascii="Cambria" w:hAnsi="Cambria"/>
          <w:bCs/>
          <w:sz w:val="22"/>
          <w:szCs w:val="22"/>
          <w:lang w:eastAsia="en-US"/>
        </w:rPr>
        <w:t xml:space="preserve"> koji glase:</w:t>
      </w:r>
    </w:p>
    <w:p w14:paraId="3806FA11" w14:textId="77777777" w:rsidR="00AA2321" w:rsidRPr="00686BD5" w:rsidRDefault="00AA2321" w:rsidP="00740B74">
      <w:pPr>
        <w:spacing w:line="276" w:lineRule="auto"/>
        <w:rPr>
          <w:rFonts w:ascii="Cambria" w:hAnsi="Cambria"/>
          <w:bCs/>
          <w:sz w:val="22"/>
          <w:szCs w:val="22"/>
          <w:lang w:eastAsia="en-US"/>
        </w:rPr>
      </w:pPr>
    </w:p>
    <w:p w14:paraId="7EB42E58" w14:textId="48743BFF" w:rsidR="00AA2321" w:rsidRPr="00686BD5" w:rsidRDefault="00AA2321"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„(2) Površine za razvoj i uređenje naselja (građevinsko područje naselja i izdvojeni dio građevinskog područja naselja) obuhvaćaju:</w:t>
      </w:r>
    </w:p>
    <w:p w14:paraId="6162F3CE"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površine stambene namjene (oznaka S)</w:t>
      </w:r>
    </w:p>
    <w:p w14:paraId="2C302032"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površine mješovite namjene – zone klijeti i povremenog stanovanja (oznaka M3)</w:t>
      </w:r>
    </w:p>
    <w:p w14:paraId="4D4FE964" w14:textId="77777777" w:rsidR="00AA2321" w:rsidRPr="00686BD5" w:rsidRDefault="00AA2321" w:rsidP="00A72089">
      <w:pPr>
        <w:numPr>
          <w:ilvl w:val="0"/>
          <w:numId w:val="6"/>
        </w:numPr>
        <w:spacing w:line="276" w:lineRule="auto"/>
        <w:ind w:hanging="153"/>
        <w:rPr>
          <w:rFonts w:ascii="Cambria" w:hAnsi="Cambria"/>
          <w:bCs/>
          <w:sz w:val="22"/>
          <w:szCs w:val="22"/>
        </w:rPr>
      </w:pPr>
      <w:bookmarkStart w:id="16" w:name="_Hlk153807205"/>
      <w:r w:rsidRPr="00686BD5">
        <w:rPr>
          <w:rFonts w:ascii="Cambria" w:hAnsi="Cambria"/>
          <w:bCs/>
          <w:sz w:val="22"/>
          <w:szCs w:val="22"/>
        </w:rPr>
        <w:t xml:space="preserve">površine javne i društvene namjene </w:t>
      </w:r>
      <w:bookmarkEnd w:id="16"/>
      <w:r w:rsidRPr="00686BD5">
        <w:rPr>
          <w:rFonts w:ascii="Cambria" w:hAnsi="Cambria"/>
          <w:bCs/>
          <w:sz w:val="22"/>
          <w:szCs w:val="22"/>
        </w:rPr>
        <w:t>(oznake D, D1 – upravna, D2 – socijalna, D3 – zdravstvena, D4 – predškolska, D5 – školska, D7 – kulturna, D8 – vjerska)</w:t>
      </w:r>
    </w:p>
    <w:p w14:paraId="0DB98942" w14:textId="77777777" w:rsidR="00AA2321" w:rsidRPr="00686BD5" w:rsidRDefault="00AA2321" w:rsidP="00A72089">
      <w:pPr>
        <w:numPr>
          <w:ilvl w:val="0"/>
          <w:numId w:val="6"/>
        </w:numPr>
        <w:spacing w:line="276" w:lineRule="auto"/>
        <w:ind w:hanging="153"/>
        <w:rPr>
          <w:rFonts w:ascii="Cambria" w:hAnsi="Cambria"/>
          <w:bCs/>
          <w:sz w:val="22"/>
          <w:szCs w:val="22"/>
        </w:rPr>
      </w:pPr>
      <w:r w:rsidRPr="00686BD5">
        <w:rPr>
          <w:rFonts w:ascii="Cambria" w:hAnsi="Cambria"/>
          <w:bCs/>
          <w:sz w:val="22"/>
          <w:szCs w:val="22"/>
        </w:rPr>
        <w:t>površine sportsko-rekreacijske namjene (oznake R2 – sportske građevine i centri, R3 – sportsko-rekreacijska igrališta na otvorenom)</w:t>
      </w:r>
    </w:p>
    <w:p w14:paraId="21D359FB" w14:textId="77777777" w:rsidR="00AA2321" w:rsidRPr="00686BD5" w:rsidRDefault="00AA2321" w:rsidP="00A72089">
      <w:pPr>
        <w:numPr>
          <w:ilvl w:val="0"/>
          <w:numId w:val="6"/>
        </w:numPr>
        <w:spacing w:line="276" w:lineRule="auto"/>
        <w:ind w:hanging="153"/>
        <w:rPr>
          <w:rFonts w:ascii="Cambria" w:hAnsi="Cambria"/>
          <w:bCs/>
          <w:sz w:val="22"/>
          <w:szCs w:val="22"/>
        </w:rPr>
      </w:pPr>
      <w:bookmarkStart w:id="17" w:name="_Hlk153807148"/>
      <w:r w:rsidRPr="00686BD5">
        <w:rPr>
          <w:rFonts w:ascii="Cambria" w:hAnsi="Cambria"/>
          <w:bCs/>
          <w:sz w:val="22"/>
          <w:szCs w:val="22"/>
        </w:rPr>
        <w:t xml:space="preserve">površine gospodarske, ugostiteljsko-turističke namjene </w:t>
      </w:r>
      <w:bookmarkEnd w:id="17"/>
      <w:r w:rsidRPr="00686BD5">
        <w:rPr>
          <w:rFonts w:ascii="Cambria" w:hAnsi="Cambria"/>
          <w:bCs/>
          <w:sz w:val="22"/>
          <w:szCs w:val="22"/>
        </w:rPr>
        <w:t>(oznake T, T1 – kompleks Dvorca Gornja Rijeka)</w:t>
      </w:r>
    </w:p>
    <w:p w14:paraId="442FC415" w14:textId="77777777" w:rsidR="00AA2321" w:rsidRPr="00686BD5" w:rsidRDefault="00AA2321" w:rsidP="00A72089">
      <w:pPr>
        <w:numPr>
          <w:ilvl w:val="0"/>
          <w:numId w:val="6"/>
        </w:numPr>
        <w:spacing w:line="276" w:lineRule="auto"/>
        <w:ind w:hanging="153"/>
        <w:rPr>
          <w:rFonts w:ascii="Cambria" w:hAnsi="Cambria"/>
          <w:bCs/>
          <w:sz w:val="22"/>
          <w:szCs w:val="22"/>
        </w:rPr>
      </w:pPr>
      <w:r w:rsidRPr="00686BD5">
        <w:rPr>
          <w:rFonts w:ascii="Cambria" w:hAnsi="Cambria"/>
          <w:bCs/>
          <w:sz w:val="22"/>
          <w:szCs w:val="22"/>
        </w:rPr>
        <w:t>površine gospodarske, proizvodne namjene (oznaka I1)</w:t>
      </w:r>
    </w:p>
    <w:p w14:paraId="7782218F"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javne zelene površine (oznaka Z1 – javni park)</w:t>
      </w:r>
    </w:p>
    <w:p w14:paraId="564E532C"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 xml:space="preserve">zaštitne zelene površine (oznaka Z5) </w:t>
      </w:r>
    </w:p>
    <w:p w14:paraId="15D9B24D"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 xml:space="preserve">površine infrastrukturnih sustava (oznaka IS8 – </w:t>
      </w:r>
      <w:proofErr w:type="spellStart"/>
      <w:r w:rsidRPr="00686BD5">
        <w:rPr>
          <w:rFonts w:ascii="Cambria" w:hAnsi="Cambria"/>
          <w:bCs/>
          <w:sz w:val="22"/>
          <w:szCs w:val="22"/>
          <w:lang w:eastAsia="en-US"/>
        </w:rPr>
        <w:t>vodnogospodarski</w:t>
      </w:r>
      <w:proofErr w:type="spellEnd"/>
      <w:r w:rsidRPr="00686BD5">
        <w:rPr>
          <w:rFonts w:ascii="Cambria" w:hAnsi="Cambria"/>
          <w:bCs/>
          <w:sz w:val="22"/>
          <w:szCs w:val="22"/>
          <w:lang w:eastAsia="en-US"/>
        </w:rPr>
        <w:t xml:space="preserve"> sustav)</w:t>
      </w:r>
    </w:p>
    <w:p w14:paraId="5B99FC5A" w14:textId="77777777" w:rsidR="00AA2321" w:rsidRPr="00686BD5" w:rsidRDefault="00AA2321" w:rsidP="00A72089">
      <w:pPr>
        <w:numPr>
          <w:ilvl w:val="0"/>
          <w:numId w:val="6"/>
        </w:numPr>
        <w:spacing w:line="276" w:lineRule="auto"/>
        <w:ind w:hanging="153"/>
        <w:rPr>
          <w:rFonts w:ascii="Cambria" w:hAnsi="Cambria"/>
          <w:bCs/>
          <w:sz w:val="22"/>
          <w:szCs w:val="22"/>
          <w:lang w:eastAsia="en-US"/>
        </w:rPr>
      </w:pPr>
      <w:r w:rsidRPr="00686BD5">
        <w:rPr>
          <w:rFonts w:ascii="Cambria" w:hAnsi="Cambria"/>
          <w:bCs/>
          <w:sz w:val="22"/>
          <w:szCs w:val="22"/>
          <w:lang w:eastAsia="en-US"/>
        </w:rPr>
        <w:t>površine groblja (oznaka Gr).</w:t>
      </w:r>
    </w:p>
    <w:p w14:paraId="3D72F45E" w14:textId="77777777" w:rsidR="00AA2321" w:rsidRPr="00686BD5" w:rsidRDefault="00AA2321" w:rsidP="00740B74">
      <w:pPr>
        <w:spacing w:line="276" w:lineRule="auto"/>
        <w:rPr>
          <w:rFonts w:ascii="Cambria" w:hAnsi="Cambria"/>
          <w:bCs/>
          <w:sz w:val="22"/>
          <w:szCs w:val="22"/>
          <w:lang w:eastAsia="en-US"/>
        </w:rPr>
      </w:pPr>
    </w:p>
    <w:p w14:paraId="7E1594A9" w14:textId="77777777" w:rsidR="00AA2321" w:rsidRPr="00686BD5" w:rsidRDefault="00AA2321"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(3) Površine za razvoj i uređenje izvan naselja (izdvojeno građevinsko područje izvan naselja) obuhvaćaju:</w:t>
      </w:r>
    </w:p>
    <w:p w14:paraId="1CF5016C" w14:textId="77777777" w:rsidR="00AA2321" w:rsidRPr="00686BD5" w:rsidRDefault="00AA2321" w:rsidP="00A72089">
      <w:pPr>
        <w:numPr>
          <w:ilvl w:val="0"/>
          <w:numId w:val="5"/>
        </w:numPr>
        <w:spacing w:line="276" w:lineRule="auto"/>
        <w:ind w:hanging="153"/>
        <w:rPr>
          <w:rFonts w:ascii="Cambria" w:hAnsi="Cambria"/>
          <w:bCs/>
          <w:sz w:val="22"/>
          <w:szCs w:val="22"/>
        </w:rPr>
      </w:pPr>
      <w:r w:rsidRPr="00686BD5">
        <w:rPr>
          <w:rFonts w:ascii="Cambria" w:hAnsi="Cambria"/>
          <w:bCs/>
          <w:sz w:val="22"/>
          <w:szCs w:val="22"/>
        </w:rPr>
        <w:t>površine sportsko-rekreacijske namjene (oznake R3 – sportsko-rekreacijska igrališta na otvorenom, LO - lovački dom)</w:t>
      </w:r>
    </w:p>
    <w:p w14:paraId="7E44409B" w14:textId="77777777" w:rsidR="00AA2321" w:rsidRPr="00686BD5" w:rsidRDefault="00AA2321" w:rsidP="00A72089">
      <w:pPr>
        <w:numPr>
          <w:ilvl w:val="0"/>
          <w:numId w:val="5"/>
        </w:numPr>
        <w:spacing w:line="276" w:lineRule="auto"/>
        <w:ind w:hanging="153"/>
        <w:rPr>
          <w:rFonts w:ascii="Cambria" w:hAnsi="Cambria"/>
          <w:bCs/>
          <w:sz w:val="22"/>
          <w:szCs w:val="22"/>
        </w:rPr>
      </w:pPr>
      <w:r w:rsidRPr="00686BD5">
        <w:rPr>
          <w:rFonts w:ascii="Cambria" w:hAnsi="Cambria"/>
          <w:bCs/>
          <w:sz w:val="22"/>
          <w:szCs w:val="22"/>
        </w:rPr>
        <w:t>površine gospodarske namjene (oznake I1 – proizvodna, I2 – prehrambeno-prerađivačka, I3 – farma)</w:t>
      </w:r>
    </w:p>
    <w:p w14:paraId="1B6F793D" w14:textId="77777777" w:rsidR="00AA2321" w:rsidRPr="00686BD5" w:rsidRDefault="00AA2321" w:rsidP="00A72089">
      <w:pPr>
        <w:numPr>
          <w:ilvl w:val="0"/>
          <w:numId w:val="5"/>
        </w:numPr>
        <w:spacing w:line="276" w:lineRule="auto"/>
        <w:ind w:hanging="153"/>
        <w:rPr>
          <w:rFonts w:ascii="Cambria" w:hAnsi="Cambria"/>
          <w:bCs/>
          <w:sz w:val="22"/>
          <w:szCs w:val="22"/>
        </w:rPr>
      </w:pPr>
      <w:r w:rsidRPr="00686BD5">
        <w:rPr>
          <w:rFonts w:ascii="Cambria" w:hAnsi="Cambria"/>
          <w:bCs/>
          <w:sz w:val="22"/>
          <w:szCs w:val="22"/>
        </w:rPr>
        <w:t>površine gospodarske, ugostiteljsko-turističke namjene (oznake T3 – turistička zona Mali Kalnik)</w:t>
      </w:r>
    </w:p>
    <w:p w14:paraId="1E8AE79D" w14:textId="77777777" w:rsidR="00AA2321" w:rsidRPr="00686BD5" w:rsidRDefault="00AA2321" w:rsidP="00A72089">
      <w:pPr>
        <w:numPr>
          <w:ilvl w:val="0"/>
          <w:numId w:val="5"/>
        </w:numPr>
        <w:spacing w:line="276" w:lineRule="auto"/>
        <w:ind w:hanging="153"/>
        <w:rPr>
          <w:rFonts w:ascii="Cambria" w:hAnsi="Cambria"/>
          <w:bCs/>
          <w:sz w:val="22"/>
          <w:szCs w:val="22"/>
        </w:rPr>
      </w:pPr>
      <w:r w:rsidRPr="00686BD5">
        <w:rPr>
          <w:rFonts w:ascii="Cambria" w:hAnsi="Cambria"/>
          <w:bCs/>
          <w:sz w:val="22"/>
          <w:szCs w:val="22"/>
        </w:rPr>
        <w:t>površine groblja (oznaka Gr).</w:t>
      </w:r>
    </w:p>
    <w:p w14:paraId="51E42C54" w14:textId="77777777" w:rsidR="00AA2321" w:rsidRPr="00686BD5" w:rsidRDefault="00AA2321" w:rsidP="00740B74">
      <w:pPr>
        <w:spacing w:line="276" w:lineRule="auto"/>
        <w:rPr>
          <w:rFonts w:ascii="Cambria" w:hAnsi="Cambria"/>
          <w:bCs/>
          <w:sz w:val="22"/>
          <w:szCs w:val="22"/>
          <w:lang w:eastAsia="en-US"/>
        </w:rPr>
      </w:pPr>
    </w:p>
    <w:p w14:paraId="3985787E" w14:textId="77777777" w:rsidR="00AA2321" w:rsidRPr="00686BD5" w:rsidRDefault="00AA2321" w:rsidP="00740B74">
      <w:pPr>
        <w:spacing w:line="276" w:lineRule="auto"/>
        <w:rPr>
          <w:rFonts w:ascii="Cambria" w:hAnsi="Cambria"/>
          <w:bCs/>
          <w:sz w:val="22"/>
          <w:szCs w:val="22"/>
          <w:lang w:eastAsia="en-US"/>
        </w:rPr>
      </w:pPr>
      <w:bookmarkStart w:id="18" w:name="_Hlk180585508"/>
      <w:r w:rsidRPr="00686BD5">
        <w:rPr>
          <w:rFonts w:ascii="Cambria" w:hAnsi="Cambria"/>
          <w:bCs/>
          <w:sz w:val="22"/>
          <w:szCs w:val="22"/>
          <w:lang w:eastAsia="en-US"/>
        </w:rPr>
        <w:t>(4) Ostale površine izvan građevinskih područja obuhvaćaju:</w:t>
      </w:r>
    </w:p>
    <w:p w14:paraId="506C5BC7" w14:textId="77777777" w:rsidR="00AA2321" w:rsidRPr="00686BD5" w:rsidRDefault="00AA2321" w:rsidP="00A72089">
      <w:pPr>
        <w:numPr>
          <w:ilvl w:val="0"/>
          <w:numId w:val="8"/>
        </w:numPr>
        <w:spacing w:line="276" w:lineRule="auto"/>
        <w:ind w:hanging="153"/>
        <w:rPr>
          <w:rFonts w:ascii="Cambria" w:hAnsi="Cambria"/>
          <w:bCs/>
          <w:sz w:val="22"/>
          <w:szCs w:val="22"/>
          <w:lang w:eastAsia="en-US"/>
        </w:rPr>
      </w:pPr>
      <w:r w:rsidRPr="00686BD5">
        <w:rPr>
          <w:rFonts w:ascii="Cambria" w:hAnsi="Cambria"/>
          <w:bCs/>
          <w:sz w:val="22"/>
          <w:szCs w:val="22"/>
          <w:lang w:eastAsia="en-US"/>
        </w:rPr>
        <w:t>poljoprivredno tlo isključivo osnovne namjene – ostalo obradivo tlo (oznaka P3)</w:t>
      </w:r>
    </w:p>
    <w:p w14:paraId="6809D19C" w14:textId="77777777" w:rsidR="00AA2321" w:rsidRPr="00686BD5" w:rsidRDefault="00AA2321" w:rsidP="00A72089">
      <w:pPr>
        <w:numPr>
          <w:ilvl w:val="0"/>
          <w:numId w:val="8"/>
        </w:numPr>
        <w:spacing w:line="276" w:lineRule="auto"/>
        <w:ind w:hanging="153"/>
        <w:rPr>
          <w:rFonts w:ascii="Cambria" w:hAnsi="Cambria"/>
          <w:bCs/>
          <w:sz w:val="22"/>
          <w:szCs w:val="22"/>
          <w:lang w:eastAsia="en-US"/>
        </w:rPr>
      </w:pPr>
      <w:r w:rsidRPr="00686BD5">
        <w:rPr>
          <w:rFonts w:ascii="Cambria" w:hAnsi="Cambria"/>
          <w:bCs/>
          <w:sz w:val="22"/>
          <w:szCs w:val="22"/>
          <w:lang w:eastAsia="en-US"/>
        </w:rPr>
        <w:t>ostalo poljoprivredno tlo, šume i šumsko zemljište (oznaka PŠ)</w:t>
      </w:r>
    </w:p>
    <w:p w14:paraId="5BBB3239" w14:textId="351039C6" w:rsidR="00AA2321" w:rsidRPr="00686BD5" w:rsidRDefault="00AA2321" w:rsidP="00A72089">
      <w:pPr>
        <w:numPr>
          <w:ilvl w:val="0"/>
          <w:numId w:val="8"/>
        </w:numPr>
        <w:spacing w:line="276" w:lineRule="auto"/>
        <w:ind w:hanging="153"/>
        <w:rPr>
          <w:rFonts w:ascii="Cambria" w:hAnsi="Cambria"/>
          <w:bCs/>
          <w:sz w:val="22"/>
          <w:szCs w:val="22"/>
          <w:lang w:eastAsia="en-US"/>
        </w:rPr>
      </w:pPr>
      <w:r w:rsidRPr="00686BD5">
        <w:rPr>
          <w:rFonts w:ascii="Cambria" w:hAnsi="Cambria"/>
          <w:bCs/>
          <w:sz w:val="22"/>
          <w:szCs w:val="22"/>
          <w:lang w:eastAsia="en-US"/>
        </w:rPr>
        <w:t>vodne površine</w:t>
      </w:r>
      <w:r w:rsidR="001C5868" w:rsidRPr="00686BD5">
        <w:rPr>
          <w:rFonts w:ascii="Cambria" w:hAnsi="Cambria"/>
          <w:bCs/>
          <w:sz w:val="22"/>
          <w:szCs w:val="22"/>
          <w:lang w:eastAsia="en-US"/>
        </w:rPr>
        <w:t>.</w:t>
      </w:r>
    </w:p>
    <w:bookmarkEnd w:id="18"/>
    <w:p w14:paraId="6FAD102A" w14:textId="77777777" w:rsidR="009D5F2A" w:rsidRPr="00686BD5" w:rsidRDefault="009D5F2A" w:rsidP="009D5F2A">
      <w:pPr>
        <w:spacing w:line="276" w:lineRule="auto"/>
        <w:rPr>
          <w:rFonts w:ascii="Cambria" w:hAnsi="Cambria"/>
          <w:bCs/>
          <w:sz w:val="22"/>
          <w:szCs w:val="22"/>
          <w:lang w:eastAsia="en-US"/>
        </w:rPr>
      </w:pPr>
    </w:p>
    <w:p w14:paraId="5CDAAA33" w14:textId="77777777" w:rsidR="00AA2321" w:rsidRPr="00686BD5" w:rsidRDefault="00AA2321"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 xml:space="preserve">(5) Granice građevinskog područja, kao i razgraničenja između pojedinih namjena, u pravilu su određene granicama katastarskih </w:t>
      </w:r>
      <w:sdt>
        <w:sdtPr>
          <w:rPr>
            <w:rFonts w:ascii="Cambria" w:hAnsi="Cambria"/>
            <w:bCs/>
            <w:sz w:val="22"/>
            <w:szCs w:val="22"/>
            <w:lang w:eastAsia="en-US"/>
          </w:rPr>
          <w:tag w:val="goog_rdk_34"/>
          <w:id w:val="200683463"/>
        </w:sdtPr>
        <w:sdtContent/>
      </w:sdt>
      <w:r w:rsidRPr="00686BD5">
        <w:rPr>
          <w:rFonts w:ascii="Cambria" w:hAnsi="Cambria"/>
          <w:bCs/>
          <w:sz w:val="22"/>
          <w:szCs w:val="22"/>
          <w:lang w:eastAsia="en-US"/>
        </w:rPr>
        <w:t xml:space="preserve">čestica, trasama putova, granicama </w:t>
      </w:r>
      <w:proofErr w:type="spellStart"/>
      <w:r w:rsidRPr="00686BD5">
        <w:rPr>
          <w:rFonts w:ascii="Cambria" w:hAnsi="Cambria"/>
          <w:bCs/>
          <w:sz w:val="22"/>
          <w:szCs w:val="22"/>
          <w:lang w:eastAsia="en-US"/>
        </w:rPr>
        <w:t>inundacijskih</w:t>
      </w:r>
      <w:proofErr w:type="spellEnd"/>
      <w:r w:rsidRPr="00686BD5">
        <w:rPr>
          <w:rFonts w:ascii="Cambria" w:hAnsi="Cambria"/>
          <w:bCs/>
          <w:sz w:val="22"/>
          <w:szCs w:val="22"/>
          <w:lang w:eastAsia="en-US"/>
        </w:rPr>
        <w:t xml:space="preserve"> pojaseva vodotoka, načinom korištenja zemljišta, veličinom izgrađenog ili funkcionalno zauzetog dijela katastarske čestice te dubinom pojasa izgradnje građevnih čestica ovisno o namjeni površine. </w:t>
      </w:r>
    </w:p>
    <w:p w14:paraId="4BC05007" w14:textId="77777777" w:rsidR="00AA2321" w:rsidRPr="00686BD5" w:rsidRDefault="00AA2321" w:rsidP="00740B74">
      <w:pPr>
        <w:spacing w:line="276" w:lineRule="auto"/>
        <w:jc w:val="both"/>
        <w:rPr>
          <w:rFonts w:ascii="Cambria" w:hAnsi="Cambria"/>
          <w:bCs/>
          <w:sz w:val="22"/>
          <w:szCs w:val="22"/>
          <w:lang w:eastAsia="en-US"/>
        </w:rPr>
      </w:pPr>
    </w:p>
    <w:p w14:paraId="4D8B6DAF" w14:textId="3D65E2A2" w:rsidR="00AA2321" w:rsidRPr="00686BD5" w:rsidRDefault="00AA2321" w:rsidP="00740B74">
      <w:pPr>
        <w:spacing w:line="276" w:lineRule="auto"/>
        <w:jc w:val="both"/>
        <w:rPr>
          <w:rFonts w:ascii="Cambria" w:hAnsi="Cambria"/>
          <w:bCs/>
          <w:sz w:val="22"/>
          <w:szCs w:val="22"/>
          <w:lang w:eastAsia="en-US"/>
        </w:rPr>
      </w:pPr>
      <w:bookmarkStart w:id="19" w:name="_Hlk180585528"/>
      <w:r w:rsidRPr="00686BD5">
        <w:rPr>
          <w:rFonts w:ascii="Cambria" w:hAnsi="Cambria"/>
          <w:bCs/>
          <w:sz w:val="22"/>
          <w:szCs w:val="22"/>
          <w:lang w:eastAsia="en-US"/>
        </w:rPr>
        <w:t>(6) Granica građevinskog područja kao i razgraničenja između pojedinih namjena na dijelu katastarske općine Gornja Rijeka određene su prema granicama nove predložene katastarske izmjere, a koja je u skladu sa stvarnim načinom korištenja zemljišta.“.</w:t>
      </w:r>
    </w:p>
    <w:p w14:paraId="4A932D31" w14:textId="77777777" w:rsidR="0010395E" w:rsidRPr="00686BD5" w:rsidRDefault="0010395E" w:rsidP="00740B74">
      <w:pPr>
        <w:tabs>
          <w:tab w:val="left" w:pos="340"/>
        </w:tabs>
        <w:spacing w:line="276" w:lineRule="auto"/>
        <w:contextualSpacing/>
        <w:jc w:val="center"/>
        <w:rPr>
          <w:rFonts w:ascii="Cambria" w:eastAsia="Arial" w:hAnsi="Cambria"/>
          <w:b/>
          <w:bCs/>
          <w:sz w:val="22"/>
          <w:szCs w:val="22"/>
        </w:rPr>
      </w:pPr>
    </w:p>
    <w:p w14:paraId="162B3592" w14:textId="77777777" w:rsidR="00AA2321" w:rsidRPr="00686BD5" w:rsidRDefault="00AA2321" w:rsidP="00F43294">
      <w:pPr>
        <w:pStyle w:val="Odlomakpopisa"/>
        <w:numPr>
          <w:ilvl w:val="0"/>
          <w:numId w:val="114"/>
        </w:numPr>
        <w:spacing w:after="240" w:line="276" w:lineRule="auto"/>
        <w:jc w:val="center"/>
        <w:rPr>
          <w:rFonts w:ascii="Cambria" w:eastAsia="Arial" w:hAnsi="Cambria"/>
          <w:b/>
          <w:bCs/>
          <w:sz w:val="22"/>
          <w:szCs w:val="22"/>
        </w:rPr>
      </w:pPr>
    </w:p>
    <w:bookmarkEnd w:id="19"/>
    <w:p w14:paraId="792D4B02" w14:textId="08B43885" w:rsidR="00871CBB" w:rsidRDefault="00B2684C" w:rsidP="0025626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1102CC" w:rsidRPr="00686BD5">
        <w:rPr>
          <w:rFonts w:ascii="Cambria" w:hAnsi="Cambria"/>
          <w:sz w:val="22"/>
          <w:szCs w:val="22"/>
        </w:rPr>
        <w:t>oglavlj</w:t>
      </w:r>
      <w:r w:rsidR="007019EB" w:rsidRPr="00686BD5">
        <w:rPr>
          <w:rFonts w:ascii="Cambria" w:hAnsi="Cambria"/>
          <w:sz w:val="22"/>
          <w:szCs w:val="22"/>
        </w:rPr>
        <w:t>a</w:t>
      </w:r>
      <w:r w:rsidR="001102CC" w:rsidRPr="00686BD5">
        <w:rPr>
          <w:rFonts w:ascii="Cambria" w:hAnsi="Cambria"/>
          <w:sz w:val="22"/>
          <w:szCs w:val="22"/>
        </w:rPr>
        <w:t xml:space="preserve"> iz</w:t>
      </w:r>
      <w:r w:rsidR="007A4DDD" w:rsidRPr="00686BD5">
        <w:rPr>
          <w:rFonts w:ascii="Cambria" w:hAnsi="Cambria"/>
          <w:sz w:val="22"/>
          <w:szCs w:val="22"/>
        </w:rPr>
        <w:t>a</w:t>
      </w:r>
      <w:r w:rsidR="001102CC" w:rsidRPr="00686BD5">
        <w:rPr>
          <w:rFonts w:ascii="Cambria" w:hAnsi="Cambria"/>
          <w:sz w:val="22"/>
          <w:szCs w:val="22"/>
        </w:rPr>
        <w:t xml:space="preserve"> članka 5.</w:t>
      </w:r>
      <w:r w:rsidR="00871CBB" w:rsidRPr="00686BD5">
        <w:rPr>
          <w:rFonts w:ascii="Cambria" w:hAnsi="Cambria"/>
          <w:sz w:val="22"/>
          <w:szCs w:val="22"/>
        </w:rPr>
        <w:t xml:space="preserve"> </w:t>
      </w:r>
      <w:r w:rsidR="004323A3" w:rsidRPr="00686BD5">
        <w:rPr>
          <w:rFonts w:ascii="Cambria" w:hAnsi="Cambria"/>
          <w:sz w:val="22"/>
          <w:szCs w:val="22"/>
        </w:rPr>
        <w:t>koj</w:t>
      </w:r>
      <w:r w:rsidR="007019EB" w:rsidRPr="00686BD5">
        <w:rPr>
          <w:rFonts w:ascii="Cambria" w:hAnsi="Cambria"/>
          <w:sz w:val="22"/>
          <w:szCs w:val="22"/>
        </w:rPr>
        <w:t>i</w:t>
      </w:r>
      <w:r w:rsidR="004323A3" w:rsidRPr="00686BD5">
        <w:rPr>
          <w:rFonts w:ascii="Cambria" w:hAnsi="Cambria"/>
          <w:sz w:val="22"/>
          <w:szCs w:val="22"/>
        </w:rPr>
        <w:t xml:space="preserve"> glasi: </w:t>
      </w:r>
      <w:r w:rsidR="002B44E6" w:rsidRPr="00686BD5">
        <w:rPr>
          <w:rFonts w:ascii="Cambria" w:hAnsi="Cambria"/>
          <w:sz w:val="22"/>
          <w:szCs w:val="22"/>
        </w:rPr>
        <w:t>„</w:t>
      </w:r>
      <w:r w:rsidR="002B44E6" w:rsidRPr="00686BD5">
        <w:rPr>
          <w:rFonts w:ascii="Cambria" w:hAnsi="Cambria"/>
          <w:b/>
          <w:bCs/>
          <w:sz w:val="22"/>
          <w:szCs w:val="22"/>
        </w:rPr>
        <w:t>1.1. Površine građevinskih područja unutar naselja (građevinsko područje naselja i izdvojeni dio građevinskog područja naselja)</w:t>
      </w:r>
      <w:r w:rsidR="002B44E6" w:rsidRPr="00686BD5">
        <w:rPr>
          <w:rFonts w:ascii="Cambria" w:hAnsi="Cambria"/>
          <w:sz w:val="22"/>
          <w:szCs w:val="22"/>
        </w:rPr>
        <w:t xml:space="preserve">“ </w:t>
      </w:r>
      <w:r w:rsidR="00871CBB" w:rsidRPr="00686BD5">
        <w:rPr>
          <w:rFonts w:ascii="Cambria" w:hAnsi="Cambria"/>
          <w:sz w:val="22"/>
          <w:szCs w:val="22"/>
        </w:rPr>
        <w:t>mijenja se i glasi</w:t>
      </w:r>
      <w:r w:rsidR="004323A3" w:rsidRPr="00686BD5">
        <w:rPr>
          <w:rFonts w:ascii="Cambria" w:hAnsi="Cambria"/>
          <w:sz w:val="22"/>
          <w:szCs w:val="22"/>
        </w:rPr>
        <w:t>:</w:t>
      </w:r>
      <w:r w:rsidR="00871CBB" w:rsidRPr="00686BD5">
        <w:rPr>
          <w:rFonts w:ascii="Cambria" w:hAnsi="Cambria"/>
          <w:sz w:val="22"/>
          <w:szCs w:val="22"/>
        </w:rPr>
        <w:t xml:space="preserve"> „</w:t>
      </w:r>
      <w:r w:rsidR="00871CBB" w:rsidRPr="00686BD5">
        <w:rPr>
          <w:rFonts w:ascii="Cambria" w:hAnsi="Cambria"/>
          <w:b/>
          <w:bCs/>
          <w:sz w:val="22"/>
          <w:szCs w:val="22"/>
        </w:rPr>
        <w:t xml:space="preserve">1.1. Površine za razvoj i uređenje naselja (građevinsko područje naselja i izdvojeni </w:t>
      </w:r>
      <w:r w:rsidR="00871CBB" w:rsidRPr="00686BD5">
        <w:rPr>
          <w:rFonts w:ascii="Cambria" w:hAnsi="Cambria"/>
          <w:b/>
          <w:bCs/>
          <w:sz w:val="22"/>
          <w:szCs w:val="22"/>
        </w:rPr>
        <w:lastRenderedPageBreak/>
        <w:t>dio građevinskog područja naselja)</w:t>
      </w:r>
      <w:r w:rsidR="00871CBB" w:rsidRPr="00686BD5">
        <w:rPr>
          <w:rFonts w:ascii="Cambria" w:hAnsi="Cambria"/>
          <w:sz w:val="22"/>
          <w:szCs w:val="22"/>
        </w:rPr>
        <w:t xml:space="preserve">“, a </w:t>
      </w:r>
      <w:r w:rsidR="007019EB" w:rsidRPr="00686BD5">
        <w:rPr>
          <w:rFonts w:ascii="Cambria" w:hAnsi="Cambria"/>
          <w:sz w:val="22"/>
          <w:szCs w:val="22"/>
        </w:rPr>
        <w:t xml:space="preserve">naziv </w:t>
      </w:r>
      <w:r w:rsidR="001102CC" w:rsidRPr="00686BD5">
        <w:rPr>
          <w:rFonts w:ascii="Cambria" w:hAnsi="Cambria"/>
          <w:sz w:val="22"/>
          <w:szCs w:val="22"/>
        </w:rPr>
        <w:t>poglavlj</w:t>
      </w:r>
      <w:r w:rsidR="007019EB" w:rsidRPr="00686BD5">
        <w:rPr>
          <w:rFonts w:ascii="Cambria" w:hAnsi="Cambria"/>
          <w:sz w:val="22"/>
          <w:szCs w:val="22"/>
        </w:rPr>
        <w:t>a</w:t>
      </w:r>
      <w:r w:rsidR="002B44E6" w:rsidRPr="00686BD5">
        <w:rPr>
          <w:rFonts w:ascii="Cambria" w:hAnsi="Cambria"/>
          <w:sz w:val="22"/>
          <w:szCs w:val="22"/>
        </w:rPr>
        <w:t xml:space="preserve"> ispod njega</w:t>
      </w:r>
      <w:r w:rsidR="004323A3" w:rsidRPr="00686BD5">
        <w:rPr>
          <w:rFonts w:ascii="Cambria" w:hAnsi="Cambria"/>
          <w:sz w:val="22"/>
          <w:szCs w:val="22"/>
        </w:rPr>
        <w:t xml:space="preserve"> koj</w:t>
      </w:r>
      <w:r w:rsidR="007019EB" w:rsidRPr="00686BD5">
        <w:rPr>
          <w:rFonts w:ascii="Cambria" w:hAnsi="Cambria"/>
          <w:sz w:val="22"/>
          <w:szCs w:val="22"/>
        </w:rPr>
        <w:t>i</w:t>
      </w:r>
      <w:r w:rsidR="004323A3" w:rsidRPr="00686BD5">
        <w:rPr>
          <w:rFonts w:ascii="Cambria" w:hAnsi="Cambria"/>
          <w:sz w:val="22"/>
          <w:szCs w:val="22"/>
        </w:rPr>
        <w:t xml:space="preserve"> glasi:</w:t>
      </w:r>
      <w:r w:rsidR="00871CBB" w:rsidRPr="00686BD5">
        <w:rPr>
          <w:rFonts w:ascii="Cambria" w:hAnsi="Cambria"/>
          <w:sz w:val="22"/>
          <w:szCs w:val="22"/>
        </w:rPr>
        <w:t xml:space="preserve"> „</w:t>
      </w:r>
      <w:r w:rsidR="00871CBB" w:rsidRPr="00686BD5">
        <w:rPr>
          <w:rFonts w:ascii="Cambria" w:hAnsi="Cambria"/>
          <w:b/>
          <w:bCs/>
          <w:sz w:val="22"/>
          <w:szCs w:val="22"/>
        </w:rPr>
        <w:t>1.1.1. Građevinske zone (pretežito stambene)</w:t>
      </w:r>
      <w:r w:rsidR="00871CBB" w:rsidRPr="00686BD5">
        <w:rPr>
          <w:rFonts w:ascii="Cambria" w:hAnsi="Cambria"/>
          <w:sz w:val="22"/>
          <w:szCs w:val="22"/>
        </w:rPr>
        <w:t>“ briše se.</w:t>
      </w:r>
    </w:p>
    <w:p w14:paraId="7BC05004" w14:textId="77777777" w:rsidR="00256261" w:rsidRPr="00686BD5" w:rsidRDefault="00256261" w:rsidP="00256261">
      <w:pPr>
        <w:spacing w:line="276" w:lineRule="auto"/>
        <w:jc w:val="both"/>
        <w:rPr>
          <w:rFonts w:ascii="Cambria" w:hAnsi="Cambria"/>
          <w:sz w:val="22"/>
          <w:szCs w:val="22"/>
        </w:rPr>
      </w:pPr>
    </w:p>
    <w:p w14:paraId="7D9FD754" w14:textId="026F0446" w:rsidR="007A4DDD" w:rsidRPr="00686BD5" w:rsidRDefault="007A4DDD" w:rsidP="00F43294">
      <w:pPr>
        <w:pStyle w:val="Odlomakpopisa"/>
        <w:numPr>
          <w:ilvl w:val="0"/>
          <w:numId w:val="114"/>
        </w:numPr>
        <w:spacing w:after="240" w:line="276" w:lineRule="auto"/>
        <w:jc w:val="center"/>
        <w:rPr>
          <w:rFonts w:ascii="Cambria" w:hAnsi="Cambria"/>
          <w:b/>
          <w:bCs/>
          <w:sz w:val="22"/>
          <w:szCs w:val="22"/>
        </w:rPr>
      </w:pPr>
    </w:p>
    <w:p w14:paraId="6E4828BA" w14:textId="7B5F366F" w:rsidR="00871CBB" w:rsidRPr="00686BD5" w:rsidRDefault="00871CBB" w:rsidP="00740B74">
      <w:pPr>
        <w:spacing w:after="160" w:line="276" w:lineRule="auto"/>
        <w:rPr>
          <w:rFonts w:ascii="Cambria" w:hAnsi="Cambria"/>
          <w:sz w:val="22"/>
          <w:szCs w:val="22"/>
        </w:rPr>
      </w:pPr>
      <w:r w:rsidRPr="00686BD5">
        <w:rPr>
          <w:rFonts w:ascii="Cambria" w:hAnsi="Cambria"/>
          <w:sz w:val="22"/>
          <w:szCs w:val="22"/>
        </w:rPr>
        <w:t>(</w:t>
      </w:r>
      <w:r w:rsidR="007A4DDD" w:rsidRPr="00686BD5">
        <w:rPr>
          <w:rFonts w:ascii="Cambria" w:hAnsi="Cambria"/>
          <w:sz w:val="22"/>
          <w:szCs w:val="22"/>
        </w:rPr>
        <w:t>1</w:t>
      </w:r>
      <w:r w:rsidRPr="00686BD5">
        <w:rPr>
          <w:rFonts w:ascii="Cambria" w:hAnsi="Cambria"/>
          <w:sz w:val="22"/>
          <w:szCs w:val="22"/>
        </w:rPr>
        <w:t>) Članak 6. mijenja se i glasi:</w:t>
      </w:r>
    </w:p>
    <w:p w14:paraId="3FDCCF38" w14:textId="77777777" w:rsidR="00871CBB" w:rsidRPr="00686BD5" w:rsidRDefault="00871CBB" w:rsidP="00740B74">
      <w:pPr>
        <w:spacing w:line="276" w:lineRule="auto"/>
        <w:jc w:val="both"/>
        <w:rPr>
          <w:rFonts w:ascii="Cambria" w:hAnsi="Cambria"/>
          <w:bCs/>
          <w:sz w:val="22"/>
          <w:szCs w:val="22"/>
          <w:lang w:eastAsia="en-US"/>
        </w:rPr>
      </w:pPr>
      <w:r w:rsidRPr="00686BD5">
        <w:rPr>
          <w:rFonts w:ascii="Cambria" w:hAnsi="Cambria"/>
          <w:sz w:val="22"/>
          <w:szCs w:val="22"/>
        </w:rPr>
        <w:t>„</w:t>
      </w:r>
      <w:r w:rsidRPr="00686BD5">
        <w:rPr>
          <w:rFonts w:ascii="Cambria" w:hAnsi="Cambria"/>
          <w:bCs/>
          <w:sz w:val="22"/>
          <w:szCs w:val="22"/>
          <w:lang w:eastAsia="en-US"/>
        </w:rPr>
        <w:t>(1) Površine za razvoj i uređenje naselja obuhvaćaju građevinska područja naselja i izdvojene dijelove građevinskog područja naselja, odnosno površine na kojima je izgrađeno naselje i područje planirano za uređenje, razvoj i proširenje tog naselja.</w:t>
      </w:r>
    </w:p>
    <w:p w14:paraId="15067EBF" w14:textId="77777777" w:rsidR="00871CBB" w:rsidRPr="00686BD5" w:rsidRDefault="00871CBB" w:rsidP="00740B74">
      <w:pPr>
        <w:spacing w:line="276" w:lineRule="auto"/>
        <w:jc w:val="both"/>
        <w:rPr>
          <w:rFonts w:ascii="Cambria" w:hAnsi="Cambria"/>
          <w:bCs/>
          <w:sz w:val="22"/>
          <w:szCs w:val="22"/>
          <w:lang w:eastAsia="en-US"/>
        </w:rPr>
      </w:pPr>
      <w:bookmarkStart w:id="20" w:name="_Hlk156547832"/>
    </w:p>
    <w:p w14:paraId="35393257" w14:textId="77777777" w:rsidR="00871CBB" w:rsidRPr="00686BD5" w:rsidRDefault="00871CBB"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(2) Građevinsko područje naselja namijenjeno je gradnji građevina za potrebe stanovanja i obavljanja kompatibilnih gospodarskih i društvenih djelatnosti, te uređenju površina javne namjene i infrastrukturnih sustava, prema općim i posebnim uvjetima gradnje i uređenja prostora propisanima ovim Odredbama.</w:t>
      </w:r>
    </w:p>
    <w:bookmarkEnd w:id="20"/>
    <w:p w14:paraId="6E4CFBFC" w14:textId="77777777" w:rsidR="00871CBB" w:rsidRPr="00686BD5" w:rsidRDefault="00871CBB" w:rsidP="00740B74">
      <w:pPr>
        <w:spacing w:line="276" w:lineRule="auto"/>
        <w:jc w:val="both"/>
        <w:rPr>
          <w:rFonts w:ascii="Cambria" w:hAnsi="Cambria"/>
          <w:bCs/>
          <w:sz w:val="22"/>
          <w:szCs w:val="22"/>
          <w:lang w:eastAsia="en-US"/>
        </w:rPr>
      </w:pPr>
    </w:p>
    <w:p w14:paraId="1A6BDE39" w14:textId="77777777" w:rsidR="00871CBB" w:rsidRPr="00686BD5" w:rsidRDefault="00871CBB" w:rsidP="00740B74">
      <w:pPr>
        <w:spacing w:line="276" w:lineRule="auto"/>
        <w:jc w:val="both"/>
        <w:rPr>
          <w:rFonts w:ascii="Cambria" w:hAnsi="Cambria"/>
          <w:bCs/>
          <w:sz w:val="22"/>
          <w:szCs w:val="22"/>
          <w:lang w:eastAsia="en-US"/>
        </w:rPr>
      </w:pPr>
      <w:bookmarkStart w:id="21" w:name="_Hlk156547853"/>
      <w:r w:rsidRPr="00686BD5">
        <w:rPr>
          <w:rFonts w:ascii="Cambria" w:hAnsi="Cambria"/>
          <w:bCs/>
          <w:sz w:val="22"/>
          <w:szCs w:val="22"/>
          <w:lang w:eastAsia="en-US"/>
        </w:rPr>
        <w:t xml:space="preserve">(3) Izdvojeni dijelovi građevinskog područja naselja obuhvaćaju tradicijski nastale naseobine i građevine prostorno odvojene od građevinskih područja naselja te površine planirane za njihov daljnji razvoj, usko su vezani uz kontinuiranu povijesnu poljoprivrednu proizvodnju, a zatečena i nova gradnja može se staviti u funkciju stalnog ili povremenog stanovanja te pružanja ugostiteljsko-turističkih usluga.  </w:t>
      </w:r>
    </w:p>
    <w:p w14:paraId="3738E4EF" w14:textId="77777777" w:rsidR="00871CBB" w:rsidRPr="00686BD5" w:rsidRDefault="00871CBB" w:rsidP="00740B74">
      <w:pPr>
        <w:spacing w:line="276" w:lineRule="auto"/>
        <w:jc w:val="both"/>
        <w:rPr>
          <w:rFonts w:ascii="Cambria" w:hAnsi="Cambria"/>
          <w:bCs/>
          <w:sz w:val="22"/>
          <w:szCs w:val="22"/>
          <w:lang w:eastAsia="en-US"/>
        </w:rPr>
      </w:pPr>
    </w:p>
    <w:p w14:paraId="1CB36F75" w14:textId="77777777" w:rsidR="00871CBB" w:rsidRPr="00686BD5" w:rsidRDefault="00871CBB"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(4) Na području Općine Gornja Rijeka izdvojeni dijelovi građevinskog područja naselja obuhvaćaju:</w:t>
      </w:r>
    </w:p>
    <w:p w14:paraId="2AC78BAF" w14:textId="77777777" w:rsidR="00871CBB" w:rsidRPr="00686BD5" w:rsidRDefault="00871CBB" w:rsidP="00A72089">
      <w:pPr>
        <w:numPr>
          <w:ilvl w:val="0"/>
          <w:numId w:val="9"/>
        </w:numPr>
        <w:spacing w:line="276" w:lineRule="auto"/>
        <w:jc w:val="both"/>
        <w:rPr>
          <w:rFonts w:ascii="Cambria" w:hAnsi="Cambria"/>
          <w:bCs/>
          <w:sz w:val="22"/>
          <w:szCs w:val="22"/>
          <w:lang w:eastAsia="en-US"/>
        </w:rPr>
      </w:pPr>
      <w:r w:rsidRPr="00686BD5">
        <w:rPr>
          <w:rFonts w:ascii="Cambria" w:hAnsi="Cambria"/>
          <w:bCs/>
          <w:sz w:val="22"/>
          <w:szCs w:val="22"/>
          <w:lang w:eastAsia="en-US"/>
        </w:rPr>
        <w:t>sve površine mješovite namjene – zone klijeti i povremenog stanovanja (oznaka M3)</w:t>
      </w:r>
    </w:p>
    <w:p w14:paraId="44468A8C" w14:textId="77777777" w:rsidR="00871CBB" w:rsidRPr="00686BD5" w:rsidRDefault="00871CBB" w:rsidP="00A72089">
      <w:pPr>
        <w:numPr>
          <w:ilvl w:val="0"/>
          <w:numId w:val="9"/>
        </w:numPr>
        <w:spacing w:line="276" w:lineRule="auto"/>
        <w:jc w:val="both"/>
        <w:rPr>
          <w:rFonts w:ascii="Cambria" w:hAnsi="Cambria"/>
          <w:bCs/>
          <w:sz w:val="22"/>
          <w:szCs w:val="22"/>
          <w:lang w:eastAsia="en-US"/>
        </w:rPr>
      </w:pPr>
      <w:r w:rsidRPr="00686BD5">
        <w:rPr>
          <w:rFonts w:ascii="Cambria" w:hAnsi="Cambria"/>
          <w:bCs/>
          <w:sz w:val="22"/>
          <w:szCs w:val="22"/>
          <w:lang w:eastAsia="en-US"/>
        </w:rPr>
        <w:t xml:space="preserve">izdvojene dijelove površina stambene namjene (oznaka S) kao što su zaseoci </w:t>
      </w:r>
      <w:proofErr w:type="spellStart"/>
      <w:r w:rsidRPr="00686BD5">
        <w:rPr>
          <w:rFonts w:ascii="Cambria" w:hAnsi="Cambria"/>
          <w:bCs/>
          <w:sz w:val="22"/>
          <w:szCs w:val="22"/>
          <w:lang w:eastAsia="en-US"/>
        </w:rPr>
        <w:t>Jelaki</w:t>
      </w:r>
      <w:proofErr w:type="spellEnd"/>
      <w:r w:rsidRPr="00686BD5">
        <w:rPr>
          <w:rFonts w:ascii="Cambria" w:hAnsi="Cambria"/>
          <w:bCs/>
          <w:sz w:val="22"/>
          <w:szCs w:val="22"/>
          <w:lang w:eastAsia="en-US"/>
        </w:rPr>
        <w:t xml:space="preserve">, </w:t>
      </w:r>
      <w:proofErr w:type="spellStart"/>
      <w:r w:rsidRPr="00686BD5">
        <w:rPr>
          <w:rFonts w:ascii="Cambria" w:hAnsi="Cambria"/>
          <w:bCs/>
          <w:sz w:val="22"/>
          <w:szCs w:val="22"/>
          <w:lang w:eastAsia="en-US"/>
        </w:rPr>
        <w:t>Oraki</w:t>
      </w:r>
      <w:proofErr w:type="spellEnd"/>
      <w:r w:rsidRPr="00686BD5">
        <w:rPr>
          <w:rFonts w:ascii="Cambria" w:hAnsi="Cambria"/>
          <w:bCs/>
          <w:sz w:val="22"/>
          <w:szCs w:val="22"/>
          <w:lang w:eastAsia="en-US"/>
        </w:rPr>
        <w:t xml:space="preserve">, Batina, </w:t>
      </w:r>
      <w:proofErr w:type="spellStart"/>
      <w:r w:rsidRPr="00686BD5">
        <w:rPr>
          <w:rFonts w:ascii="Cambria" w:hAnsi="Cambria"/>
          <w:bCs/>
          <w:sz w:val="22"/>
          <w:szCs w:val="22"/>
          <w:lang w:eastAsia="en-US"/>
        </w:rPr>
        <w:t>Đurinečko</w:t>
      </w:r>
      <w:proofErr w:type="spellEnd"/>
      <w:r w:rsidRPr="00686BD5">
        <w:rPr>
          <w:rFonts w:ascii="Cambria" w:hAnsi="Cambria"/>
          <w:bCs/>
          <w:sz w:val="22"/>
          <w:szCs w:val="22"/>
          <w:lang w:eastAsia="en-US"/>
        </w:rPr>
        <w:t xml:space="preserve"> Selo i Novoseli </w:t>
      </w:r>
    </w:p>
    <w:p w14:paraId="613DEBC2" w14:textId="196BBA26" w:rsidR="00871CBB" w:rsidRPr="00686BD5" w:rsidRDefault="00871CBB" w:rsidP="00A72089">
      <w:pPr>
        <w:numPr>
          <w:ilvl w:val="0"/>
          <w:numId w:val="9"/>
        </w:numPr>
        <w:spacing w:line="276" w:lineRule="auto"/>
        <w:jc w:val="both"/>
        <w:rPr>
          <w:rFonts w:ascii="Cambria" w:hAnsi="Cambria"/>
          <w:bCs/>
          <w:sz w:val="22"/>
          <w:szCs w:val="22"/>
          <w:lang w:eastAsia="en-US"/>
        </w:rPr>
      </w:pPr>
      <w:r w:rsidRPr="00686BD5">
        <w:rPr>
          <w:rFonts w:ascii="Cambria" w:hAnsi="Cambria"/>
          <w:bCs/>
          <w:sz w:val="22"/>
          <w:szCs w:val="22"/>
          <w:lang w:eastAsia="en-US"/>
        </w:rPr>
        <w:t>zaštitne zelene površine (oznaka Z5) u zaseoku Novoseli.</w:t>
      </w:r>
      <w:bookmarkEnd w:id="21"/>
      <w:r w:rsidRPr="00686BD5">
        <w:rPr>
          <w:rFonts w:ascii="Cambria" w:hAnsi="Cambria"/>
          <w:bCs/>
          <w:sz w:val="22"/>
          <w:szCs w:val="22"/>
          <w:lang w:eastAsia="en-US"/>
        </w:rPr>
        <w:t>“.</w:t>
      </w:r>
    </w:p>
    <w:p w14:paraId="596319E7" w14:textId="1F8A5595" w:rsidR="00871CBB" w:rsidRPr="00686BD5" w:rsidRDefault="00871CBB" w:rsidP="00740B74">
      <w:pPr>
        <w:spacing w:after="160" w:line="276" w:lineRule="auto"/>
        <w:rPr>
          <w:rFonts w:ascii="Cambria" w:hAnsi="Cambria"/>
          <w:sz w:val="22"/>
          <w:szCs w:val="22"/>
        </w:rPr>
      </w:pPr>
    </w:p>
    <w:p w14:paraId="250D5590" w14:textId="36206256" w:rsidR="00623364" w:rsidRPr="00686BD5" w:rsidRDefault="00623364" w:rsidP="00F43294">
      <w:pPr>
        <w:pStyle w:val="Odlomakpopisa"/>
        <w:numPr>
          <w:ilvl w:val="0"/>
          <w:numId w:val="114"/>
        </w:numPr>
        <w:spacing w:after="240" w:line="276" w:lineRule="auto"/>
        <w:jc w:val="center"/>
        <w:rPr>
          <w:rFonts w:ascii="Cambria" w:hAnsi="Cambria"/>
          <w:b/>
          <w:bCs/>
          <w:sz w:val="22"/>
          <w:szCs w:val="22"/>
        </w:rPr>
      </w:pPr>
    </w:p>
    <w:p w14:paraId="7D41E320" w14:textId="7EE8DEC0" w:rsidR="001102CC" w:rsidRPr="00686BD5" w:rsidRDefault="004276C1" w:rsidP="006F5BDD">
      <w:pPr>
        <w:spacing w:after="160"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1102CC" w:rsidRPr="00686BD5">
        <w:rPr>
          <w:rFonts w:ascii="Cambria" w:hAnsi="Cambria"/>
          <w:sz w:val="22"/>
          <w:szCs w:val="22"/>
        </w:rPr>
        <w:t>oglavlj</w:t>
      </w:r>
      <w:r w:rsidR="007019EB" w:rsidRPr="00686BD5">
        <w:rPr>
          <w:rFonts w:ascii="Cambria" w:hAnsi="Cambria"/>
          <w:sz w:val="22"/>
          <w:szCs w:val="22"/>
        </w:rPr>
        <w:t>a</w:t>
      </w:r>
      <w:r w:rsidRPr="00686BD5">
        <w:rPr>
          <w:rFonts w:ascii="Cambria" w:hAnsi="Cambria"/>
          <w:sz w:val="22"/>
          <w:szCs w:val="22"/>
        </w:rPr>
        <w:t xml:space="preserve"> </w:t>
      </w:r>
      <w:r w:rsidR="001102CC" w:rsidRPr="00686BD5">
        <w:rPr>
          <w:rFonts w:ascii="Cambria" w:hAnsi="Cambria"/>
          <w:sz w:val="22"/>
          <w:szCs w:val="22"/>
        </w:rPr>
        <w:t>ispod</w:t>
      </w:r>
      <w:r w:rsidRPr="00686BD5">
        <w:rPr>
          <w:rFonts w:ascii="Cambria" w:hAnsi="Cambria"/>
          <w:sz w:val="22"/>
          <w:szCs w:val="22"/>
        </w:rPr>
        <w:t xml:space="preserve"> članka </w:t>
      </w:r>
      <w:r w:rsidR="001102CC" w:rsidRPr="00686BD5">
        <w:rPr>
          <w:rFonts w:ascii="Cambria" w:hAnsi="Cambria"/>
          <w:sz w:val="22"/>
          <w:szCs w:val="22"/>
        </w:rPr>
        <w:t>6</w:t>
      </w:r>
      <w:r w:rsidRPr="00686BD5">
        <w:rPr>
          <w:rFonts w:ascii="Cambria" w:hAnsi="Cambria"/>
          <w:sz w:val="22"/>
          <w:szCs w:val="22"/>
        </w:rPr>
        <w:t xml:space="preserve">. </w:t>
      </w:r>
      <w:r w:rsidR="004323A3" w:rsidRPr="00686BD5">
        <w:rPr>
          <w:rFonts w:ascii="Cambria" w:hAnsi="Cambria"/>
          <w:sz w:val="22"/>
          <w:szCs w:val="22"/>
        </w:rPr>
        <w:t>koj</w:t>
      </w:r>
      <w:r w:rsidR="007019EB" w:rsidRPr="00686BD5">
        <w:rPr>
          <w:rFonts w:ascii="Cambria" w:hAnsi="Cambria"/>
          <w:sz w:val="22"/>
          <w:szCs w:val="22"/>
        </w:rPr>
        <w:t>i</w:t>
      </w:r>
      <w:r w:rsidR="004323A3" w:rsidRPr="00686BD5">
        <w:rPr>
          <w:rFonts w:ascii="Cambria" w:hAnsi="Cambria"/>
          <w:sz w:val="22"/>
          <w:szCs w:val="22"/>
        </w:rPr>
        <w:t xml:space="preserve"> glasi: </w:t>
      </w:r>
      <w:r w:rsidRPr="00686BD5">
        <w:rPr>
          <w:rFonts w:ascii="Cambria" w:hAnsi="Cambria"/>
          <w:sz w:val="22"/>
          <w:szCs w:val="22"/>
        </w:rPr>
        <w:t>„</w:t>
      </w:r>
      <w:r w:rsidRPr="00686BD5">
        <w:rPr>
          <w:rFonts w:ascii="Cambria" w:hAnsi="Cambria"/>
          <w:b/>
          <w:bCs/>
          <w:sz w:val="22"/>
          <w:szCs w:val="22"/>
        </w:rPr>
        <w:t>1.1.2. Građevinske zone (poduzetničke zone)</w:t>
      </w:r>
      <w:r w:rsidRPr="00686BD5">
        <w:rPr>
          <w:rFonts w:ascii="Cambria" w:hAnsi="Cambria"/>
          <w:sz w:val="22"/>
          <w:szCs w:val="22"/>
        </w:rPr>
        <w:t>“ briše se.</w:t>
      </w:r>
    </w:p>
    <w:p w14:paraId="75FCA0E9" w14:textId="0CB59EC8" w:rsidR="001102CC" w:rsidRPr="00686BD5" w:rsidRDefault="001102CC" w:rsidP="00F43294">
      <w:pPr>
        <w:pStyle w:val="Odlomakpopisa"/>
        <w:numPr>
          <w:ilvl w:val="0"/>
          <w:numId w:val="114"/>
        </w:numPr>
        <w:spacing w:after="240" w:line="276" w:lineRule="auto"/>
        <w:jc w:val="center"/>
        <w:rPr>
          <w:rFonts w:ascii="Cambria" w:hAnsi="Cambria"/>
          <w:b/>
          <w:bCs/>
          <w:sz w:val="22"/>
          <w:szCs w:val="22"/>
        </w:rPr>
      </w:pPr>
    </w:p>
    <w:p w14:paraId="6EC68417" w14:textId="3EDCFDDF" w:rsidR="004276C1" w:rsidRPr="00686BD5" w:rsidRDefault="004276C1" w:rsidP="00740B74">
      <w:pPr>
        <w:spacing w:after="160" w:line="276" w:lineRule="auto"/>
        <w:jc w:val="both"/>
        <w:rPr>
          <w:rFonts w:ascii="Cambria" w:hAnsi="Cambria"/>
          <w:sz w:val="22"/>
          <w:szCs w:val="22"/>
        </w:rPr>
      </w:pPr>
      <w:r w:rsidRPr="00686BD5">
        <w:rPr>
          <w:rFonts w:ascii="Cambria" w:hAnsi="Cambria"/>
          <w:sz w:val="22"/>
          <w:szCs w:val="22"/>
        </w:rPr>
        <w:t>(</w:t>
      </w:r>
      <w:r w:rsidR="001102CC" w:rsidRPr="00686BD5">
        <w:rPr>
          <w:rFonts w:ascii="Cambria" w:hAnsi="Cambria"/>
          <w:sz w:val="22"/>
          <w:szCs w:val="22"/>
        </w:rPr>
        <w:t>1</w:t>
      </w:r>
      <w:r w:rsidRPr="00686BD5">
        <w:rPr>
          <w:rFonts w:ascii="Cambria" w:hAnsi="Cambria"/>
          <w:sz w:val="22"/>
          <w:szCs w:val="22"/>
        </w:rPr>
        <w:t>) U članku 7. stav</w:t>
      </w:r>
      <w:r w:rsidR="004323A3" w:rsidRPr="00686BD5">
        <w:rPr>
          <w:rFonts w:ascii="Cambria" w:hAnsi="Cambria"/>
          <w:sz w:val="22"/>
          <w:szCs w:val="22"/>
        </w:rPr>
        <w:t>ci</w:t>
      </w:r>
      <w:r w:rsidRPr="00686BD5">
        <w:rPr>
          <w:rFonts w:ascii="Cambria" w:hAnsi="Cambria"/>
          <w:sz w:val="22"/>
          <w:szCs w:val="22"/>
        </w:rPr>
        <w:t xml:space="preserve"> 1. i 2. mijenjaju se i glase:</w:t>
      </w:r>
    </w:p>
    <w:p w14:paraId="4E71B08B" w14:textId="77777777" w:rsidR="004276C1" w:rsidRPr="00686BD5" w:rsidRDefault="004276C1" w:rsidP="00740B74">
      <w:pPr>
        <w:spacing w:before="240" w:after="240" w:line="276" w:lineRule="auto"/>
        <w:jc w:val="both"/>
        <w:rPr>
          <w:rFonts w:ascii="Cambria" w:hAnsi="Cambria"/>
          <w:bCs/>
          <w:sz w:val="22"/>
          <w:szCs w:val="22"/>
          <w:lang w:eastAsia="en-US"/>
        </w:rPr>
      </w:pPr>
      <w:r w:rsidRPr="00686BD5">
        <w:rPr>
          <w:rFonts w:ascii="Cambria" w:hAnsi="Cambria"/>
          <w:sz w:val="22"/>
          <w:szCs w:val="22"/>
        </w:rPr>
        <w:t>„</w:t>
      </w:r>
      <w:r w:rsidRPr="00686BD5">
        <w:rPr>
          <w:rFonts w:ascii="Cambria" w:hAnsi="Cambria"/>
          <w:bCs/>
          <w:sz w:val="22"/>
          <w:szCs w:val="22"/>
          <w:lang w:eastAsia="en-US"/>
        </w:rPr>
        <w:t>(1) Unutar površina za razvoj i uređenje naselja razgraničene su, prema namjeni i korištenju, površine iz članka 5. stavka 2. ovih Odredbi, a prikazane su detaljno na kartografskim prikazima građevinskih područja naselja od broja 4.1. do broja 4.3. u mjerilu 1:5.000.</w:t>
      </w:r>
    </w:p>
    <w:p w14:paraId="7A8EB69C" w14:textId="77777777" w:rsidR="004276C1" w:rsidRPr="00686BD5" w:rsidRDefault="004276C1" w:rsidP="00740B74">
      <w:pPr>
        <w:spacing w:line="276" w:lineRule="auto"/>
        <w:jc w:val="both"/>
        <w:rPr>
          <w:rFonts w:ascii="Cambria" w:hAnsi="Cambria"/>
          <w:bCs/>
          <w:sz w:val="22"/>
          <w:szCs w:val="22"/>
          <w:lang w:eastAsia="en-US"/>
        </w:rPr>
      </w:pPr>
      <w:r w:rsidRPr="00686BD5">
        <w:rPr>
          <w:rFonts w:ascii="Cambria" w:hAnsi="Cambria"/>
          <w:bCs/>
          <w:sz w:val="22"/>
          <w:szCs w:val="22"/>
          <w:lang w:eastAsia="en-US"/>
        </w:rPr>
        <w:t xml:space="preserve">(2) </w:t>
      </w:r>
      <w:bookmarkStart w:id="22" w:name="_Hlk156556348"/>
      <w:r w:rsidRPr="00686BD5">
        <w:rPr>
          <w:rFonts w:ascii="Cambria" w:hAnsi="Cambria"/>
          <w:bCs/>
          <w:sz w:val="22"/>
          <w:szCs w:val="22"/>
          <w:lang w:eastAsia="en-US"/>
        </w:rPr>
        <w:t xml:space="preserve">Uvjeti gradnje i uređenja prostora </w:t>
      </w:r>
      <w:bookmarkEnd w:id="22"/>
      <w:r w:rsidRPr="00686BD5">
        <w:rPr>
          <w:rFonts w:ascii="Cambria" w:hAnsi="Cambria"/>
          <w:bCs/>
          <w:sz w:val="22"/>
          <w:szCs w:val="22"/>
          <w:lang w:eastAsia="en-US"/>
        </w:rPr>
        <w:t xml:space="preserve">unutar građevinskih područja naselja i izdvojenih dijelova građevinskog područja naselja određuju se u odnosu na: </w:t>
      </w:r>
    </w:p>
    <w:p w14:paraId="50007103" w14:textId="77777777" w:rsidR="004276C1" w:rsidRPr="00686BD5" w:rsidRDefault="004276C1" w:rsidP="00A72089">
      <w:pPr>
        <w:numPr>
          <w:ilvl w:val="0"/>
          <w:numId w:val="10"/>
        </w:numPr>
        <w:spacing w:line="276" w:lineRule="auto"/>
        <w:ind w:left="709" w:firstLine="0"/>
        <w:rPr>
          <w:rFonts w:ascii="Cambria" w:hAnsi="Cambria"/>
          <w:bCs/>
          <w:sz w:val="22"/>
          <w:szCs w:val="22"/>
          <w:lang w:eastAsia="en-US"/>
        </w:rPr>
      </w:pPr>
      <w:r w:rsidRPr="00686BD5">
        <w:rPr>
          <w:rFonts w:ascii="Cambria" w:hAnsi="Cambria"/>
          <w:bCs/>
          <w:sz w:val="22"/>
          <w:szCs w:val="22"/>
          <w:lang w:eastAsia="en-US"/>
        </w:rPr>
        <w:t>pripadnost građevne čestice određenoj namjeni</w:t>
      </w:r>
    </w:p>
    <w:p w14:paraId="3BFC611F" w14:textId="77777777" w:rsidR="004276C1" w:rsidRPr="00686BD5" w:rsidRDefault="004276C1" w:rsidP="00A72089">
      <w:pPr>
        <w:numPr>
          <w:ilvl w:val="0"/>
          <w:numId w:val="10"/>
        </w:numPr>
        <w:spacing w:line="276" w:lineRule="auto"/>
        <w:ind w:left="709" w:firstLine="0"/>
        <w:rPr>
          <w:rFonts w:ascii="Cambria" w:hAnsi="Cambria"/>
          <w:bCs/>
          <w:sz w:val="22"/>
          <w:szCs w:val="22"/>
          <w:lang w:eastAsia="en-US"/>
        </w:rPr>
      </w:pPr>
      <w:r w:rsidRPr="00686BD5">
        <w:rPr>
          <w:rFonts w:ascii="Cambria" w:hAnsi="Cambria"/>
          <w:bCs/>
          <w:sz w:val="22"/>
          <w:szCs w:val="22"/>
          <w:lang w:eastAsia="en-US"/>
        </w:rPr>
        <w:t>pripadnost građevine određenoj vrsti i načinu gradnje</w:t>
      </w:r>
    </w:p>
    <w:p w14:paraId="5C26C4B7" w14:textId="77777777" w:rsidR="004276C1" w:rsidRPr="00686BD5" w:rsidRDefault="004276C1" w:rsidP="00A72089">
      <w:pPr>
        <w:numPr>
          <w:ilvl w:val="0"/>
          <w:numId w:val="10"/>
        </w:numPr>
        <w:spacing w:line="276" w:lineRule="auto"/>
        <w:ind w:left="709" w:firstLine="0"/>
        <w:rPr>
          <w:rFonts w:ascii="Cambria" w:hAnsi="Cambria"/>
          <w:bCs/>
          <w:sz w:val="22"/>
          <w:szCs w:val="22"/>
          <w:lang w:eastAsia="en-US"/>
        </w:rPr>
      </w:pPr>
      <w:r w:rsidRPr="00686BD5">
        <w:rPr>
          <w:rFonts w:ascii="Cambria" w:hAnsi="Cambria"/>
          <w:bCs/>
          <w:sz w:val="22"/>
          <w:szCs w:val="22"/>
          <w:lang w:eastAsia="en-US"/>
        </w:rPr>
        <w:t>krajobrazne, prirodne i kulturne vrijednosti</w:t>
      </w:r>
    </w:p>
    <w:p w14:paraId="5655943E" w14:textId="2F4B4DE3" w:rsidR="004276C1" w:rsidRPr="00686BD5" w:rsidRDefault="004276C1" w:rsidP="00A72089">
      <w:pPr>
        <w:numPr>
          <w:ilvl w:val="0"/>
          <w:numId w:val="10"/>
        </w:numPr>
        <w:spacing w:line="276" w:lineRule="auto"/>
        <w:ind w:left="709" w:firstLine="0"/>
        <w:rPr>
          <w:rFonts w:ascii="Cambria" w:hAnsi="Cambria"/>
          <w:bCs/>
          <w:sz w:val="22"/>
          <w:szCs w:val="22"/>
          <w:lang w:eastAsia="en-US"/>
        </w:rPr>
      </w:pPr>
      <w:r w:rsidRPr="00686BD5">
        <w:rPr>
          <w:rFonts w:ascii="Cambria" w:hAnsi="Cambria"/>
          <w:bCs/>
          <w:sz w:val="22"/>
          <w:szCs w:val="22"/>
          <w:lang w:eastAsia="en-US"/>
        </w:rPr>
        <w:t>moguć nepovoljni utjecaj planiranog zahvata na okoliš.“.</w:t>
      </w:r>
    </w:p>
    <w:p w14:paraId="419E74F8" w14:textId="77777777" w:rsidR="004276C1" w:rsidRPr="00686BD5" w:rsidRDefault="004276C1" w:rsidP="00740B74">
      <w:pPr>
        <w:spacing w:line="276" w:lineRule="auto"/>
        <w:rPr>
          <w:rFonts w:ascii="Cambria" w:hAnsi="Cambria"/>
          <w:bCs/>
          <w:sz w:val="22"/>
          <w:szCs w:val="22"/>
          <w:lang w:eastAsia="en-US"/>
        </w:rPr>
      </w:pPr>
    </w:p>
    <w:p w14:paraId="2C65BAF2" w14:textId="1BCA932E" w:rsidR="001F6EEC" w:rsidRDefault="004276C1" w:rsidP="00256261">
      <w:pPr>
        <w:spacing w:line="276" w:lineRule="auto"/>
        <w:rPr>
          <w:rFonts w:ascii="Cambria" w:hAnsi="Cambria"/>
          <w:bCs/>
          <w:sz w:val="22"/>
          <w:szCs w:val="22"/>
          <w:lang w:eastAsia="en-US"/>
        </w:rPr>
      </w:pPr>
      <w:r w:rsidRPr="00686BD5">
        <w:rPr>
          <w:rFonts w:ascii="Cambria" w:hAnsi="Cambria"/>
          <w:bCs/>
          <w:sz w:val="22"/>
          <w:szCs w:val="22"/>
          <w:lang w:eastAsia="en-US"/>
        </w:rPr>
        <w:t>(</w:t>
      </w:r>
      <w:r w:rsidR="001102CC" w:rsidRPr="00686BD5">
        <w:rPr>
          <w:rFonts w:ascii="Cambria" w:hAnsi="Cambria"/>
          <w:bCs/>
          <w:sz w:val="22"/>
          <w:szCs w:val="22"/>
          <w:lang w:eastAsia="en-US"/>
        </w:rPr>
        <w:t>2</w:t>
      </w:r>
      <w:r w:rsidRPr="00686BD5">
        <w:rPr>
          <w:rFonts w:ascii="Cambria" w:hAnsi="Cambria"/>
          <w:bCs/>
          <w:sz w:val="22"/>
          <w:szCs w:val="22"/>
          <w:lang w:eastAsia="en-US"/>
        </w:rPr>
        <w:t xml:space="preserve">) </w:t>
      </w:r>
      <w:r w:rsidR="001102CC" w:rsidRPr="00686BD5">
        <w:rPr>
          <w:rFonts w:ascii="Cambria" w:hAnsi="Cambria"/>
          <w:bCs/>
          <w:sz w:val="22"/>
          <w:szCs w:val="22"/>
          <w:lang w:eastAsia="en-US"/>
        </w:rPr>
        <w:t>U istom članku s</w:t>
      </w:r>
      <w:r w:rsidRPr="00686BD5">
        <w:rPr>
          <w:rFonts w:ascii="Cambria" w:hAnsi="Cambria"/>
          <w:bCs/>
          <w:sz w:val="22"/>
          <w:szCs w:val="22"/>
          <w:lang w:eastAsia="en-US"/>
        </w:rPr>
        <w:t>tavak 3. briše se.</w:t>
      </w:r>
    </w:p>
    <w:p w14:paraId="690B9273" w14:textId="77777777" w:rsidR="00256261" w:rsidRPr="00256261" w:rsidRDefault="00256261" w:rsidP="00256261">
      <w:pPr>
        <w:spacing w:line="276" w:lineRule="auto"/>
        <w:rPr>
          <w:rFonts w:ascii="Cambria" w:hAnsi="Cambria"/>
          <w:bCs/>
          <w:sz w:val="22"/>
          <w:szCs w:val="22"/>
          <w:lang w:eastAsia="en-US"/>
        </w:rPr>
      </w:pPr>
    </w:p>
    <w:p w14:paraId="76480894" w14:textId="4327E310" w:rsidR="004276C1" w:rsidRPr="00686BD5" w:rsidRDefault="004276C1" w:rsidP="00F43294">
      <w:pPr>
        <w:pStyle w:val="Odlomakpopisa"/>
        <w:numPr>
          <w:ilvl w:val="0"/>
          <w:numId w:val="114"/>
        </w:numPr>
        <w:spacing w:after="240" w:line="276" w:lineRule="auto"/>
        <w:jc w:val="center"/>
        <w:rPr>
          <w:rFonts w:ascii="Cambria" w:hAnsi="Cambria"/>
          <w:b/>
          <w:bCs/>
          <w:sz w:val="22"/>
          <w:szCs w:val="22"/>
        </w:rPr>
      </w:pPr>
    </w:p>
    <w:p w14:paraId="3EAA3581" w14:textId="77777777" w:rsidR="00D54880" w:rsidRPr="00686BD5" w:rsidRDefault="004323A3" w:rsidP="001102CC">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1102CC" w:rsidRPr="00686BD5">
        <w:rPr>
          <w:rFonts w:ascii="Cambria" w:hAnsi="Cambria"/>
          <w:sz w:val="22"/>
          <w:szCs w:val="22"/>
        </w:rPr>
        <w:t>oglavlj</w:t>
      </w:r>
      <w:r w:rsidR="007019EB" w:rsidRPr="00686BD5">
        <w:rPr>
          <w:rFonts w:ascii="Cambria" w:hAnsi="Cambria"/>
          <w:sz w:val="22"/>
          <w:szCs w:val="22"/>
        </w:rPr>
        <w:t>a</w:t>
      </w:r>
      <w:r w:rsidR="001102CC" w:rsidRPr="00686BD5">
        <w:rPr>
          <w:rFonts w:ascii="Cambria" w:hAnsi="Cambria"/>
          <w:sz w:val="22"/>
          <w:szCs w:val="22"/>
        </w:rPr>
        <w:t xml:space="preserve"> ispod</w:t>
      </w:r>
      <w:r w:rsidR="00AF7AB1" w:rsidRPr="00686BD5">
        <w:rPr>
          <w:rFonts w:ascii="Cambria" w:hAnsi="Cambria"/>
          <w:sz w:val="22"/>
          <w:szCs w:val="22"/>
        </w:rPr>
        <w:t xml:space="preserve"> članka </w:t>
      </w:r>
      <w:r w:rsidR="001102CC" w:rsidRPr="00686BD5">
        <w:rPr>
          <w:rFonts w:ascii="Cambria" w:hAnsi="Cambria"/>
          <w:sz w:val="22"/>
          <w:szCs w:val="22"/>
        </w:rPr>
        <w:t>7</w:t>
      </w:r>
      <w:r w:rsidR="00AF7AB1" w:rsidRPr="00686BD5">
        <w:rPr>
          <w:rFonts w:ascii="Cambria" w:hAnsi="Cambria"/>
          <w:sz w:val="22"/>
          <w:szCs w:val="22"/>
        </w:rPr>
        <w:t xml:space="preserve">. </w:t>
      </w:r>
      <w:r w:rsidR="002B56A1" w:rsidRPr="00686BD5">
        <w:rPr>
          <w:rFonts w:ascii="Cambria" w:hAnsi="Cambria"/>
          <w:sz w:val="22"/>
          <w:szCs w:val="22"/>
        </w:rPr>
        <w:t>koj</w:t>
      </w:r>
      <w:r w:rsidR="007019EB" w:rsidRPr="00686BD5">
        <w:rPr>
          <w:rFonts w:ascii="Cambria" w:hAnsi="Cambria"/>
          <w:sz w:val="22"/>
          <w:szCs w:val="22"/>
        </w:rPr>
        <w:t>i</w:t>
      </w:r>
      <w:r w:rsidR="002B56A1" w:rsidRPr="00686BD5">
        <w:rPr>
          <w:rFonts w:ascii="Cambria" w:hAnsi="Cambria"/>
          <w:sz w:val="22"/>
          <w:szCs w:val="22"/>
        </w:rPr>
        <w:t xml:space="preserve"> glasi: „</w:t>
      </w:r>
      <w:r w:rsidR="002B56A1" w:rsidRPr="00686BD5">
        <w:rPr>
          <w:rFonts w:ascii="Cambria" w:hAnsi="Cambria"/>
          <w:b/>
          <w:bCs/>
          <w:sz w:val="22"/>
          <w:szCs w:val="22"/>
        </w:rPr>
        <w:t>1.2. Površine izvan građevinskih područja</w:t>
      </w:r>
      <w:r w:rsidR="002B56A1" w:rsidRPr="00686BD5">
        <w:rPr>
          <w:rFonts w:ascii="Cambria" w:hAnsi="Cambria"/>
          <w:sz w:val="22"/>
          <w:szCs w:val="22"/>
        </w:rPr>
        <w:t>“ mijenja se i glasi: „</w:t>
      </w:r>
      <w:r w:rsidR="002B56A1" w:rsidRPr="00686BD5">
        <w:rPr>
          <w:rFonts w:ascii="Cambria" w:hAnsi="Cambria"/>
          <w:b/>
          <w:bCs/>
          <w:sz w:val="22"/>
          <w:szCs w:val="22"/>
        </w:rPr>
        <w:t>1.2.</w:t>
      </w:r>
      <w:r w:rsidR="002B56A1" w:rsidRPr="00686BD5">
        <w:rPr>
          <w:rFonts w:ascii="Cambria" w:hAnsi="Cambria"/>
          <w:sz w:val="22"/>
          <w:szCs w:val="22"/>
        </w:rPr>
        <w:t xml:space="preserve"> </w:t>
      </w:r>
      <w:r w:rsidR="002B56A1" w:rsidRPr="00686BD5">
        <w:rPr>
          <w:rFonts w:ascii="Cambria" w:hAnsi="Cambria"/>
          <w:b/>
          <w:bCs/>
          <w:sz w:val="22"/>
          <w:szCs w:val="22"/>
        </w:rPr>
        <w:t>Površine za razvoj i uređenje izvan naselja (izdvojeno građevinsko područje izvan naselja)</w:t>
      </w:r>
      <w:r w:rsidR="00DF2FE1" w:rsidRPr="00686BD5">
        <w:rPr>
          <w:rFonts w:ascii="Cambria" w:hAnsi="Cambria"/>
          <w:sz w:val="22"/>
          <w:szCs w:val="22"/>
        </w:rPr>
        <w:t xml:space="preserve">“, a </w:t>
      </w:r>
      <w:r w:rsidR="007019EB" w:rsidRPr="00686BD5">
        <w:rPr>
          <w:rFonts w:ascii="Cambria" w:hAnsi="Cambria"/>
          <w:sz w:val="22"/>
          <w:szCs w:val="22"/>
        </w:rPr>
        <w:t xml:space="preserve">naziv </w:t>
      </w:r>
      <w:r w:rsidR="001102CC" w:rsidRPr="00686BD5">
        <w:rPr>
          <w:rFonts w:ascii="Cambria" w:hAnsi="Cambria"/>
          <w:sz w:val="22"/>
          <w:szCs w:val="22"/>
        </w:rPr>
        <w:t>poglavlj</w:t>
      </w:r>
      <w:r w:rsidR="007019EB" w:rsidRPr="00686BD5">
        <w:rPr>
          <w:rFonts w:ascii="Cambria" w:hAnsi="Cambria"/>
          <w:sz w:val="22"/>
          <w:szCs w:val="22"/>
        </w:rPr>
        <w:t>a</w:t>
      </w:r>
      <w:r w:rsidR="002B56A1" w:rsidRPr="00686BD5">
        <w:rPr>
          <w:rFonts w:ascii="Cambria" w:hAnsi="Cambria"/>
          <w:sz w:val="22"/>
          <w:szCs w:val="22"/>
        </w:rPr>
        <w:t xml:space="preserve"> </w:t>
      </w:r>
      <w:r w:rsidR="009F672E" w:rsidRPr="00686BD5">
        <w:rPr>
          <w:rFonts w:ascii="Cambria" w:hAnsi="Cambria"/>
          <w:sz w:val="22"/>
          <w:szCs w:val="22"/>
        </w:rPr>
        <w:t xml:space="preserve">ispod njega </w:t>
      </w:r>
      <w:r w:rsidR="002B56A1" w:rsidRPr="00686BD5">
        <w:rPr>
          <w:rFonts w:ascii="Cambria" w:hAnsi="Cambria"/>
          <w:sz w:val="22"/>
          <w:szCs w:val="22"/>
        </w:rPr>
        <w:t>koj</w:t>
      </w:r>
      <w:r w:rsidR="007019EB" w:rsidRPr="00686BD5">
        <w:rPr>
          <w:rFonts w:ascii="Cambria" w:hAnsi="Cambria"/>
          <w:sz w:val="22"/>
          <w:szCs w:val="22"/>
        </w:rPr>
        <w:t>i</w:t>
      </w:r>
      <w:r w:rsidR="002B56A1" w:rsidRPr="00686BD5">
        <w:rPr>
          <w:rFonts w:ascii="Cambria" w:hAnsi="Cambria"/>
          <w:sz w:val="22"/>
          <w:szCs w:val="22"/>
        </w:rPr>
        <w:t xml:space="preserve"> glasi</w:t>
      </w:r>
      <w:r w:rsidR="001A2A98" w:rsidRPr="00686BD5">
        <w:rPr>
          <w:rFonts w:ascii="Cambria" w:hAnsi="Cambria"/>
          <w:sz w:val="22"/>
          <w:szCs w:val="22"/>
        </w:rPr>
        <w:t xml:space="preserve">: </w:t>
      </w:r>
      <w:r w:rsidR="001346C1" w:rsidRPr="00686BD5">
        <w:rPr>
          <w:rFonts w:ascii="Cambria" w:hAnsi="Cambria"/>
          <w:sz w:val="22"/>
          <w:szCs w:val="22"/>
        </w:rPr>
        <w:t>„</w:t>
      </w:r>
      <w:r w:rsidR="002B56A1" w:rsidRPr="00686BD5">
        <w:rPr>
          <w:rFonts w:ascii="Cambria" w:hAnsi="Cambria"/>
          <w:b/>
          <w:bCs/>
          <w:sz w:val="22"/>
          <w:szCs w:val="22"/>
        </w:rPr>
        <w:t xml:space="preserve">1.2.1. </w:t>
      </w:r>
      <w:bookmarkStart w:id="23" w:name="_Hlk187401004"/>
      <w:r w:rsidR="002B56A1" w:rsidRPr="00686BD5">
        <w:rPr>
          <w:rFonts w:ascii="Cambria" w:hAnsi="Cambria"/>
          <w:b/>
          <w:bCs/>
          <w:sz w:val="22"/>
          <w:szCs w:val="22"/>
        </w:rPr>
        <w:t>Površine gospodarske namjene</w:t>
      </w:r>
      <w:r w:rsidR="001346C1" w:rsidRPr="00686BD5">
        <w:rPr>
          <w:rFonts w:ascii="Cambria" w:hAnsi="Cambria"/>
          <w:b/>
          <w:bCs/>
          <w:sz w:val="22"/>
          <w:szCs w:val="22"/>
        </w:rPr>
        <w:t xml:space="preserve"> </w:t>
      </w:r>
      <w:r w:rsidR="002B56A1" w:rsidRPr="00686BD5">
        <w:rPr>
          <w:rFonts w:ascii="Cambria" w:hAnsi="Cambria"/>
          <w:b/>
          <w:bCs/>
          <w:sz w:val="22"/>
          <w:szCs w:val="22"/>
        </w:rPr>
        <w:t>(poduzetničke zone, turističke zone i farme)</w:t>
      </w:r>
      <w:bookmarkEnd w:id="23"/>
      <w:r w:rsidR="001346C1" w:rsidRPr="00686BD5">
        <w:rPr>
          <w:rFonts w:ascii="Cambria" w:hAnsi="Cambria"/>
          <w:sz w:val="22"/>
          <w:szCs w:val="22"/>
        </w:rPr>
        <w:t xml:space="preserve">“ </w:t>
      </w:r>
      <w:r w:rsidR="009F672E" w:rsidRPr="00686BD5">
        <w:rPr>
          <w:rFonts w:ascii="Cambria" w:hAnsi="Cambria"/>
          <w:sz w:val="22"/>
          <w:szCs w:val="22"/>
        </w:rPr>
        <w:t>briše se</w:t>
      </w:r>
      <w:r w:rsidR="00D54880" w:rsidRPr="00686BD5">
        <w:rPr>
          <w:rFonts w:ascii="Cambria" w:hAnsi="Cambria"/>
          <w:sz w:val="22"/>
          <w:szCs w:val="22"/>
        </w:rPr>
        <w:t>.</w:t>
      </w:r>
    </w:p>
    <w:p w14:paraId="24939C83" w14:textId="77777777" w:rsidR="00D54880" w:rsidRPr="00686BD5" w:rsidRDefault="00D54880" w:rsidP="001102CC">
      <w:pPr>
        <w:spacing w:line="276" w:lineRule="auto"/>
        <w:jc w:val="both"/>
        <w:rPr>
          <w:rFonts w:ascii="Cambria" w:hAnsi="Cambria"/>
          <w:sz w:val="22"/>
          <w:szCs w:val="22"/>
        </w:rPr>
      </w:pPr>
    </w:p>
    <w:p w14:paraId="5C82CC8C" w14:textId="77777777" w:rsidR="00D54880" w:rsidRPr="00686BD5" w:rsidRDefault="00D54880" w:rsidP="00F43294">
      <w:pPr>
        <w:pStyle w:val="Odlomakpopisa"/>
        <w:numPr>
          <w:ilvl w:val="0"/>
          <w:numId w:val="114"/>
        </w:numPr>
        <w:spacing w:after="240" w:line="276" w:lineRule="auto"/>
        <w:jc w:val="center"/>
        <w:rPr>
          <w:rFonts w:ascii="Cambria" w:hAnsi="Cambria"/>
          <w:b/>
          <w:bCs/>
          <w:sz w:val="22"/>
          <w:szCs w:val="22"/>
        </w:rPr>
      </w:pPr>
    </w:p>
    <w:p w14:paraId="41A5E675" w14:textId="756008FF" w:rsidR="002B56A1" w:rsidRPr="00686BD5" w:rsidRDefault="00D54880" w:rsidP="001102CC">
      <w:pPr>
        <w:spacing w:line="276" w:lineRule="auto"/>
        <w:jc w:val="both"/>
        <w:rPr>
          <w:rFonts w:ascii="Cambria" w:hAnsi="Cambria"/>
          <w:sz w:val="22"/>
          <w:szCs w:val="22"/>
        </w:rPr>
      </w:pPr>
      <w:r w:rsidRPr="00686BD5">
        <w:rPr>
          <w:rFonts w:ascii="Cambria" w:hAnsi="Cambria"/>
          <w:sz w:val="22"/>
          <w:szCs w:val="22"/>
        </w:rPr>
        <w:t>(1) Ispod članka 7. dodaje se članak 7.a</w:t>
      </w:r>
      <w:r w:rsidR="001102CC" w:rsidRPr="00686BD5">
        <w:rPr>
          <w:rFonts w:ascii="Cambria" w:hAnsi="Cambria"/>
          <w:sz w:val="22"/>
          <w:szCs w:val="22"/>
        </w:rPr>
        <w:t xml:space="preserve"> </w:t>
      </w:r>
      <w:r w:rsidR="002B56A1" w:rsidRPr="00686BD5">
        <w:rPr>
          <w:rFonts w:ascii="Cambria" w:hAnsi="Cambria"/>
          <w:sz w:val="22"/>
          <w:szCs w:val="22"/>
        </w:rPr>
        <w:t>koji glasi:</w:t>
      </w:r>
    </w:p>
    <w:p w14:paraId="4EAFA010" w14:textId="77777777" w:rsidR="002B56A1" w:rsidRPr="00686BD5" w:rsidRDefault="002B56A1" w:rsidP="00740B74">
      <w:pPr>
        <w:spacing w:before="240" w:after="240" w:line="276" w:lineRule="auto"/>
        <w:jc w:val="center"/>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Članak 7.a</w:t>
      </w:r>
    </w:p>
    <w:p w14:paraId="429C577C" w14:textId="77777777" w:rsidR="002B56A1" w:rsidRPr="00686BD5" w:rsidRDefault="002B56A1" w:rsidP="00740B74">
      <w:pPr>
        <w:tabs>
          <w:tab w:val="left" w:pos="426"/>
        </w:tabs>
        <w:spacing w:after="240" w:line="276" w:lineRule="auto"/>
        <w:jc w:val="both"/>
        <w:rPr>
          <w:rFonts w:ascii="Cambria" w:hAnsi="Cambria"/>
          <w:snapToGrid w:val="0"/>
          <w:sz w:val="22"/>
          <w:szCs w:val="22"/>
          <w:lang w:eastAsia="en-US"/>
        </w:rPr>
      </w:pPr>
      <w:bookmarkStart w:id="24" w:name="_Hlk156556374"/>
      <w:r w:rsidRPr="00686BD5">
        <w:rPr>
          <w:rFonts w:ascii="Cambria" w:hAnsi="Cambria"/>
          <w:snapToGrid w:val="0"/>
          <w:sz w:val="22"/>
          <w:szCs w:val="22"/>
          <w:lang w:eastAsia="en-US"/>
        </w:rPr>
        <w:t>(1) Izdvojeno građevinsko područje izvan naselja je prostorna cjelina izvan građevinskog područja naselja namijenjena gradnji građevina i uređenju prostora za obavljanje djelatnosti koje nisu spojive sa stambenom funkcijom naselja ili im je lokacija uvjetovana drugim osobinama prostora (korištenjem resursa, prometnom povezanošću i drugo).</w:t>
      </w:r>
    </w:p>
    <w:bookmarkEnd w:id="24"/>
    <w:p w14:paraId="02D50971" w14:textId="35FA2585" w:rsidR="002B56A1" w:rsidRPr="00686BD5" w:rsidRDefault="002B56A1" w:rsidP="00740B74">
      <w:pPr>
        <w:tabs>
          <w:tab w:val="left" w:pos="426"/>
        </w:tabs>
        <w:spacing w:line="276" w:lineRule="auto"/>
        <w:jc w:val="both"/>
        <w:rPr>
          <w:rFonts w:ascii="Cambria" w:hAnsi="Cambria"/>
          <w:bCs/>
          <w:snapToGrid w:val="0"/>
          <w:sz w:val="22"/>
          <w:szCs w:val="22"/>
          <w:lang w:eastAsia="en-US"/>
        </w:rPr>
      </w:pPr>
      <w:r w:rsidRPr="00686BD5">
        <w:rPr>
          <w:rFonts w:ascii="Cambria" w:hAnsi="Cambria"/>
          <w:snapToGrid w:val="0"/>
          <w:sz w:val="22"/>
          <w:szCs w:val="22"/>
          <w:lang w:eastAsia="en-US"/>
        </w:rPr>
        <w:t xml:space="preserve">(2) </w:t>
      </w:r>
      <w:r w:rsidRPr="00686BD5">
        <w:rPr>
          <w:rFonts w:ascii="Cambria" w:hAnsi="Cambria"/>
          <w:bCs/>
          <w:snapToGrid w:val="0"/>
          <w:sz w:val="22"/>
          <w:szCs w:val="22"/>
          <w:lang w:eastAsia="en-US"/>
        </w:rPr>
        <w:t xml:space="preserve">Unutar izdvojenog građevinskog područja izvan naselja razgraničene su, prema namjeni i korištenju, površine iz članka 5. stavka 3. ovih Odredbi, a prikazane su na kartografskom prikazu broj 1. </w:t>
      </w:r>
      <w:r w:rsidR="001C5868" w:rsidRPr="00686BD5">
        <w:rPr>
          <w:rFonts w:ascii="Cambria" w:hAnsi="Cambria"/>
          <w:bCs/>
          <w:snapToGrid w:val="0"/>
          <w:sz w:val="22"/>
          <w:szCs w:val="22"/>
          <w:lang w:eastAsia="en-US"/>
        </w:rPr>
        <w:t xml:space="preserve">„Korištenje i namjena površina“ </w:t>
      </w:r>
      <w:r w:rsidRPr="00686BD5">
        <w:rPr>
          <w:rFonts w:ascii="Cambria" w:hAnsi="Cambria"/>
          <w:bCs/>
          <w:snapToGrid w:val="0"/>
          <w:sz w:val="22"/>
          <w:szCs w:val="22"/>
          <w:lang w:eastAsia="en-US"/>
        </w:rPr>
        <w:t>u mjerilu 1:25.000 i kartografskim prikazima građevinskih područja naselja od broja 4.1. do broja 4.3. u mjerilu 1:5.000.“</w:t>
      </w:r>
      <w:r w:rsidR="009F672E" w:rsidRPr="00686BD5">
        <w:rPr>
          <w:rFonts w:ascii="Cambria" w:hAnsi="Cambria"/>
          <w:bCs/>
          <w:snapToGrid w:val="0"/>
          <w:sz w:val="22"/>
          <w:szCs w:val="22"/>
          <w:lang w:eastAsia="en-US"/>
        </w:rPr>
        <w:t>.</w:t>
      </w:r>
    </w:p>
    <w:p w14:paraId="5AD299AC" w14:textId="77777777" w:rsidR="00C246DF" w:rsidRPr="00686BD5" w:rsidRDefault="00C246DF" w:rsidP="00C246DF">
      <w:pPr>
        <w:spacing w:line="276" w:lineRule="auto"/>
        <w:jc w:val="center"/>
        <w:rPr>
          <w:rFonts w:ascii="Cambria" w:hAnsi="Cambria"/>
          <w:b/>
          <w:bCs/>
          <w:sz w:val="22"/>
          <w:szCs w:val="22"/>
        </w:rPr>
      </w:pPr>
    </w:p>
    <w:p w14:paraId="6EAFCD20" w14:textId="06322836" w:rsidR="009F672E" w:rsidRPr="00686BD5" w:rsidRDefault="009F672E" w:rsidP="00F43294">
      <w:pPr>
        <w:pStyle w:val="Odlomakpopisa"/>
        <w:numPr>
          <w:ilvl w:val="0"/>
          <w:numId w:val="114"/>
        </w:numPr>
        <w:spacing w:after="240" w:line="276" w:lineRule="auto"/>
        <w:jc w:val="center"/>
        <w:rPr>
          <w:rFonts w:ascii="Cambria" w:hAnsi="Cambria"/>
          <w:b/>
          <w:bCs/>
          <w:sz w:val="22"/>
          <w:szCs w:val="22"/>
        </w:rPr>
      </w:pPr>
    </w:p>
    <w:p w14:paraId="42176C2D" w14:textId="6A2F3266" w:rsidR="002B56A1" w:rsidRPr="00686BD5" w:rsidRDefault="009F672E" w:rsidP="00740B74">
      <w:pPr>
        <w:spacing w:after="160" w:line="276" w:lineRule="auto"/>
        <w:jc w:val="both"/>
        <w:rPr>
          <w:rFonts w:ascii="Cambria" w:hAnsi="Cambria"/>
          <w:sz w:val="22"/>
          <w:szCs w:val="22"/>
        </w:rPr>
      </w:pPr>
      <w:r w:rsidRPr="00686BD5">
        <w:rPr>
          <w:rFonts w:ascii="Cambria" w:hAnsi="Cambria"/>
          <w:sz w:val="22"/>
          <w:szCs w:val="22"/>
        </w:rPr>
        <w:t>(</w:t>
      </w:r>
      <w:r w:rsidR="00C246DF" w:rsidRPr="00686BD5">
        <w:rPr>
          <w:rFonts w:ascii="Cambria" w:hAnsi="Cambria"/>
          <w:sz w:val="22"/>
          <w:szCs w:val="22"/>
        </w:rPr>
        <w:t>1</w:t>
      </w:r>
      <w:r w:rsidRPr="00686BD5">
        <w:rPr>
          <w:rFonts w:ascii="Cambria" w:hAnsi="Cambria"/>
          <w:sz w:val="22"/>
          <w:szCs w:val="22"/>
        </w:rPr>
        <w:t xml:space="preserve">) </w:t>
      </w:r>
      <w:r w:rsidR="00BE49AC" w:rsidRPr="00686BD5">
        <w:rPr>
          <w:rFonts w:ascii="Cambria" w:hAnsi="Cambria"/>
          <w:sz w:val="22"/>
          <w:szCs w:val="22"/>
        </w:rPr>
        <w:t>I</w:t>
      </w:r>
      <w:r w:rsidR="00C246DF" w:rsidRPr="00686BD5">
        <w:rPr>
          <w:rFonts w:ascii="Cambria" w:hAnsi="Cambria"/>
          <w:sz w:val="22"/>
          <w:szCs w:val="22"/>
        </w:rPr>
        <w:t xml:space="preserve">znad članka 8. </w:t>
      </w:r>
      <w:r w:rsidRPr="00686BD5">
        <w:rPr>
          <w:rFonts w:ascii="Cambria" w:hAnsi="Cambria"/>
          <w:sz w:val="22"/>
          <w:szCs w:val="22"/>
        </w:rPr>
        <w:t xml:space="preserve">dodaje se </w:t>
      </w:r>
      <w:r w:rsidR="004749B8" w:rsidRPr="00686BD5">
        <w:rPr>
          <w:rFonts w:ascii="Cambria" w:hAnsi="Cambria"/>
          <w:sz w:val="22"/>
          <w:szCs w:val="22"/>
        </w:rPr>
        <w:t xml:space="preserve">naziv </w:t>
      </w:r>
      <w:r w:rsidR="001102CC" w:rsidRPr="00686BD5">
        <w:rPr>
          <w:rFonts w:ascii="Cambria" w:hAnsi="Cambria"/>
          <w:sz w:val="22"/>
          <w:szCs w:val="22"/>
        </w:rPr>
        <w:t>poglavlj</w:t>
      </w:r>
      <w:r w:rsidR="004749B8" w:rsidRPr="00686BD5">
        <w:rPr>
          <w:rFonts w:ascii="Cambria" w:hAnsi="Cambria"/>
          <w:sz w:val="22"/>
          <w:szCs w:val="22"/>
        </w:rPr>
        <w:t>a</w:t>
      </w:r>
      <w:r w:rsidRPr="00686BD5">
        <w:rPr>
          <w:rFonts w:ascii="Cambria" w:hAnsi="Cambria"/>
          <w:sz w:val="22"/>
          <w:szCs w:val="22"/>
        </w:rPr>
        <w:t xml:space="preserve"> koj</w:t>
      </w:r>
      <w:r w:rsidR="004749B8"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1.2.1. Površine gospodarske namjene – proizvodne i prehrambeno-prerađivačke</w:t>
      </w:r>
      <w:r w:rsidRPr="00686BD5">
        <w:rPr>
          <w:rFonts w:ascii="Cambria" w:hAnsi="Cambria"/>
          <w:sz w:val="22"/>
          <w:szCs w:val="22"/>
        </w:rPr>
        <w:t>“.</w:t>
      </w:r>
    </w:p>
    <w:p w14:paraId="6E39F93B" w14:textId="5CBC4140" w:rsidR="00A0655B" w:rsidRPr="00686BD5" w:rsidRDefault="00A0655B" w:rsidP="00F43294">
      <w:pPr>
        <w:pStyle w:val="Odlomakpopisa"/>
        <w:numPr>
          <w:ilvl w:val="0"/>
          <w:numId w:val="114"/>
        </w:numPr>
        <w:spacing w:after="240" w:line="276" w:lineRule="auto"/>
        <w:jc w:val="center"/>
        <w:rPr>
          <w:rFonts w:ascii="Cambria" w:hAnsi="Cambria"/>
          <w:b/>
          <w:bCs/>
          <w:sz w:val="22"/>
          <w:szCs w:val="22"/>
        </w:rPr>
      </w:pPr>
    </w:p>
    <w:p w14:paraId="1A2E945A" w14:textId="085150BC" w:rsidR="009F672E" w:rsidRPr="00686BD5" w:rsidRDefault="009F672E" w:rsidP="00740B74">
      <w:pPr>
        <w:spacing w:after="160" w:line="276" w:lineRule="auto"/>
        <w:jc w:val="both"/>
        <w:rPr>
          <w:rFonts w:ascii="Cambria" w:hAnsi="Cambria"/>
          <w:sz w:val="22"/>
          <w:szCs w:val="22"/>
        </w:rPr>
      </w:pPr>
      <w:r w:rsidRPr="00686BD5">
        <w:rPr>
          <w:rFonts w:ascii="Cambria" w:hAnsi="Cambria"/>
          <w:sz w:val="22"/>
          <w:szCs w:val="22"/>
        </w:rPr>
        <w:t>(</w:t>
      </w:r>
      <w:r w:rsidR="00A0655B" w:rsidRPr="00686BD5">
        <w:rPr>
          <w:rFonts w:ascii="Cambria" w:hAnsi="Cambria"/>
          <w:sz w:val="22"/>
          <w:szCs w:val="22"/>
        </w:rPr>
        <w:t>1</w:t>
      </w:r>
      <w:r w:rsidRPr="00686BD5">
        <w:rPr>
          <w:rFonts w:ascii="Cambria" w:hAnsi="Cambria"/>
          <w:sz w:val="22"/>
          <w:szCs w:val="22"/>
        </w:rPr>
        <w:t>) U članku 8. stavak 1. mijenja se i glasi:</w:t>
      </w:r>
    </w:p>
    <w:p w14:paraId="604C1C1B" w14:textId="2E942C96" w:rsidR="009F672E" w:rsidRPr="00686BD5" w:rsidRDefault="009F672E" w:rsidP="00740B74">
      <w:pPr>
        <w:spacing w:after="160" w:line="276" w:lineRule="auto"/>
        <w:jc w:val="both"/>
        <w:rPr>
          <w:rFonts w:ascii="Cambria" w:hAnsi="Cambria"/>
          <w:sz w:val="22"/>
          <w:szCs w:val="22"/>
        </w:rPr>
      </w:pPr>
      <w:r w:rsidRPr="00686BD5">
        <w:rPr>
          <w:rFonts w:ascii="Cambria" w:hAnsi="Cambria"/>
          <w:sz w:val="22"/>
          <w:szCs w:val="22"/>
        </w:rPr>
        <w:t>„(1) Površine gospodarske, proizvodne namjene (oznake I1) namijenjene su za gradnju građevina proizvodne i poslovne namjene, komunalno-servisnih površina i građevina, infrastrukturnih građevina i postrojenja za proizvodnju energije iz obnovljivih izvora energije te građevina za gospodarenje otpadom od lokalnog značaja.“.</w:t>
      </w:r>
    </w:p>
    <w:p w14:paraId="7DAA3C09" w14:textId="4910FB98" w:rsidR="009F672E" w:rsidRPr="00686BD5" w:rsidRDefault="009F672E" w:rsidP="00740B74">
      <w:pPr>
        <w:spacing w:after="160" w:line="276" w:lineRule="auto"/>
        <w:jc w:val="both"/>
        <w:rPr>
          <w:rFonts w:ascii="Cambria" w:hAnsi="Cambria"/>
          <w:sz w:val="22"/>
          <w:szCs w:val="22"/>
        </w:rPr>
      </w:pPr>
      <w:r w:rsidRPr="00686BD5">
        <w:rPr>
          <w:rFonts w:ascii="Cambria" w:hAnsi="Cambria"/>
          <w:sz w:val="22"/>
          <w:szCs w:val="22"/>
        </w:rPr>
        <w:t>(</w:t>
      </w:r>
      <w:r w:rsidR="00A0655B" w:rsidRPr="00686BD5">
        <w:rPr>
          <w:rFonts w:ascii="Cambria" w:hAnsi="Cambria"/>
          <w:sz w:val="22"/>
          <w:szCs w:val="22"/>
        </w:rPr>
        <w:t>2</w:t>
      </w:r>
      <w:r w:rsidRPr="00686BD5">
        <w:rPr>
          <w:rFonts w:ascii="Cambria" w:hAnsi="Cambria"/>
          <w:sz w:val="22"/>
          <w:szCs w:val="22"/>
        </w:rPr>
        <w:t xml:space="preserve">) </w:t>
      </w:r>
      <w:r w:rsidR="00DA6911" w:rsidRPr="00686BD5">
        <w:rPr>
          <w:rFonts w:ascii="Cambria" w:hAnsi="Cambria"/>
          <w:sz w:val="22"/>
          <w:szCs w:val="22"/>
        </w:rPr>
        <w:t>I</w:t>
      </w:r>
      <w:r w:rsidR="008454D2" w:rsidRPr="00686BD5">
        <w:rPr>
          <w:rFonts w:ascii="Cambria" w:hAnsi="Cambria"/>
          <w:sz w:val="22"/>
          <w:szCs w:val="22"/>
        </w:rPr>
        <w:t xml:space="preserve">za stavka 1. dodaje se stavak 2. koji glasi: </w:t>
      </w:r>
    </w:p>
    <w:p w14:paraId="79CE7A79" w14:textId="7B5D77DF" w:rsidR="00623364" w:rsidRPr="00686BD5" w:rsidRDefault="008454D2" w:rsidP="00A13F55">
      <w:pPr>
        <w:spacing w:line="276" w:lineRule="auto"/>
        <w:jc w:val="both"/>
        <w:rPr>
          <w:rFonts w:ascii="Cambria" w:hAnsi="Cambria"/>
          <w:sz w:val="22"/>
          <w:szCs w:val="22"/>
        </w:rPr>
      </w:pPr>
      <w:r w:rsidRPr="00686BD5">
        <w:rPr>
          <w:rFonts w:ascii="Cambria" w:hAnsi="Cambria"/>
          <w:sz w:val="22"/>
          <w:szCs w:val="22"/>
        </w:rPr>
        <w:t>„(2) Površine gospodarske, prehrambeno-prerađivačke namjene (oznaka I2) namijenjene su za gradnju građevina prehrambeno-prerađivačke industrije, građevina poslovne namjene te infrastrukturnih građevina i postrojenja za proizvodnju energije iz obnovljivih izvora energije.“.</w:t>
      </w:r>
    </w:p>
    <w:p w14:paraId="1A2C6A1C" w14:textId="77777777" w:rsidR="00A13F55" w:rsidRPr="00686BD5" w:rsidRDefault="00A13F55" w:rsidP="00A13F55">
      <w:pPr>
        <w:spacing w:line="276" w:lineRule="auto"/>
        <w:jc w:val="both"/>
        <w:rPr>
          <w:rFonts w:ascii="Cambria" w:hAnsi="Cambria"/>
          <w:sz w:val="22"/>
          <w:szCs w:val="22"/>
        </w:rPr>
      </w:pPr>
    </w:p>
    <w:p w14:paraId="617E144B" w14:textId="62D18EC3" w:rsidR="009C4FD3" w:rsidRPr="00686BD5" w:rsidRDefault="009C4FD3" w:rsidP="00F43294">
      <w:pPr>
        <w:pStyle w:val="Odlomakpopisa"/>
        <w:numPr>
          <w:ilvl w:val="0"/>
          <w:numId w:val="114"/>
        </w:numPr>
        <w:spacing w:after="240" w:line="276" w:lineRule="auto"/>
        <w:jc w:val="center"/>
        <w:rPr>
          <w:rFonts w:ascii="Cambria" w:hAnsi="Cambria"/>
          <w:b/>
          <w:bCs/>
          <w:sz w:val="22"/>
          <w:szCs w:val="22"/>
        </w:rPr>
      </w:pPr>
    </w:p>
    <w:p w14:paraId="42EB49BA" w14:textId="7BFE38F0" w:rsidR="00A0655B" w:rsidRPr="00256261" w:rsidRDefault="009C4FD3" w:rsidP="00256261">
      <w:pPr>
        <w:spacing w:after="160"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DA6911" w:rsidRPr="00686BD5">
        <w:rPr>
          <w:rFonts w:ascii="Cambria" w:hAnsi="Cambria"/>
          <w:sz w:val="22"/>
          <w:szCs w:val="22"/>
        </w:rPr>
        <w:t>oglavlj</w:t>
      </w:r>
      <w:r w:rsidR="007019EB" w:rsidRPr="00686BD5">
        <w:rPr>
          <w:rFonts w:ascii="Cambria" w:hAnsi="Cambria"/>
          <w:sz w:val="22"/>
          <w:szCs w:val="22"/>
        </w:rPr>
        <w:t>a</w:t>
      </w:r>
      <w:r w:rsidR="00DA6911" w:rsidRPr="00686BD5">
        <w:rPr>
          <w:rFonts w:ascii="Cambria" w:hAnsi="Cambria"/>
          <w:sz w:val="22"/>
          <w:szCs w:val="22"/>
        </w:rPr>
        <w:t xml:space="preserve"> ispod članka 8. </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1.2.2.</w:t>
      </w:r>
      <w:r w:rsidR="00740B74" w:rsidRPr="00686BD5">
        <w:rPr>
          <w:rFonts w:ascii="Cambria" w:hAnsi="Cambria"/>
          <w:b/>
          <w:bCs/>
          <w:sz w:val="22"/>
          <w:szCs w:val="22"/>
        </w:rPr>
        <w:t xml:space="preserve"> </w:t>
      </w:r>
      <w:r w:rsidRPr="00686BD5">
        <w:rPr>
          <w:rFonts w:ascii="Cambria" w:hAnsi="Cambria"/>
          <w:b/>
          <w:bCs/>
          <w:sz w:val="22"/>
          <w:szCs w:val="22"/>
        </w:rPr>
        <w:t>Poljoprivredne površine</w:t>
      </w:r>
      <w:r w:rsidRPr="00686BD5">
        <w:rPr>
          <w:rFonts w:ascii="Cambria" w:hAnsi="Cambria"/>
          <w:sz w:val="22"/>
          <w:szCs w:val="22"/>
        </w:rPr>
        <w:t>“ mijenja se i glasi: „</w:t>
      </w:r>
      <w:r w:rsidR="00740B74" w:rsidRPr="00686BD5">
        <w:rPr>
          <w:rFonts w:ascii="Cambria" w:hAnsi="Cambria"/>
          <w:b/>
          <w:bCs/>
          <w:sz w:val="22"/>
          <w:szCs w:val="22"/>
        </w:rPr>
        <w:t>1.2.2.</w:t>
      </w:r>
      <w:r w:rsidR="00740B74" w:rsidRPr="00686BD5">
        <w:rPr>
          <w:rFonts w:ascii="Cambria" w:hAnsi="Cambria"/>
          <w:sz w:val="22"/>
          <w:szCs w:val="22"/>
        </w:rPr>
        <w:t xml:space="preserve"> </w:t>
      </w:r>
      <w:r w:rsidRPr="00686BD5">
        <w:rPr>
          <w:rFonts w:ascii="Cambria" w:hAnsi="Cambria"/>
          <w:b/>
          <w:bCs/>
          <w:sz w:val="22"/>
          <w:szCs w:val="22"/>
        </w:rPr>
        <w:t>Površine gospodarske namjene – farme</w:t>
      </w:r>
      <w:r w:rsidRPr="00686BD5">
        <w:rPr>
          <w:rFonts w:ascii="Cambria" w:hAnsi="Cambria"/>
          <w:sz w:val="22"/>
          <w:szCs w:val="22"/>
        </w:rPr>
        <w:t>“.</w:t>
      </w:r>
    </w:p>
    <w:p w14:paraId="7086CF9F" w14:textId="278160F7" w:rsidR="00DA6911" w:rsidRPr="00686BD5" w:rsidRDefault="00DA6911" w:rsidP="00F43294">
      <w:pPr>
        <w:pStyle w:val="Odlomakpopisa"/>
        <w:numPr>
          <w:ilvl w:val="0"/>
          <w:numId w:val="114"/>
        </w:numPr>
        <w:spacing w:after="240" w:line="276" w:lineRule="auto"/>
        <w:jc w:val="center"/>
        <w:rPr>
          <w:rFonts w:ascii="Cambria" w:hAnsi="Cambria"/>
          <w:b/>
          <w:bCs/>
          <w:sz w:val="22"/>
          <w:szCs w:val="22"/>
        </w:rPr>
      </w:pPr>
    </w:p>
    <w:p w14:paraId="43F45AE7" w14:textId="6F84F604" w:rsidR="009C4FD3" w:rsidRPr="00686BD5" w:rsidRDefault="009C4FD3" w:rsidP="00740B74">
      <w:pPr>
        <w:spacing w:after="160"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1)</w:t>
      </w:r>
      <w:r w:rsidRPr="00686BD5">
        <w:rPr>
          <w:rFonts w:ascii="Cambria" w:hAnsi="Cambria"/>
          <w:sz w:val="22"/>
          <w:szCs w:val="22"/>
        </w:rPr>
        <w:t xml:space="preserve"> Članak 9. mijenja se i glasi:</w:t>
      </w:r>
    </w:p>
    <w:p w14:paraId="005FBF13" w14:textId="7851DC1A" w:rsidR="00AF7AB1" w:rsidRPr="00686BD5" w:rsidRDefault="009C4FD3" w:rsidP="00283591">
      <w:pPr>
        <w:spacing w:line="276" w:lineRule="auto"/>
        <w:jc w:val="both"/>
        <w:rPr>
          <w:rFonts w:ascii="Cambria" w:hAnsi="Cambria"/>
          <w:sz w:val="22"/>
          <w:szCs w:val="22"/>
        </w:rPr>
      </w:pPr>
      <w:r w:rsidRPr="00686BD5">
        <w:rPr>
          <w:rFonts w:ascii="Cambria" w:hAnsi="Cambria"/>
          <w:sz w:val="22"/>
          <w:szCs w:val="22"/>
        </w:rPr>
        <w:t>„(1) Površine gospodarske namjene – farme (oznaka I3) namijenjene su za razvoj poljoprivredne djelatnosti, odnosno gradnju gospodarskih građevina za uzgoj životinja te pratećih stambenih, proizvodno-prerađivačkih i poslovnih sadržaja u njihovoj funkciji.“.</w:t>
      </w:r>
    </w:p>
    <w:p w14:paraId="03D1EA41" w14:textId="77777777" w:rsidR="00283591" w:rsidRPr="00686BD5" w:rsidRDefault="00283591" w:rsidP="00283591">
      <w:pPr>
        <w:spacing w:line="276" w:lineRule="auto"/>
        <w:jc w:val="both"/>
        <w:rPr>
          <w:rFonts w:ascii="Cambria" w:hAnsi="Cambria"/>
          <w:sz w:val="22"/>
          <w:szCs w:val="22"/>
        </w:rPr>
      </w:pPr>
    </w:p>
    <w:p w14:paraId="373505CE" w14:textId="088C4908" w:rsidR="00740B74" w:rsidRPr="00686BD5" w:rsidRDefault="00740B74" w:rsidP="00F43294">
      <w:pPr>
        <w:pStyle w:val="Odlomakpopisa"/>
        <w:numPr>
          <w:ilvl w:val="0"/>
          <w:numId w:val="114"/>
        </w:numPr>
        <w:spacing w:after="240" w:line="276" w:lineRule="auto"/>
        <w:jc w:val="center"/>
        <w:rPr>
          <w:rFonts w:ascii="Cambria" w:hAnsi="Cambria"/>
          <w:b/>
          <w:bCs/>
          <w:sz w:val="22"/>
          <w:szCs w:val="22"/>
        </w:rPr>
      </w:pPr>
    </w:p>
    <w:p w14:paraId="57F9B328" w14:textId="07DDE4E4" w:rsidR="00740B74" w:rsidRPr="00686BD5" w:rsidRDefault="00740B74" w:rsidP="0028359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DA6911" w:rsidRPr="00686BD5">
        <w:rPr>
          <w:rFonts w:ascii="Cambria" w:hAnsi="Cambria"/>
          <w:sz w:val="22"/>
          <w:szCs w:val="22"/>
        </w:rPr>
        <w:t>oglavlj</w:t>
      </w:r>
      <w:r w:rsidR="007019EB" w:rsidRPr="00686BD5">
        <w:rPr>
          <w:rFonts w:ascii="Cambria" w:hAnsi="Cambria"/>
          <w:sz w:val="22"/>
          <w:szCs w:val="22"/>
        </w:rPr>
        <w:t>a</w:t>
      </w:r>
      <w:r w:rsidR="00DA6911" w:rsidRPr="00686BD5">
        <w:rPr>
          <w:rFonts w:ascii="Cambria" w:hAnsi="Cambria"/>
          <w:sz w:val="22"/>
          <w:szCs w:val="22"/>
        </w:rPr>
        <w:t xml:space="preserve"> ispod članka 9.</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1.2.3. Ostalo poljoprivredno tlo, šume i šumsko zemljište</w:t>
      </w:r>
      <w:r w:rsidRPr="00686BD5">
        <w:rPr>
          <w:rFonts w:ascii="Cambria" w:hAnsi="Cambria"/>
          <w:sz w:val="22"/>
          <w:szCs w:val="22"/>
        </w:rPr>
        <w:t>“</w:t>
      </w:r>
      <w:r w:rsidRPr="00686BD5">
        <w:rPr>
          <w:rFonts w:ascii="Cambria" w:hAnsi="Cambria"/>
          <w:b/>
          <w:bCs/>
          <w:sz w:val="22"/>
          <w:szCs w:val="22"/>
        </w:rPr>
        <w:t xml:space="preserve"> </w:t>
      </w:r>
      <w:r w:rsidRPr="00686BD5">
        <w:rPr>
          <w:rFonts w:ascii="Cambria" w:hAnsi="Cambria"/>
          <w:sz w:val="22"/>
          <w:szCs w:val="22"/>
        </w:rPr>
        <w:t>mijenja se i glasi: „</w:t>
      </w:r>
      <w:r w:rsidRPr="00686BD5">
        <w:rPr>
          <w:rFonts w:ascii="Cambria" w:hAnsi="Cambria"/>
          <w:b/>
          <w:bCs/>
          <w:sz w:val="22"/>
          <w:szCs w:val="22"/>
        </w:rPr>
        <w:t>1.2.3.</w:t>
      </w:r>
      <w:r w:rsidRPr="00686BD5">
        <w:rPr>
          <w:rFonts w:ascii="Cambria" w:hAnsi="Cambria"/>
          <w:sz w:val="22"/>
          <w:szCs w:val="22"/>
        </w:rPr>
        <w:t xml:space="preserve"> </w:t>
      </w:r>
      <w:r w:rsidRPr="00686BD5">
        <w:rPr>
          <w:rFonts w:ascii="Cambria" w:hAnsi="Cambria"/>
          <w:b/>
          <w:bCs/>
          <w:sz w:val="22"/>
          <w:szCs w:val="22"/>
        </w:rPr>
        <w:t>Površine gospodarske, ugostiteljsko-turističke namjene</w:t>
      </w:r>
      <w:r w:rsidRPr="00686BD5">
        <w:rPr>
          <w:rFonts w:ascii="Cambria" w:hAnsi="Cambria"/>
          <w:sz w:val="22"/>
          <w:szCs w:val="22"/>
        </w:rPr>
        <w:t>“.</w:t>
      </w:r>
    </w:p>
    <w:p w14:paraId="6AB39384" w14:textId="77777777" w:rsidR="00283591" w:rsidRPr="00686BD5" w:rsidRDefault="00283591" w:rsidP="00283591">
      <w:pPr>
        <w:spacing w:line="276" w:lineRule="auto"/>
        <w:jc w:val="both"/>
        <w:rPr>
          <w:rFonts w:ascii="Cambria" w:hAnsi="Cambria"/>
          <w:sz w:val="22"/>
          <w:szCs w:val="22"/>
        </w:rPr>
      </w:pPr>
    </w:p>
    <w:p w14:paraId="3555EA3D" w14:textId="6ED594A3" w:rsidR="00DA6911" w:rsidRPr="00686BD5" w:rsidRDefault="00DA6911" w:rsidP="00F43294">
      <w:pPr>
        <w:pStyle w:val="Odlomakpopisa"/>
        <w:numPr>
          <w:ilvl w:val="0"/>
          <w:numId w:val="114"/>
        </w:numPr>
        <w:spacing w:after="240" w:line="276" w:lineRule="auto"/>
        <w:jc w:val="center"/>
        <w:rPr>
          <w:rFonts w:ascii="Cambria" w:hAnsi="Cambria"/>
          <w:b/>
          <w:bCs/>
          <w:sz w:val="22"/>
          <w:szCs w:val="22"/>
        </w:rPr>
      </w:pPr>
    </w:p>
    <w:p w14:paraId="0AA2B551" w14:textId="1B228B81" w:rsidR="00740B74" w:rsidRPr="00686BD5" w:rsidRDefault="00740B74" w:rsidP="00740B74">
      <w:pPr>
        <w:spacing w:after="160"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1</w:t>
      </w:r>
      <w:r w:rsidRPr="00686BD5">
        <w:rPr>
          <w:rFonts w:ascii="Cambria" w:hAnsi="Cambria"/>
          <w:sz w:val="22"/>
          <w:szCs w:val="22"/>
        </w:rPr>
        <w:t>) Članak 10. mijenja se i glasi:</w:t>
      </w:r>
    </w:p>
    <w:p w14:paraId="4747417E" w14:textId="13A848E1" w:rsidR="002B040C" w:rsidRPr="00686BD5" w:rsidRDefault="00740B74" w:rsidP="00283591">
      <w:pPr>
        <w:spacing w:line="276" w:lineRule="auto"/>
        <w:jc w:val="both"/>
        <w:rPr>
          <w:rFonts w:ascii="Cambria" w:hAnsi="Cambria"/>
          <w:sz w:val="22"/>
          <w:szCs w:val="22"/>
        </w:rPr>
      </w:pPr>
      <w:r w:rsidRPr="00686BD5">
        <w:rPr>
          <w:rFonts w:ascii="Cambria" w:hAnsi="Cambria"/>
          <w:sz w:val="22"/>
          <w:szCs w:val="22"/>
        </w:rPr>
        <w:t>„(1) Površina gospodarske, ugostiteljsko-turističke namjene odnosi se na turističku zonu Mali Kalnik (oznaka T3), a namijenjena je za gradnju građevina i uređenje površina koje služe za pružanje ugostiteljskih i turističkih usluga bez gradnje smještajnih građevina, te uz njih kompatibilnih sportsko-rekreacijskih i poslovnih sadržaja (uslužni, ugostiteljski i turistički, trgovački) kojima se upotpunjuje osnovna namjena.“.</w:t>
      </w:r>
    </w:p>
    <w:p w14:paraId="69C8BCD4" w14:textId="77777777" w:rsidR="00283591" w:rsidRPr="00686BD5" w:rsidRDefault="00283591" w:rsidP="00283591">
      <w:pPr>
        <w:spacing w:line="276" w:lineRule="auto"/>
        <w:jc w:val="both"/>
        <w:rPr>
          <w:rFonts w:ascii="Cambria" w:hAnsi="Cambria"/>
          <w:sz w:val="22"/>
          <w:szCs w:val="22"/>
        </w:rPr>
      </w:pPr>
    </w:p>
    <w:p w14:paraId="45C37CEE" w14:textId="0CDDEFB4" w:rsidR="002B040C" w:rsidRPr="00686BD5" w:rsidRDefault="002B040C" w:rsidP="00F43294">
      <w:pPr>
        <w:pStyle w:val="Odlomakpopisa"/>
        <w:numPr>
          <w:ilvl w:val="0"/>
          <w:numId w:val="114"/>
        </w:numPr>
        <w:spacing w:after="240" w:line="276" w:lineRule="auto"/>
        <w:jc w:val="center"/>
        <w:rPr>
          <w:rFonts w:ascii="Cambria" w:hAnsi="Cambria"/>
          <w:b/>
          <w:bCs/>
          <w:sz w:val="22"/>
          <w:szCs w:val="22"/>
        </w:rPr>
      </w:pPr>
    </w:p>
    <w:p w14:paraId="3E3261C7" w14:textId="6DB2B0D6" w:rsidR="00142938" w:rsidRPr="00686BD5" w:rsidRDefault="002E1812" w:rsidP="0028359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DA6911" w:rsidRPr="00686BD5">
        <w:rPr>
          <w:rFonts w:ascii="Cambria" w:hAnsi="Cambria"/>
          <w:sz w:val="22"/>
          <w:szCs w:val="22"/>
        </w:rPr>
        <w:t>oglavlj</w:t>
      </w:r>
      <w:r w:rsidR="007019EB" w:rsidRPr="00686BD5">
        <w:rPr>
          <w:rFonts w:ascii="Cambria" w:hAnsi="Cambria"/>
          <w:sz w:val="22"/>
          <w:szCs w:val="22"/>
        </w:rPr>
        <w:t>a</w:t>
      </w:r>
      <w:r w:rsidR="00DA6911" w:rsidRPr="00686BD5">
        <w:rPr>
          <w:rFonts w:ascii="Cambria" w:hAnsi="Cambria"/>
          <w:sz w:val="22"/>
          <w:szCs w:val="22"/>
        </w:rPr>
        <w:t xml:space="preserve"> ispod članka 10.</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1.2.4. Vodene površine</w:t>
      </w:r>
      <w:r w:rsidRPr="00686BD5">
        <w:rPr>
          <w:rFonts w:ascii="Cambria" w:hAnsi="Cambria"/>
          <w:sz w:val="22"/>
          <w:szCs w:val="22"/>
        </w:rPr>
        <w:t>“ mijenja se i glasi: „</w:t>
      </w:r>
      <w:r w:rsidRPr="00686BD5">
        <w:rPr>
          <w:rFonts w:ascii="Cambria" w:hAnsi="Cambria"/>
          <w:b/>
          <w:bCs/>
          <w:sz w:val="22"/>
          <w:szCs w:val="22"/>
        </w:rPr>
        <w:t>1.2.4. Površine sportsko-rekreacijske namjene</w:t>
      </w:r>
      <w:r w:rsidRPr="00686BD5">
        <w:rPr>
          <w:rFonts w:ascii="Cambria" w:hAnsi="Cambria"/>
          <w:sz w:val="22"/>
          <w:szCs w:val="22"/>
        </w:rPr>
        <w:t>“.</w:t>
      </w:r>
    </w:p>
    <w:p w14:paraId="61B91581" w14:textId="77777777" w:rsidR="00283591" w:rsidRPr="00686BD5" w:rsidRDefault="00283591" w:rsidP="00283591">
      <w:pPr>
        <w:spacing w:line="276" w:lineRule="auto"/>
        <w:jc w:val="both"/>
        <w:rPr>
          <w:rFonts w:ascii="Cambria" w:hAnsi="Cambria"/>
          <w:sz w:val="22"/>
          <w:szCs w:val="22"/>
        </w:rPr>
      </w:pPr>
    </w:p>
    <w:p w14:paraId="5B73CC61" w14:textId="4CDBCCAF" w:rsidR="00DA6911" w:rsidRPr="00686BD5" w:rsidRDefault="00DA6911" w:rsidP="00F43294">
      <w:pPr>
        <w:pStyle w:val="Odlomakpopisa"/>
        <w:numPr>
          <w:ilvl w:val="0"/>
          <w:numId w:val="114"/>
        </w:numPr>
        <w:spacing w:after="240" w:line="276" w:lineRule="auto"/>
        <w:jc w:val="center"/>
        <w:rPr>
          <w:rFonts w:ascii="Cambria" w:hAnsi="Cambria"/>
          <w:b/>
          <w:bCs/>
          <w:sz w:val="22"/>
          <w:szCs w:val="22"/>
        </w:rPr>
      </w:pPr>
    </w:p>
    <w:p w14:paraId="4340909A" w14:textId="56F7EC82" w:rsidR="002E1812" w:rsidRPr="00686BD5" w:rsidRDefault="002E1812" w:rsidP="00740B74">
      <w:pPr>
        <w:spacing w:after="160" w:line="276" w:lineRule="auto"/>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1</w:t>
      </w:r>
      <w:r w:rsidRPr="00686BD5">
        <w:rPr>
          <w:rFonts w:ascii="Cambria" w:hAnsi="Cambria"/>
          <w:sz w:val="22"/>
          <w:szCs w:val="22"/>
        </w:rPr>
        <w:t>) U članku 11. stavak 1. mijenja se i glasi:</w:t>
      </w:r>
    </w:p>
    <w:p w14:paraId="439EE5DE" w14:textId="40FD4DAF" w:rsidR="002E1812" w:rsidRPr="00686BD5" w:rsidRDefault="002E1812" w:rsidP="002E1812">
      <w:pPr>
        <w:spacing w:after="160" w:line="276" w:lineRule="auto"/>
        <w:jc w:val="both"/>
        <w:rPr>
          <w:rFonts w:ascii="Cambria" w:hAnsi="Cambria"/>
          <w:sz w:val="22"/>
          <w:szCs w:val="22"/>
        </w:rPr>
      </w:pPr>
      <w:r w:rsidRPr="00686BD5">
        <w:rPr>
          <w:rFonts w:ascii="Cambria" w:hAnsi="Cambria"/>
          <w:sz w:val="22"/>
          <w:szCs w:val="22"/>
        </w:rPr>
        <w:t>„(1) Površine sportsko-rekreacijske namjene, koje obuhvaćaju sportsko-rekreacijska igrališta na otvorenom (oznaka R3) i lovački dom (oznaka LO), namijenjene su za gradnju građevina i uređenje površina namijenjenih sportskim i rekreacijskim aktivnostima na otvorenom te uz njih kompatibilnih pratećih poslovnih sadržaja (uslužni, ugostiteljski i turistički, trgovački) kojima se upotpunjuje osnovna namjena.“.</w:t>
      </w:r>
    </w:p>
    <w:p w14:paraId="5C4524B2" w14:textId="62DB565B" w:rsidR="00F6589C" w:rsidRPr="00686BD5" w:rsidRDefault="002E1812" w:rsidP="002E1812">
      <w:pPr>
        <w:spacing w:after="160"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2</w:t>
      </w:r>
      <w:r w:rsidRPr="00686BD5">
        <w:rPr>
          <w:rFonts w:ascii="Cambria" w:hAnsi="Cambria"/>
          <w:sz w:val="22"/>
          <w:szCs w:val="22"/>
        </w:rPr>
        <w:t xml:space="preserve">) </w:t>
      </w:r>
      <w:bookmarkStart w:id="25" w:name="_Hlk183523494"/>
      <w:r w:rsidRPr="00686BD5">
        <w:rPr>
          <w:rFonts w:ascii="Cambria" w:hAnsi="Cambria"/>
          <w:sz w:val="22"/>
          <w:szCs w:val="22"/>
        </w:rPr>
        <w:t>U istom članku stavak 2. briše se.</w:t>
      </w:r>
      <w:bookmarkEnd w:id="25"/>
    </w:p>
    <w:p w14:paraId="54815466" w14:textId="07E74D90" w:rsidR="002E1812" w:rsidRPr="00686BD5" w:rsidRDefault="002E1812" w:rsidP="00F43294">
      <w:pPr>
        <w:pStyle w:val="Odlomakpopisa"/>
        <w:numPr>
          <w:ilvl w:val="0"/>
          <w:numId w:val="114"/>
        </w:numPr>
        <w:spacing w:after="240" w:line="276" w:lineRule="auto"/>
        <w:jc w:val="center"/>
        <w:rPr>
          <w:rFonts w:ascii="Cambria" w:hAnsi="Cambria"/>
          <w:b/>
          <w:bCs/>
          <w:sz w:val="22"/>
          <w:szCs w:val="22"/>
        </w:rPr>
      </w:pPr>
    </w:p>
    <w:p w14:paraId="24B24F89" w14:textId="44A86956" w:rsidR="002E1812" w:rsidRPr="00686BD5" w:rsidRDefault="002E1812" w:rsidP="006906D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DA6911" w:rsidRPr="00686BD5">
        <w:rPr>
          <w:rFonts w:ascii="Cambria" w:hAnsi="Cambria"/>
          <w:sz w:val="22"/>
          <w:szCs w:val="22"/>
        </w:rPr>
        <w:t>oglavlj</w:t>
      </w:r>
      <w:r w:rsidR="007019EB" w:rsidRPr="00686BD5">
        <w:rPr>
          <w:rFonts w:ascii="Cambria" w:hAnsi="Cambria"/>
          <w:sz w:val="22"/>
          <w:szCs w:val="22"/>
        </w:rPr>
        <w:t>a</w:t>
      </w:r>
      <w:r w:rsidR="00DA6911" w:rsidRPr="00686BD5">
        <w:rPr>
          <w:rFonts w:ascii="Cambria" w:hAnsi="Cambria"/>
          <w:sz w:val="22"/>
          <w:szCs w:val="22"/>
        </w:rPr>
        <w:t xml:space="preserve"> ispod članka 11.</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1.2.5. Površine za sport, rekreaciju, ugostiteljstvo i turizam</w:t>
      </w:r>
      <w:r w:rsidRPr="00686BD5">
        <w:rPr>
          <w:rFonts w:ascii="Cambria" w:hAnsi="Cambria"/>
          <w:sz w:val="22"/>
          <w:szCs w:val="22"/>
        </w:rPr>
        <w:t>“ mijenja se i glasi: „</w:t>
      </w:r>
      <w:r w:rsidRPr="00686BD5">
        <w:rPr>
          <w:rFonts w:ascii="Cambria" w:hAnsi="Cambria"/>
          <w:b/>
          <w:bCs/>
          <w:sz w:val="22"/>
          <w:szCs w:val="22"/>
        </w:rPr>
        <w:t xml:space="preserve">1.2.5. </w:t>
      </w:r>
      <w:r w:rsidR="00536E97" w:rsidRPr="00686BD5">
        <w:rPr>
          <w:rFonts w:ascii="Cambria" w:hAnsi="Cambria"/>
          <w:b/>
          <w:bCs/>
          <w:sz w:val="22"/>
          <w:szCs w:val="22"/>
        </w:rPr>
        <w:t>Površine g</w:t>
      </w:r>
      <w:r w:rsidRPr="00686BD5">
        <w:rPr>
          <w:rFonts w:ascii="Cambria" w:hAnsi="Cambria"/>
          <w:b/>
          <w:bCs/>
          <w:sz w:val="22"/>
          <w:szCs w:val="22"/>
        </w:rPr>
        <w:t>roblja</w:t>
      </w:r>
      <w:r w:rsidRPr="00686BD5">
        <w:rPr>
          <w:rFonts w:ascii="Cambria" w:hAnsi="Cambria"/>
          <w:sz w:val="22"/>
          <w:szCs w:val="22"/>
        </w:rPr>
        <w:t>“.</w:t>
      </w:r>
    </w:p>
    <w:p w14:paraId="17F66F24" w14:textId="77777777" w:rsidR="00DA6911" w:rsidRPr="00686BD5" w:rsidRDefault="00DA6911" w:rsidP="006906D1">
      <w:pPr>
        <w:spacing w:line="276" w:lineRule="auto"/>
        <w:jc w:val="center"/>
        <w:rPr>
          <w:rFonts w:ascii="Cambria" w:hAnsi="Cambria"/>
          <w:b/>
          <w:bCs/>
          <w:sz w:val="22"/>
          <w:szCs w:val="22"/>
        </w:rPr>
      </w:pPr>
    </w:p>
    <w:p w14:paraId="2A4CB0C8" w14:textId="06A9704D" w:rsidR="00DA6911" w:rsidRPr="00686BD5" w:rsidRDefault="00DA6911" w:rsidP="00F43294">
      <w:pPr>
        <w:pStyle w:val="Odlomakpopisa"/>
        <w:numPr>
          <w:ilvl w:val="0"/>
          <w:numId w:val="114"/>
        </w:numPr>
        <w:spacing w:after="240" w:line="276" w:lineRule="auto"/>
        <w:jc w:val="center"/>
        <w:rPr>
          <w:rFonts w:ascii="Cambria" w:hAnsi="Cambria"/>
          <w:b/>
          <w:bCs/>
          <w:sz w:val="22"/>
          <w:szCs w:val="22"/>
        </w:rPr>
      </w:pPr>
    </w:p>
    <w:p w14:paraId="4F511BF5" w14:textId="31A3B909" w:rsidR="002E1812" w:rsidRPr="00686BD5" w:rsidRDefault="002E1812" w:rsidP="002E1812">
      <w:pPr>
        <w:spacing w:after="160"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1</w:t>
      </w:r>
      <w:r w:rsidRPr="00686BD5">
        <w:rPr>
          <w:rFonts w:ascii="Cambria" w:hAnsi="Cambria"/>
          <w:sz w:val="22"/>
          <w:szCs w:val="22"/>
        </w:rPr>
        <w:t>) U članku 12. stavak 1. mijenja se i glasi:</w:t>
      </w:r>
    </w:p>
    <w:p w14:paraId="70DE555A" w14:textId="69F5BA16" w:rsidR="002E1812" w:rsidRPr="00686BD5" w:rsidRDefault="002E1812" w:rsidP="002E1812">
      <w:pPr>
        <w:spacing w:after="160" w:line="276" w:lineRule="auto"/>
        <w:jc w:val="both"/>
        <w:rPr>
          <w:rFonts w:ascii="Cambria" w:hAnsi="Cambria"/>
          <w:sz w:val="22"/>
          <w:szCs w:val="22"/>
        </w:rPr>
      </w:pPr>
      <w:r w:rsidRPr="00686BD5">
        <w:rPr>
          <w:rFonts w:ascii="Cambria" w:hAnsi="Cambria"/>
          <w:sz w:val="22"/>
          <w:szCs w:val="22"/>
        </w:rPr>
        <w:lastRenderedPageBreak/>
        <w:t>„(1) Površina groblja (oznaka Gr) u naselju Gornja Rijeka namijenjena je za smještaj građevina i pripadajućih prostora isključivo osnovne namjene uz uvjete i na način koji su određeni posebnim propisima i ovim Planom.“.</w:t>
      </w:r>
    </w:p>
    <w:p w14:paraId="0A822DBD" w14:textId="138CD4FA" w:rsidR="00DA6911" w:rsidRDefault="002E1812" w:rsidP="00256261">
      <w:pPr>
        <w:spacing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2</w:t>
      </w:r>
      <w:r w:rsidRPr="00686BD5">
        <w:rPr>
          <w:rFonts w:ascii="Cambria" w:hAnsi="Cambria"/>
          <w:sz w:val="22"/>
          <w:szCs w:val="22"/>
        </w:rPr>
        <w:t>) U istom članku stavak 2. briše se.</w:t>
      </w:r>
    </w:p>
    <w:p w14:paraId="6CA10B68" w14:textId="77777777" w:rsidR="00256261" w:rsidRPr="00256261" w:rsidRDefault="00256261" w:rsidP="00256261">
      <w:pPr>
        <w:spacing w:line="276" w:lineRule="auto"/>
        <w:jc w:val="both"/>
        <w:rPr>
          <w:rFonts w:ascii="Cambria" w:hAnsi="Cambria"/>
          <w:sz w:val="22"/>
          <w:szCs w:val="22"/>
        </w:rPr>
      </w:pPr>
    </w:p>
    <w:p w14:paraId="46F1F55D" w14:textId="36F806F3" w:rsidR="002E1812" w:rsidRPr="00686BD5" w:rsidRDefault="002E1812" w:rsidP="00F43294">
      <w:pPr>
        <w:pStyle w:val="Odlomakpopisa"/>
        <w:numPr>
          <w:ilvl w:val="0"/>
          <w:numId w:val="114"/>
        </w:numPr>
        <w:spacing w:after="240" w:line="276" w:lineRule="auto"/>
        <w:jc w:val="center"/>
        <w:rPr>
          <w:rFonts w:ascii="Cambria" w:hAnsi="Cambria"/>
          <w:b/>
          <w:bCs/>
          <w:sz w:val="22"/>
          <w:szCs w:val="22"/>
        </w:rPr>
      </w:pPr>
    </w:p>
    <w:p w14:paraId="116E97C4" w14:textId="2524E01B" w:rsidR="002E1812" w:rsidRPr="00686BD5" w:rsidRDefault="00A12E66" w:rsidP="006906D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DA6911" w:rsidRPr="00686BD5">
        <w:rPr>
          <w:rFonts w:ascii="Cambria" w:hAnsi="Cambria"/>
          <w:sz w:val="22"/>
          <w:szCs w:val="22"/>
        </w:rPr>
        <w:t>oglavlj</w:t>
      </w:r>
      <w:r w:rsidR="007019EB" w:rsidRPr="00686BD5">
        <w:rPr>
          <w:rFonts w:ascii="Cambria" w:hAnsi="Cambria"/>
          <w:sz w:val="22"/>
          <w:szCs w:val="22"/>
        </w:rPr>
        <w:t>a</w:t>
      </w:r>
      <w:r w:rsidR="00DA6911" w:rsidRPr="00686BD5">
        <w:rPr>
          <w:rFonts w:ascii="Cambria" w:hAnsi="Cambria"/>
          <w:sz w:val="22"/>
          <w:szCs w:val="22"/>
        </w:rPr>
        <w:t xml:space="preserve"> ispod članka 12.</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1.3. Površine infrastrukturnih sustava</w:t>
      </w:r>
      <w:r w:rsidRPr="00686BD5">
        <w:rPr>
          <w:rFonts w:ascii="Cambria" w:hAnsi="Cambria"/>
          <w:sz w:val="22"/>
          <w:szCs w:val="22"/>
        </w:rPr>
        <w:t>“ mijenja se i glasi: „</w:t>
      </w:r>
      <w:r w:rsidRPr="00686BD5">
        <w:rPr>
          <w:rFonts w:ascii="Cambria" w:hAnsi="Cambria"/>
          <w:b/>
          <w:bCs/>
          <w:sz w:val="22"/>
          <w:szCs w:val="22"/>
        </w:rPr>
        <w:t>1.3. Ostale površine izvan građevinskih područja</w:t>
      </w:r>
      <w:r w:rsidRPr="00686BD5">
        <w:rPr>
          <w:rFonts w:ascii="Cambria" w:hAnsi="Cambria"/>
          <w:sz w:val="22"/>
          <w:szCs w:val="22"/>
        </w:rPr>
        <w:t>“.</w:t>
      </w:r>
    </w:p>
    <w:p w14:paraId="2B420942" w14:textId="77777777" w:rsidR="006906D1" w:rsidRPr="00686BD5" w:rsidRDefault="006906D1" w:rsidP="006906D1">
      <w:pPr>
        <w:spacing w:line="276" w:lineRule="auto"/>
        <w:jc w:val="both"/>
        <w:rPr>
          <w:rFonts w:ascii="Cambria" w:hAnsi="Cambria"/>
          <w:sz w:val="22"/>
          <w:szCs w:val="22"/>
        </w:rPr>
      </w:pPr>
    </w:p>
    <w:p w14:paraId="62092B37" w14:textId="081B83BB" w:rsidR="00DA6911" w:rsidRPr="00686BD5" w:rsidRDefault="00DA6911" w:rsidP="00F43294">
      <w:pPr>
        <w:pStyle w:val="Odlomakpopisa"/>
        <w:numPr>
          <w:ilvl w:val="0"/>
          <w:numId w:val="114"/>
        </w:numPr>
        <w:spacing w:after="240" w:line="276" w:lineRule="auto"/>
        <w:jc w:val="center"/>
        <w:rPr>
          <w:rFonts w:ascii="Cambria" w:hAnsi="Cambria"/>
          <w:b/>
          <w:bCs/>
          <w:sz w:val="22"/>
          <w:szCs w:val="22"/>
        </w:rPr>
      </w:pPr>
    </w:p>
    <w:p w14:paraId="5F6DD589" w14:textId="42F97947" w:rsidR="00A12E66" w:rsidRPr="00686BD5" w:rsidRDefault="00A12E66" w:rsidP="00740B74">
      <w:pPr>
        <w:spacing w:after="160" w:line="276" w:lineRule="auto"/>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1</w:t>
      </w:r>
      <w:r w:rsidRPr="00686BD5">
        <w:rPr>
          <w:rFonts w:ascii="Cambria" w:hAnsi="Cambria"/>
          <w:sz w:val="22"/>
          <w:szCs w:val="22"/>
        </w:rPr>
        <w:t>) U članku 13. stavci 1. i 2. mijenjaju se i glase:</w:t>
      </w:r>
    </w:p>
    <w:p w14:paraId="4EF63C33" w14:textId="77AE6C7C" w:rsidR="00A12E66" w:rsidRPr="00686BD5" w:rsidRDefault="00A12E66" w:rsidP="00A12E66">
      <w:pPr>
        <w:spacing w:after="160" w:line="276" w:lineRule="auto"/>
        <w:jc w:val="both"/>
        <w:rPr>
          <w:rFonts w:ascii="Cambria" w:hAnsi="Cambria"/>
          <w:sz w:val="22"/>
          <w:szCs w:val="22"/>
        </w:rPr>
      </w:pPr>
      <w:r w:rsidRPr="00686BD5">
        <w:rPr>
          <w:rFonts w:ascii="Cambria" w:hAnsi="Cambria"/>
          <w:sz w:val="22"/>
          <w:szCs w:val="22"/>
        </w:rPr>
        <w:t>„(1) Ostale površine izvan građevinskih područja obuhvaćaju površine namijenjene poljoprivrednoj proizvodnji, šumarstvu i vodoprivredi različitog intenziteta i načina korištenja na kojima je omogućen razvoj infrastrukturnih sustava, sportsko-rekreacijskih i ugostiteljsko-turističkih sadržaja, gradnja sunčane elektrane te istraživanje ugljikovodika i geotermalnih voda sukladno posebnim propisima i ovom Planu.</w:t>
      </w:r>
    </w:p>
    <w:p w14:paraId="0B7E69E8" w14:textId="672995FC" w:rsidR="00A12E66" w:rsidRPr="00686BD5" w:rsidRDefault="00A12E66" w:rsidP="00A12E66">
      <w:pPr>
        <w:spacing w:after="160" w:line="276" w:lineRule="auto"/>
        <w:jc w:val="both"/>
        <w:rPr>
          <w:rFonts w:ascii="Cambria" w:hAnsi="Cambria"/>
          <w:sz w:val="22"/>
          <w:szCs w:val="22"/>
        </w:rPr>
      </w:pPr>
      <w:r w:rsidRPr="00686BD5">
        <w:rPr>
          <w:rFonts w:ascii="Cambria" w:hAnsi="Cambria"/>
          <w:sz w:val="22"/>
          <w:szCs w:val="22"/>
        </w:rPr>
        <w:t xml:space="preserve">(2) Poljoprivredna tla isključivo osnovne namjene - ostala obradiva tla (oznaka P3) namijenjena su prvenstveno poljoprivrednoj proizvodnji, </w:t>
      </w:r>
      <w:r w:rsidR="001D58ED" w:rsidRPr="00686BD5">
        <w:rPr>
          <w:rFonts w:ascii="Cambria" w:hAnsi="Cambria"/>
          <w:sz w:val="22"/>
          <w:szCs w:val="22"/>
        </w:rPr>
        <w:t>te gradnji građevina i opreme u funkciji poljoprivredne proizvodnje i prerade poljoprivrednih proizvoda</w:t>
      </w:r>
      <w:r w:rsidRPr="00686BD5">
        <w:rPr>
          <w:rFonts w:ascii="Cambria" w:hAnsi="Cambria"/>
          <w:sz w:val="22"/>
          <w:szCs w:val="22"/>
        </w:rPr>
        <w:t>, a sukladno ovim Odredbama i posebnim propisima na njima je dozvoljena i gradnja građevina koje se mogu planirati izvan građevinskih područja.“.</w:t>
      </w:r>
    </w:p>
    <w:p w14:paraId="20A833DF" w14:textId="4134F281" w:rsidR="00A12E66" w:rsidRPr="00686BD5" w:rsidRDefault="00A12E66" w:rsidP="00A12E66">
      <w:pPr>
        <w:spacing w:after="160" w:line="276" w:lineRule="auto"/>
        <w:jc w:val="both"/>
        <w:rPr>
          <w:rFonts w:ascii="Cambria" w:hAnsi="Cambria"/>
          <w:sz w:val="22"/>
          <w:szCs w:val="22"/>
        </w:rPr>
      </w:pPr>
      <w:r w:rsidRPr="00686BD5">
        <w:rPr>
          <w:rFonts w:ascii="Cambria" w:hAnsi="Cambria"/>
          <w:sz w:val="22"/>
          <w:szCs w:val="22"/>
        </w:rPr>
        <w:t>(</w:t>
      </w:r>
      <w:r w:rsidR="00DA6911" w:rsidRPr="00686BD5">
        <w:rPr>
          <w:rFonts w:ascii="Cambria" w:hAnsi="Cambria"/>
          <w:sz w:val="22"/>
          <w:szCs w:val="22"/>
        </w:rPr>
        <w:t>2</w:t>
      </w:r>
      <w:r w:rsidRPr="00686BD5">
        <w:rPr>
          <w:rFonts w:ascii="Cambria" w:hAnsi="Cambria"/>
          <w:sz w:val="22"/>
          <w:szCs w:val="22"/>
        </w:rPr>
        <w:t xml:space="preserve">) </w:t>
      </w:r>
      <w:r w:rsidR="00DA6911" w:rsidRPr="00686BD5">
        <w:rPr>
          <w:rFonts w:ascii="Cambria" w:hAnsi="Cambria"/>
          <w:sz w:val="22"/>
          <w:szCs w:val="22"/>
        </w:rPr>
        <w:t>I</w:t>
      </w:r>
      <w:r w:rsidR="001F6EEC" w:rsidRPr="00686BD5">
        <w:rPr>
          <w:rFonts w:ascii="Cambria" w:hAnsi="Cambria"/>
          <w:sz w:val="22"/>
          <w:szCs w:val="22"/>
        </w:rPr>
        <w:t>za stavka 2.</w:t>
      </w:r>
      <w:r w:rsidR="00F22E9C" w:rsidRPr="00686BD5">
        <w:rPr>
          <w:rFonts w:ascii="Cambria" w:hAnsi="Cambria"/>
          <w:sz w:val="22"/>
          <w:szCs w:val="22"/>
        </w:rPr>
        <w:t xml:space="preserve"> </w:t>
      </w:r>
      <w:r w:rsidRPr="00686BD5">
        <w:rPr>
          <w:rFonts w:ascii="Cambria" w:hAnsi="Cambria"/>
          <w:sz w:val="22"/>
          <w:szCs w:val="22"/>
        </w:rPr>
        <w:t xml:space="preserve">dodaju se stavci </w:t>
      </w:r>
      <w:r w:rsidR="00F11F52" w:rsidRPr="00686BD5">
        <w:rPr>
          <w:rFonts w:ascii="Cambria" w:hAnsi="Cambria"/>
          <w:sz w:val="22"/>
          <w:szCs w:val="22"/>
        </w:rPr>
        <w:t xml:space="preserve">3. </w:t>
      </w:r>
      <w:r w:rsidR="001C5868" w:rsidRPr="00686BD5">
        <w:rPr>
          <w:rFonts w:ascii="Cambria" w:hAnsi="Cambria"/>
          <w:sz w:val="22"/>
          <w:szCs w:val="22"/>
        </w:rPr>
        <w:t>i</w:t>
      </w:r>
      <w:r w:rsidR="00F11F52" w:rsidRPr="00686BD5">
        <w:rPr>
          <w:rFonts w:ascii="Cambria" w:hAnsi="Cambria"/>
          <w:sz w:val="22"/>
          <w:szCs w:val="22"/>
        </w:rPr>
        <w:t xml:space="preserve"> </w:t>
      </w:r>
      <w:r w:rsidR="001C5868" w:rsidRPr="00686BD5">
        <w:rPr>
          <w:rFonts w:ascii="Cambria" w:hAnsi="Cambria"/>
          <w:sz w:val="22"/>
          <w:szCs w:val="22"/>
        </w:rPr>
        <w:t>4</w:t>
      </w:r>
      <w:r w:rsidR="00F11F52" w:rsidRPr="00686BD5">
        <w:rPr>
          <w:rFonts w:ascii="Cambria" w:hAnsi="Cambria"/>
          <w:sz w:val="22"/>
          <w:szCs w:val="22"/>
        </w:rPr>
        <w:t>. koji glase:</w:t>
      </w:r>
    </w:p>
    <w:p w14:paraId="10911B1B" w14:textId="77777777" w:rsidR="00F11F52" w:rsidRPr="00686BD5" w:rsidRDefault="00F11F52" w:rsidP="00F11F52">
      <w:pPr>
        <w:spacing w:after="160" w:line="276" w:lineRule="auto"/>
        <w:jc w:val="both"/>
        <w:rPr>
          <w:rFonts w:ascii="Cambria" w:hAnsi="Cambria"/>
          <w:sz w:val="22"/>
          <w:szCs w:val="22"/>
        </w:rPr>
      </w:pPr>
      <w:r w:rsidRPr="00686BD5">
        <w:rPr>
          <w:rFonts w:ascii="Cambria" w:hAnsi="Cambria"/>
          <w:sz w:val="22"/>
          <w:szCs w:val="22"/>
        </w:rPr>
        <w:t>„(3) Ostalo poljoprivredno tlo, šume i šumsko zemljište (oznaka PŠ) su poljoprivredne i šumske površine  namijenjene za obavljanje poljoprivredne proizvodnje, radova gospodarenja šumama i šumskim zemljištem te za gradnju građevina i opreme u njihovoj funkciji, a sukladno ovim Odredbama i posebnim propisima na njima je dozvoljena i gradnja građevina koje se mogu planirati izvan građevinskih područja.</w:t>
      </w:r>
    </w:p>
    <w:p w14:paraId="286998AC" w14:textId="793F98A7" w:rsidR="00F43294" w:rsidRPr="00256261" w:rsidRDefault="00F11F52" w:rsidP="00256261">
      <w:pPr>
        <w:spacing w:line="276" w:lineRule="auto"/>
        <w:jc w:val="both"/>
        <w:rPr>
          <w:rFonts w:ascii="Cambria" w:hAnsi="Cambria"/>
          <w:sz w:val="22"/>
          <w:szCs w:val="22"/>
        </w:rPr>
      </w:pPr>
      <w:r w:rsidRPr="00686BD5">
        <w:rPr>
          <w:rFonts w:ascii="Cambria" w:hAnsi="Cambria"/>
          <w:sz w:val="22"/>
          <w:szCs w:val="22"/>
        </w:rPr>
        <w:t xml:space="preserve">(4) Vodne površine su sve površinske vode (jezera, akumulacije, potoci, rijeke, kanali ili njihovi dijelovi), a namijenjene su gospodarenju (ribolovu), sportsko-rekreativnom korištenju, zaštiti odnosno obrani od štetnog djelovanja voda (poplave, erozije, bujice i sl.) te održavanju i poboljšavanju vodnog režima (neometani protok vode, uređenje </w:t>
      </w:r>
      <w:proofErr w:type="spellStart"/>
      <w:r w:rsidRPr="00686BD5">
        <w:rPr>
          <w:rFonts w:ascii="Cambria" w:hAnsi="Cambria"/>
          <w:sz w:val="22"/>
          <w:szCs w:val="22"/>
        </w:rPr>
        <w:t>inundacijskog</w:t>
      </w:r>
      <w:proofErr w:type="spellEnd"/>
      <w:r w:rsidRPr="00686BD5">
        <w:rPr>
          <w:rFonts w:ascii="Cambria" w:hAnsi="Cambria"/>
          <w:sz w:val="22"/>
          <w:szCs w:val="22"/>
        </w:rPr>
        <w:t xml:space="preserve"> područja, korištenje i zaštita izvorišta i slično).</w:t>
      </w:r>
      <w:r w:rsidR="006906D1" w:rsidRPr="00686BD5">
        <w:rPr>
          <w:rFonts w:ascii="Cambria" w:hAnsi="Cambria"/>
          <w:sz w:val="22"/>
          <w:szCs w:val="22"/>
        </w:rPr>
        <w:t>“.</w:t>
      </w:r>
    </w:p>
    <w:p w14:paraId="62A814F0" w14:textId="77777777" w:rsidR="00F43294" w:rsidRPr="00686BD5" w:rsidRDefault="00F43294" w:rsidP="0010395E">
      <w:pPr>
        <w:spacing w:line="276" w:lineRule="auto"/>
        <w:jc w:val="center"/>
        <w:rPr>
          <w:rFonts w:ascii="Cambria" w:hAnsi="Cambria"/>
          <w:b/>
          <w:bCs/>
          <w:sz w:val="22"/>
          <w:szCs w:val="22"/>
        </w:rPr>
      </w:pPr>
    </w:p>
    <w:p w14:paraId="01B52DDC" w14:textId="592E94A7" w:rsidR="00FD4ED4" w:rsidRPr="00686BD5" w:rsidRDefault="00FD4ED4" w:rsidP="00F43294">
      <w:pPr>
        <w:pStyle w:val="Odlomakpopisa"/>
        <w:numPr>
          <w:ilvl w:val="0"/>
          <w:numId w:val="114"/>
        </w:numPr>
        <w:spacing w:after="240" w:line="276" w:lineRule="auto"/>
        <w:jc w:val="center"/>
        <w:rPr>
          <w:rFonts w:ascii="Cambria" w:hAnsi="Cambria"/>
          <w:b/>
          <w:bCs/>
          <w:sz w:val="22"/>
          <w:szCs w:val="22"/>
        </w:rPr>
      </w:pPr>
    </w:p>
    <w:p w14:paraId="61A1BFA0" w14:textId="2E5FD83B" w:rsidR="004B21C3" w:rsidRPr="00686BD5" w:rsidRDefault="004B21C3" w:rsidP="006906D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F22E9C" w:rsidRPr="00686BD5">
        <w:rPr>
          <w:rFonts w:ascii="Cambria" w:hAnsi="Cambria"/>
          <w:sz w:val="22"/>
          <w:szCs w:val="22"/>
        </w:rPr>
        <w:t>oglavlj</w:t>
      </w:r>
      <w:r w:rsidR="007019EB" w:rsidRPr="00686BD5">
        <w:rPr>
          <w:rFonts w:ascii="Cambria" w:hAnsi="Cambria"/>
          <w:sz w:val="22"/>
          <w:szCs w:val="22"/>
        </w:rPr>
        <w:t>a</w:t>
      </w:r>
      <w:r w:rsidR="00F22E9C" w:rsidRPr="00686BD5">
        <w:rPr>
          <w:rFonts w:ascii="Cambria" w:hAnsi="Cambria"/>
          <w:sz w:val="22"/>
          <w:szCs w:val="22"/>
        </w:rPr>
        <w:t xml:space="preserve"> ispod članka 13.</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2.1. Građevine od važnosti za Republiku Hrvatsku i Koprivničko-križevačku županiju</w:t>
      </w:r>
      <w:r w:rsidRPr="00686BD5">
        <w:rPr>
          <w:rFonts w:ascii="Cambria" w:hAnsi="Cambria"/>
          <w:sz w:val="22"/>
          <w:szCs w:val="22"/>
        </w:rPr>
        <w:t>“ mijenja se i glasi: „</w:t>
      </w:r>
      <w:r w:rsidRPr="00686BD5">
        <w:rPr>
          <w:rFonts w:ascii="Cambria" w:hAnsi="Cambria"/>
          <w:b/>
          <w:bCs/>
          <w:sz w:val="22"/>
          <w:szCs w:val="22"/>
        </w:rPr>
        <w:t>2.1. Građevine, drugi zahvati u prostoru i površine državnog i područnog (regionalnog) značaja</w:t>
      </w:r>
      <w:r w:rsidRPr="00686BD5">
        <w:rPr>
          <w:rFonts w:ascii="Cambria" w:hAnsi="Cambria"/>
          <w:sz w:val="22"/>
          <w:szCs w:val="22"/>
        </w:rPr>
        <w:t>“.</w:t>
      </w:r>
    </w:p>
    <w:p w14:paraId="5D7EDE6E" w14:textId="77777777" w:rsidR="006906D1" w:rsidRPr="00686BD5" w:rsidRDefault="006906D1" w:rsidP="006906D1">
      <w:pPr>
        <w:spacing w:line="276" w:lineRule="auto"/>
        <w:jc w:val="both"/>
        <w:rPr>
          <w:rFonts w:ascii="Cambria" w:hAnsi="Cambria"/>
          <w:sz w:val="22"/>
          <w:szCs w:val="22"/>
        </w:rPr>
      </w:pPr>
    </w:p>
    <w:p w14:paraId="422C9BE7" w14:textId="082ADFE4" w:rsidR="00F22E9C" w:rsidRPr="00686BD5" w:rsidRDefault="00F22E9C" w:rsidP="00F43294">
      <w:pPr>
        <w:pStyle w:val="Odlomakpopisa"/>
        <w:numPr>
          <w:ilvl w:val="0"/>
          <w:numId w:val="114"/>
        </w:numPr>
        <w:spacing w:after="240" w:line="276" w:lineRule="auto"/>
        <w:jc w:val="center"/>
        <w:rPr>
          <w:rFonts w:ascii="Cambria" w:hAnsi="Cambria"/>
          <w:b/>
          <w:bCs/>
          <w:sz w:val="22"/>
          <w:szCs w:val="22"/>
        </w:rPr>
      </w:pPr>
    </w:p>
    <w:p w14:paraId="0308C658" w14:textId="26D96F50" w:rsidR="004B21C3" w:rsidRPr="00686BD5" w:rsidRDefault="004B21C3" w:rsidP="0077216A">
      <w:pPr>
        <w:spacing w:after="160" w:line="276" w:lineRule="auto"/>
        <w:rPr>
          <w:rFonts w:ascii="Cambria" w:hAnsi="Cambria"/>
          <w:sz w:val="22"/>
          <w:szCs w:val="22"/>
        </w:rPr>
      </w:pPr>
      <w:r w:rsidRPr="00686BD5">
        <w:rPr>
          <w:rFonts w:ascii="Cambria" w:hAnsi="Cambria"/>
          <w:sz w:val="22"/>
          <w:szCs w:val="22"/>
        </w:rPr>
        <w:t>(</w:t>
      </w:r>
      <w:r w:rsidR="00F22E9C" w:rsidRPr="00686BD5">
        <w:rPr>
          <w:rFonts w:ascii="Cambria" w:hAnsi="Cambria"/>
          <w:sz w:val="22"/>
          <w:szCs w:val="22"/>
        </w:rPr>
        <w:t>1</w:t>
      </w:r>
      <w:r w:rsidRPr="00686BD5">
        <w:rPr>
          <w:rFonts w:ascii="Cambria" w:hAnsi="Cambria"/>
          <w:sz w:val="22"/>
          <w:szCs w:val="22"/>
        </w:rPr>
        <w:t>) U članku 14. stavci 1. i 2. mijenjaju se i glase:</w:t>
      </w:r>
    </w:p>
    <w:p w14:paraId="5731FEAE" w14:textId="24D75F2A" w:rsidR="004B21C3" w:rsidRPr="00686BD5" w:rsidRDefault="004B21C3" w:rsidP="004B21C3">
      <w:pPr>
        <w:spacing w:line="276" w:lineRule="auto"/>
        <w:jc w:val="both"/>
        <w:rPr>
          <w:rFonts w:ascii="Cambria" w:hAnsi="Cambria"/>
          <w:sz w:val="22"/>
          <w:szCs w:val="22"/>
        </w:rPr>
      </w:pPr>
      <w:r w:rsidRPr="00686BD5">
        <w:rPr>
          <w:rFonts w:ascii="Cambria" w:hAnsi="Cambria"/>
          <w:sz w:val="22"/>
          <w:szCs w:val="22"/>
        </w:rPr>
        <w:lastRenderedPageBreak/>
        <w:t xml:space="preserve">„(1) </w:t>
      </w:r>
      <w:bookmarkStart w:id="26" w:name="_Hlk180585850"/>
      <w:r w:rsidRPr="00686BD5">
        <w:rPr>
          <w:rFonts w:ascii="Cambria" w:hAnsi="Cambria"/>
          <w:sz w:val="22"/>
          <w:szCs w:val="22"/>
        </w:rPr>
        <w:t>Uvjeti određivanja prostora za građevine od državne i područne (regionalne) važnosti određeni su u ovome Planu kao usmjeravajući.</w:t>
      </w:r>
    </w:p>
    <w:bookmarkEnd w:id="26"/>
    <w:p w14:paraId="340443E9" w14:textId="77777777" w:rsidR="004B21C3" w:rsidRPr="00686BD5" w:rsidRDefault="004B21C3" w:rsidP="004B21C3">
      <w:pPr>
        <w:spacing w:line="276" w:lineRule="auto"/>
        <w:rPr>
          <w:rFonts w:ascii="Cambria" w:hAnsi="Cambria"/>
          <w:sz w:val="22"/>
          <w:szCs w:val="22"/>
        </w:rPr>
      </w:pPr>
    </w:p>
    <w:p w14:paraId="0A674C7C" w14:textId="64752FF1" w:rsidR="004B21C3" w:rsidRPr="00686BD5" w:rsidRDefault="004B21C3" w:rsidP="004B21C3">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Građevine, drugi zahvati u prostoru i površine državnog značaja određene su posebnim propisima i Strategijom prostornog razvoja Republike Hrvatske, dok su građevine, zahvati u prostoru i površine od značaja za Županiju određene posebnim propisima, studijama infrastrukturnih sustava županijske razine te Prostornim planom Koprivničko – križevačke županije.“.</w:t>
      </w:r>
    </w:p>
    <w:p w14:paraId="36B17F94" w14:textId="77777777" w:rsidR="004B21C3" w:rsidRPr="00686BD5" w:rsidRDefault="004B21C3" w:rsidP="004B21C3">
      <w:pPr>
        <w:tabs>
          <w:tab w:val="left" w:pos="426"/>
        </w:tabs>
        <w:spacing w:line="276" w:lineRule="auto"/>
        <w:jc w:val="both"/>
        <w:rPr>
          <w:rFonts w:ascii="Cambria" w:hAnsi="Cambria"/>
          <w:snapToGrid w:val="0"/>
          <w:sz w:val="22"/>
          <w:szCs w:val="22"/>
          <w:lang w:eastAsia="en-US"/>
        </w:rPr>
      </w:pPr>
    </w:p>
    <w:p w14:paraId="6347392C" w14:textId="1D9A084D" w:rsidR="004B21C3" w:rsidRPr="00686BD5" w:rsidRDefault="004B21C3" w:rsidP="000728FD">
      <w:pPr>
        <w:tabs>
          <w:tab w:val="left" w:pos="426"/>
        </w:tabs>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r w:rsidR="00F22E9C" w:rsidRPr="00686BD5">
        <w:rPr>
          <w:rFonts w:ascii="Cambria" w:hAnsi="Cambria"/>
          <w:snapToGrid w:val="0"/>
          <w:sz w:val="22"/>
          <w:szCs w:val="22"/>
          <w:lang w:eastAsia="en-US"/>
        </w:rPr>
        <w:t>2</w:t>
      </w:r>
      <w:r w:rsidRPr="00686BD5">
        <w:rPr>
          <w:rFonts w:ascii="Cambria" w:hAnsi="Cambria"/>
          <w:snapToGrid w:val="0"/>
          <w:sz w:val="22"/>
          <w:szCs w:val="22"/>
          <w:lang w:eastAsia="en-US"/>
        </w:rPr>
        <w:t xml:space="preserve">) </w:t>
      </w:r>
      <w:r w:rsidR="00F22E9C" w:rsidRPr="00686BD5">
        <w:rPr>
          <w:rFonts w:ascii="Cambria" w:hAnsi="Cambria"/>
          <w:snapToGrid w:val="0"/>
          <w:sz w:val="22"/>
          <w:szCs w:val="22"/>
          <w:lang w:eastAsia="en-US"/>
        </w:rPr>
        <w:t>I</w:t>
      </w:r>
      <w:r w:rsidRPr="00686BD5">
        <w:rPr>
          <w:rFonts w:ascii="Cambria" w:hAnsi="Cambria"/>
          <w:snapToGrid w:val="0"/>
          <w:sz w:val="22"/>
          <w:szCs w:val="22"/>
          <w:lang w:eastAsia="en-US"/>
        </w:rPr>
        <w:t>za stavka 2. dodaje se stavak 3. koji glasi:</w:t>
      </w:r>
    </w:p>
    <w:p w14:paraId="3DBB9B27" w14:textId="797E71C0" w:rsidR="004B21C3" w:rsidRPr="00686BD5" w:rsidRDefault="004B21C3" w:rsidP="00B002E5">
      <w:pPr>
        <w:tabs>
          <w:tab w:val="left" w:pos="426"/>
        </w:tabs>
        <w:spacing w:line="276" w:lineRule="auto"/>
        <w:jc w:val="both"/>
        <w:rPr>
          <w:rFonts w:ascii="Cambria" w:hAnsi="Cambria"/>
          <w:strike/>
          <w:snapToGrid w:val="0"/>
          <w:sz w:val="22"/>
          <w:szCs w:val="22"/>
          <w:lang w:eastAsia="en-US"/>
        </w:rPr>
      </w:pPr>
      <w:r w:rsidRPr="00686BD5">
        <w:rPr>
          <w:rFonts w:ascii="Cambria" w:hAnsi="Cambria"/>
          <w:snapToGrid w:val="0"/>
          <w:sz w:val="22"/>
          <w:szCs w:val="22"/>
          <w:lang w:eastAsia="en-US"/>
        </w:rPr>
        <w:t>„(3) Temeljem navedenog, na području Općine utvrđene su postojeće i planirane građevine, zahvati u prostoru i površine državnog i regionalnog značaja.“.</w:t>
      </w:r>
    </w:p>
    <w:p w14:paraId="35FA09CD" w14:textId="77777777" w:rsidR="00B002E5" w:rsidRPr="00686BD5" w:rsidRDefault="00B002E5" w:rsidP="00B002E5">
      <w:pPr>
        <w:tabs>
          <w:tab w:val="left" w:pos="426"/>
        </w:tabs>
        <w:spacing w:line="276" w:lineRule="auto"/>
        <w:jc w:val="both"/>
        <w:rPr>
          <w:rFonts w:ascii="Cambria" w:hAnsi="Cambria"/>
          <w:strike/>
          <w:snapToGrid w:val="0"/>
          <w:sz w:val="22"/>
          <w:szCs w:val="22"/>
          <w:lang w:eastAsia="en-US"/>
        </w:rPr>
      </w:pPr>
    </w:p>
    <w:p w14:paraId="2D1CC08A" w14:textId="5908987F" w:rsidR="00623364" w:rsidRPr="00686BD5" w:rsidRDefault="00623364" w:rsidP="00F43294">
      <w:pPr>
        <w:pStyle w:val="Odlomakpopisa"/>
        <w:numPr>
          <w:ilvl w:val="0"/>
          <w:numId w:val="114"/>
        </w:numPr>
        <w:spacing w:after="240" w:line="276" w:lineRule="auto"/>
        <w:jc w:val="center"/>
        <w:rPr>
          <w:rFonts w:ascii="Cambria" w:hAnsi="Cambria"/>
          <w:b/>
          <w:bCs/>
          <w:sz w:val="22"/>
          <w:szCs w:val="22"/>
        </w:rPr>
      </w:pPr>
    </w:p>
    <w:p w14:paraId="0291EA31" w14:textId="77777777" w:rsidR="00CF2E0D" w:rsidRPr="00686BD5" w:rsidRDefault="00CF2E0D" w:rsidP="00CF2E0D">
      <w:pPr>
        <w:spacing w:after="160" w:line="276" w:lineRule="auto"/>
        <w:rPr>
          <w:rFonts w:ascii="Cambria" w:hAnsi="Cambria"/>
          <w:sz w:val="22"/>
          <w:szCs w:val="22"/>
        </w:rPr>
      </w:pPr>
      <w:r w:rsidRPr="00686BD5">
        <w:rPr>
          <w:rFonts w:ascii="Cambria" w:hAnsi="Cambria"/>
          <w:sz w:val="22"/>
          <w:szCs w:val="22"/>
        </w:rPr>
        <w:t>(1) U članku 15. stavak 1. mijenja se i glasi:</w:t>
      </w:r>
    </w:p>
    <w:p w14:paraId="12466FE1" w14:textId="64B20F71" w:rsidR="00CF2E0D" w:rsidRPr="00686BD5" w:rsidRDefault="00CF2E0D" w:rsidP="00CF2E0D">
      <w:pPr>
        <w:spacing w:after="160" w:line="276" w:lineRule="auto"/>
        <w:rPr>
          <w:rFonts w:ascii="Cambria" w:hAnsi="Cambria"/>
          <w:sz w:val="22"/>
          <w:szCs w:val="22"/>
        </w:rPr>
      </w:pPr>
      <w:r w:rsidRPr="00686BD5">
        <w:rPr>
          <w:rFonts w:ascii="Cambria" w:hAnsi="Cambria"/>
          <w:sz w:val="22"/>
          <w:szCs w:val="22"/>
        </w:rPr>
        <w:t>„</w:t>
      </w:r>
      <w:r w:rsidRPr="00686BD5">
        <w:rPr>
          <w:rFonts w:ascii="Cambria" w:hAnsi="Cambria"/>
          <w:snapToGrid w:val="0"/>
          <w:sz w:val="22"/>
          <w:szCs w:val="22"/>
          <w:lang w:eastAsia="en-US"/>
        </w:rPr>
        <w:t>(1) Građevine, drugi zahvati u prostoru i površine od državnog značaja su:</w:t>
      </w:r>
    </w:p>
    <w:p w14:paraId="333EBD8A" w14:textId="77777777" w:rsidR="00CF2E0D" w:rsidRPr="00686BD5" w:rsidRDefault="00CF2E0D" w:rsidP="00CF2E0D">
      <w:pPr>
        <w:tabs>
          <w:tab w:val="left" w:pos="709"/>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b/>
        <w:t>1. Prometne i komunikacijske građevine i površine</w:t>
      </w:r>
    </w:p>
    <w:p w14:paraId="08FA36D2"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državna cesta DC 22 (</w:t>
      </w:r>
      <w:proofErr w:type="spellStart"/>
      <w:r w:rsidRPr="00686BD5">
        <w:rPr>
          <w:rFonts w:ascii="Cambria" w:hAnsi="Cambria"/>
          <w:snapToGrid w:val="0"/>
          <w:sz w:val="22"/>
          <w:szCs w:val="22"/>
          <w:lang w:eastAsia="en-US"/>
        </w:rPr>
        <w:t>Možđenec</w:t>
      </w:r>
      <w:proofErr w:type="spellEnd"/>
      <w:r w:rsidRPr="00686BD5">
        <w:rPr>
          <w:rFonts w:ascii="Cambria" w:hAnsi="Cambria"/>
          <w:snapToGrid w:val="0"/>
          <w:sz w:val="22"/>
          <w:szCs w:val="22"/>
          <w:lang w:eastAsia="en-US"/>
        </w:rPr>
        <w:t xml:space="preserve"> (DC 3) – Križevci – Sveti Ivan Žabno (DC 28))</w:t>
      </w:r>
    </w:p>
    <w:p w14:paraId="0215C80C"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radijski koridori mikrovalnih veza koji prolaze područjem Koprivničko-križevačke županije: radijski koridor Kalnik-Sljeme</w:t>
      </w:r>
    </w:p>
    <w:p w14:paraId="18A818DA" w14:textId="77777777" w:rsidR="00CF2E0D" w:rsidRPr="00686BD5" w:rsidRDefault="00CF2E0D" w:rsidP="00CF2E0D">
      <w:pPr>
        <w:shd w:val="clear" w:color="auto" w:fill="FFFFFF"/>
        <w:spacing w:line="276" w:lineRule="auto"/>
        <w:ind w:left="993" w:hanging="284"/>
        <w:jc w:val="both"/>
        <w:rPr>
          <w:rFonts w:ascii="Cambria" w:hAnsi="Cambria"/>
          <w:snapToGrid w:val="0"/>
          <w:sz w:val="22"/>
          <w:szCs w:val="22"/>
          <w:lang w:eastAsia="en-US"/>
        </w:rPr>
      </w:pPr>
      <w:bookmarkStart w:id="27" w:name="_Hlk180585898"/>
      <w:r w:rsidRPr="00686BD5">
        <w:rPr>
          <w:rFonts w:ascii="Cambria" w:hAnsi="Cambria"/>
          <w:snapToGrid w:val="0"/>
          <w:sz w:val="22"/>
          <w:szCs w:val="22"/>
          <w:lang w:eastAsia="en-US"/>
        </w:rPr>
        <w:t>2. Zahvati u prostoru, odnosno površine državnog značaja koji se prema posebnim propisima koji uređuju gradnju ne smatraju građenjem su:</w:t>
      </w:r>
    </w:p>
    <w:p w14:paraId="03CE2849"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istraživanje ugljikovodika, geotermalnih voda za energetske svrhe, podzemno skladištenje plina i trajno zbrinjavanje ugljikova dioksida unutar istražnog prostora ugljikovodika „Sjeverozapadna Hrvatska – 05“ (SZH-05)</w:t>
      </w:r>
    </w:p>
    <w:p w14:paraId="16EC2EC5" w14:textId="00E0063E"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planirana lokacija za odlaganje viška iskopa koji predstavlja mineralnu sirovinu kod izvođenja građevinskih radova.“.</w:t>
      </w:r>
    </w:p>
    <w:p w14:paraId="6ABC55D7" w14:textId="77777777" w:rsidR="00CF2E0D" w:rsidRPr="00686BD5" w:rsidRDefault="00CF2E0D" w:rsidP="00CF2E0D">
      <w:pPr>
        <w:spacing w:line="276" w:lineRule="auto"/>
        <w:jc w:val="both"/>
        <w:rPr>
          <w:rFonts w:ascii="Cambria" w:hAnsi="Cambria"/>
          <w:snapToGrid w:val="0"/>
          <w:sz w:val="22"/>
          <w:szCs w:val="22"/>
          <w:lang w:eastAsia="en-US"/>
        </w:rPr>
      </w:pPr>
    </w:p>
    <w:p w14:paraId="4147EDBF" w14:textId="22EECADB" w:rsidR="00CF2E0D" w:rsidRPr="00686BD5" w:rsidRDefault="00CF2E0D" w:rsidP="000728FD">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w:t>
      </w:r>
      <w:r w:rsidR="00F22E9C" w:rsidRPr="00686BD5">
        <w:rPr>
          <w:rFonts w:ascii="Cambria" w:hAnsi="Cambria"/>
          <w:snapToGrid w:val="0"/>
          <w:sz w:val="22"/>
          <w:szCs w:val="22"/>
          <w:lang w:eastAsia="en-US"/>
        </w:rPr>
        <w:t>I</w:t>
      </w:r>
      <w:r w:rsidR="0077216A" w:rsidRPr="00686BD5">
        <w:rPr>
          <w:rFonts w:ascii="Cambria" w:hAnsi="Cambria"/>
          <w:snapToGrid w:val="0"/>
          <w:sz w:val="22"/>
          <w:szCs w:val="22"/>
          <w:lang w:eastAsia="en-US"/>
        </w:rPr>
        <w:t xml:space="preserve">za stavka 1. </w:t>
      </w:r>
      <w:r w:rsidRPr="00686BD5">
        <w:rPr>
          <w:rFonts w:ascii="Cambria" w:hAnsi="Cambria"/>
          <w:snapToGrid w:val="0"/>
          <w:sz w:val="22"/>
          <w:szCs w:val="22"/>
          <w:lang w:eastAsia="en-US"/>
        </w:rPr>
        <w:t>dodaje se stavak 2. koji glasi:</w:t>
      </w:r>
    </w:p>
    <w:p w14:paraId="28D54769" w14:textId="16FDE5C5" w:rsidR="00CF2E0D" w:rsidRPr="00686BD5" w:rsidRDefault="00CF2E0D" w:rsidP="00CF2E0D">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bookmarkEnd w:id="27"/>
      <w:r w:rsidRPr="00686BD5">
        <w:rPr>
          <w:rFonts w:ascii="Cambria" w:hAnsi="Cambria"/>
          <w:snapToGrid w:val="0"/>
          <w:sz w:val="22"/>
          <w:szCs w:val="22"/>
          <w:lang w:eastAsia="en-US"/>
        </w:rPr>
        <w:t>(2) Građevine, drugi zahvati u prostoru i površine od regionalnog značaja su:</w:t>
      </w:r>
    </w:p>
    <w:p w14:paraId="19214E8E" w14:textId="77777777" w:rsidR="00CF2E0D" w:rsidRPr="00686BD5" w:rsidRDefault="00CF2E0D" w:rsidP="00CF2E0D">
      <w:pPr>
        <w:tabs>
          <w:tab w:val="left" w:pos="709"/>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b/>
        <w:t>1. Prometne i komunikacijske građevine i površine</w:t>
      </w:r>
    </w:p>
    <w:p w14:paraId="2DCF5509"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županijska cesta ŽC 2244 (</w:t>
      </w:r>
      <w:proofErr w:type="spellStart"/>
      <w:r w:rsidRPr="00686BD5">
        <w:rPr>
          <w:rFonts w:ascii="Cambria" w:hAnsi="Cambria"/>
          <w:snapToGrid w:val="0"/>
          <w:sz w:val="22"/>
          <w:szCs w:val="22"/>
          <w:lang w:eastAsia="en-US"/>
        </w:rPr>
        <w:t>Sudovec</w:t>
      </w:r>
      <w:proofErr w:type="spellEnd"/>
      <w:r w:rsidRPr="00686BD5">
        <w:rPr>
          <w:rFonts w:ascii="Cambria" w:hAnsi="Cambria"/>
          <w:snapToGrid w:val="0"/>
          <w:sz w:val="22"/>
          <w:szCs w:val="22"/>
          <w:lang w:eastAsia="en-US"/>
        </w:rPr>
        <w:t xml:space="preserve"> (ŽC2175) – </w:t>
      </w:r>
      <w:proofErr w:type="spellStart"/>
      <w:r w:rsidRPr="00686BD5">
        <w:rPr>
          <w:rFonts w:ascii="Cambria" w:hAnsi="Cambria"/>
          <w:snapToGrid w:val="0"/>
          <w:sz w:val="22"/>
          <w:szCs w:val="22"/>
          <w:lang w:eastAsia="en-US"/>
        </w:rPr>
        <w:t>Pofuki</w:t>
      </w:r>
      <w:proofErr w:type="spellEnd"/>
      <w:r w:rsidRPr="00686BD5">
        <w:rPr>
          <w:rFonts w:ascii="Cambria" w:hAnsi="Cambria"/>
          <w:snapToGrid w:val="0"/>
          <w:sz w:val="22"/>
          <w:szCs w:val="22"/>
          <w:lang w:eastAsia="en-US"/>
        </w:rPr>
        <w:t xml:space="preserve"> – </w:t>
      </w:r>
      <w:proofErr w:type="spellStart"/>
      <w:r w:rsidRPr="00686BD5">
        <w:rPr>
          <w:rFonts w:ascii="Cambria" w:hAnsi="Cambria"/>
          <w:snapToGrid w:val="0"/>
          <w:sz w:val="22"/>
          <w:szCs w:val="22"/>
          <w:lang w:eastAsia="en-US"/>
        </w:rPr>
        <w:t>Borenec</w:t>
      </w:r>
      <w:proofErr w:type="spellEnd"/>
      <w:r w:rsidRPr="00686BD5">
        <w:rPr>
          <w:rFonts w:ascii="Cambria" w:hAnsi="Cambria"/>
          <w:snapToGrid w:val="0"/>
          <w:sz w:val="22"/>
          <w:szCs w:val="22"/>
          <w:lang w:eastAsia="en-US"/>
        </w:rPr>
        <w:t xml:space="preserve"> (ŽC2207))</w:t>
      </w:r>
    </w:p>
    <w:p w14:paraId="05FDFDA2"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lokalna cesta LC 25161 (</w:t>
      </w:r>
      <w:proofErr w:type="spellStart"/>
      <w:r w:rsidRPr="00686BD5">
        <w:rPr>
          <w:rFonts w:ascii="Cambria" w:hAnsi="Cambria"/>
          <w:snapToGrid w:val="0"/>
          <w:sz w:val="22"/>
          <w:szCs w:val="22"/>
          <w:lang w:eastAsia="en-US"/>
        </w:rPr>
        <w:t>Sudovec</w:t>
      </w:r>
      <w:proofErr w:type="spellEnd"/>
      <w:r w:rsidRPr="00686BD5">
        <w:rPr>
          <w:rFonts w:ascii="Cambria" w:hAnsi="Cambria"/>
          <w:snapToGrid w:val="0"/>
          <w:sz w:val="22"/>
          <w:szCs w:val="22"/>
          <w:lang w:eastAsia="en-US"/>
        </w:rPr>
        <w:t xml:space="preserve"> (DC 22) – </w:t>
      </w:r>
      <w:proofErr w:type="spellStart"/>
      <w:r w:rsidRPr="00686BD5">
        <w:rPr>
          <w:rFonts w:ascii="Cambria" w:hAnsi="Cambria"/>
          <w:snapToGrid w:val="0"/>
          <w:sz w:val="22"/>
          <w:szCs w:val="22"/>
          <w:lang w:eastAsia="en-US"/>
        </w:rPr>
        <w:t>Kolarec</w:t>
      </w:r>
      <w:proofErr w:type="spellEnd"/>
      <w:r w:rsidRPr="00686BD5">
        <w:rPr>
          <w:rFonts w:ascii="Cambria" w:hAnsi="Cambria"/>
          <w:snapToGrid w:val="0"/>
          <w:sz w:val="22"/>
          <w:szCs w:val="22"/>
          <w:lang w:eastAsia="en-US"/>
        </w:rPr>
        <w:t xml:space="preserve"> (LC 26040))</w:t>
      </w:r>
    </w:p>
    <w:p w14:paraId="7BF7EEA3"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lokalna cesta LC 26040 (</w:t>
      </w:r>
      <w:proofErr w:type="spellStart"/>
      <w:r w:rsidRPr="00686BD5">
        <w:rPr>
          <w:rFonts w:ascii="Cambria" w:hAnsi="Cambria"/>
          <w:snapToGrid w:val="0"/>
          <w:sz w:val="22"/>
          <w:szCs w:val="22"/>
          <w:lang w:eastAsia="en-US"/>
        </w:rPr>
        <w:t>Pofuki</w:t>
      </w:r>
      <w:proofErr w:type="spellEnd"/>
      <w:r w:rsidRPr="00686BD5">
        <w:rPr>
          <w:rFonts w:ascii="Cambria" w:hAnsi="Cambria"/>
          <w:snapToGrid w:val="0"/>
          <w:sz w:val="22"/>
          <w:szCs w:val="22"/>
          <w:lang w:eastAsia="en-US"/>
        </w:rPr>
        <w:t xml:space="preserve"> (ŽC 2244) – Donji </w:t>
      </w:r>
      <w:proofErr w:type="spellStart"/>
      <w:r w:rsidRPr="00686BD5">
        <w:rPr>
          <w:rFonts w:ascii="Cambria" w:hAnsi="Cambria"/>
          <w:snapToGrid w:val="0"/>
          <w:sz w:val="22"/>
          <w:szCs w:val="22"/>
          <w:lang w:eastAsia="en-US"/>
        </w:rPr>
        <w:t>Fodrovec</w:t>
      </w:r>
      <w:proofErr w:type="spellEnd"/>
      <w:r w:rsidRPr="00686BD5">
        <w:rPr>
          <w:rFonts w:ascii="Cambria" w:hAnsi="Cambria"/>
          <w:snapToGrid w:val="0"/>
          <w:sz w:val="22"/>
          <w:szCs w:val="22"/>
          <w:lang w:eastAsia="en-US"/>
        </w:rPr>
        <w:t xml:space="preserve"> (ŽC 3002))</w:t>
      </w:r>
    </w:p>
    <w:p w14:paraId="718AEBA8"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lokalna cesta LC 26041 (Kostanjevec Riječki (DC 22) – nerazvrstana cesta)</w:t>
      </w:r>
    </w:p>
    <w:p w14:paraId="797F8364"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lokalna cesta LC 26042 (Gornja Rijeka (DC 22) – </w:t>
      </w:r>
      <w:proofErr w:type="spellStart"/>
      <w:r w:rsidRPr="00686BD5">
        <w:rPr>
          <w:rFonts w:ascii="Cambria" w:hAnsi="Cambria"/>
          <w:snapToGrid w:val="0"/>
          <w:sz w:val="22"/>
          <w:szCs w:val="22"/>
          <w:lang w:eastAsia="en-US"/>
        </w:rPr>
        <w:t>Deklešanec</w:t>
      </w:r>
      <w:proofErr w:type="spellEnd"/>
      <w:r w:rsidRPr="00686BD5">
        <w:rPr>
          <w:rFonts w:ascii="Cambria" w:hAnsi="Cambria"/>
          <w:snapToGrid w:val="0"/>
          <w:sz w:val="22"/>
          <w:szCs w:val="22"/>
          <w:lang w:eastAsia="en-US"/>
        </w:rPr>
        <w:t>)</w:t>
      </w:r>
    </w:p>
    <w:p w14:paraId="2BE07ACE"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lokalna cesta LC 26043 (Gornja Rijeka (DC 22) – </w:t>
      </w:r>
      <w:proofErr w:type="spellStart"/>
      <w:r w:rsidRPr="00686BD5">
        <w:rPr>
          <w:rFonts w:ascii="Cambria" w:hAnsi="Cambria"/>
          <w:snapToGrid w:val="0"/>
          <w:sz w:val="22"/>
          <w:szCs w:val="22"/>
          <w:lang w:eastAsia="en-US"/>
        </w:rPr>
        <w:t>Miholec</w:t>
      </w:r>
      <w:proofErr w:type="spellEnd"/>
      <w:r w:rsidRPr="00686BD5">
        <w:rPr>
          <w:rFonts w:ascii="Cambria" w:hAnsi="Cambria"/>
          <w:snapToGrid w:val="0"/>
          <w:sz w:val="22"/>
          <w:szCs w:val="22"/>
          <w:lang w:eastAsia="en-US"/>
        </w:rPr>
        <w:t xml:space="preserve"> (ŽC 2176)</w:t>
      </w:r>
    </w:p>
    <w:p w14:paraId="5DD404D4"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lokalna cesta LC 26044 (Gornja Rijeka (DC 22) – </w:t>
      </w:r>
      <w:proofErr w:type="spellStart"/>
      <w:r w:rsidRPr="00686BD5">
        <w:rPr>
          <w:rFonts w:ascii="Cambria" w:hAnsi="Cambria"/>
          <w:snapToGrid w:val="0"/>
          <w:sz w:val="22"/>
          <w:szCs w:val="22"/>
          <w:lang w:eastAsia="en-US"/>
        </w:rPr>
        <w:t>Nemčevec</w:t>
      </w:r>
      <w:proofErr w:type="spellEnd"/>
      <w:r w:rsidRPr="00686BD5">
        <w:rPr>
          <w:rFonts w:ascii="Cambria" w:hAnsi="Cambria"/>
          <w:snapToGrid w:val="0"/>
          <w:sz w:val="22"/>
          <w:szCs w:val="22"/>
          <w:lang w:eastAsia="en-US"/>
        </w:rPr>
        <w:t xml:space="preserve"> (LC 26043))</w:t>
      </w:r>
    </w:p>
    <w:p w14:paraId="29CA2A9C"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lokalna cesta LC 26049 (</w:t>
      </w:r>
      <w:proofErr w:type="spellStart"/>
      <w:r w:rsidRPr="00686BD5">
        <w:rPr>
          <w:rFonts w:ascii="Cambria" w:hAnsi="Cambria"/>
          <w:snapToGrid w:val="0"/>
          <w:sz w:val="22"/>
          <w:szCs w:val="22"/>
          <w:lang w:eastAsia="en-US"/>
        </w:rPr>
        <w:t>Bogačevo</w:t>
      </w:r>
      <w:proofErr w:type="spellEnd"/>
      <w:r w:rsidRPr="00686BD5">
        <w:rPr>
          <w:rFonts w:ascii="Cambria" w:hAnsi="Cambria"/>
          <w:snapToGrid w:val="0"/>
          <w:sz w:val="22"/>
          <w:szCs w:val="22"/>
          <w:lang w:eastAsia="en-US"/>
        </w:rPr>
        <w:t xml:space="preserve"> (LC 26043) – </w:t>
      </w:r>
      <w:proofErr w:type="spellStart"/>
      <w:r w:rsidRPr="00686BD5">
        <w:rPr>
          <w:rFonts w:ascii="Cambria" w:hAnsi="Cambria"/>
          <w:snapToGrid w:val="0"/>
          <w:sz w:val="22"/>
          <w:szCs w:val="22"/>
          <w:lang w:eastAsia="en-US"/>
        </w:rPr>
        <w:t>Lukačevec</w:t>
      </w:r>
      <w:proofErr w:type="spellEnd"/>
      <w:r w:rsidRPr="00686BD5">
        <w:rPr>
          <w:rFonts w:ascii="Cambria" w:hAnsi="Cambria"/>
          <w:snapToGrid w:val="0"/>
          <w:sz w:val="22"/>
          <w:szCs w:val="22"/>
          <w:lang w:eastAsia="en-US"/>
        </w:rPr>
        <w:t xml:space="preserve"> (LC 26043))</w:t>
      </w:r>
    </w:p>
    <w:p w14:paraId="4BD1643C" w14:textId="77777777" w:rsidR="00CF2E0D" w:rsidRPr="00686BD5" w:rsidRDefault="00CF2E0D" w:rsidP="00CF2E0D">
      <w:pPr>
        <w:tabs>
          <w:tab w:val="left" w:pos="709"/>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b/>
        <w:t>2. Vodne građevine</w:t>
      </w:r>
    </w:p>
    <w:p w14:paraId="3AFF292A"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magistralni vodoopskrbni cjevovod</w:t>
      </w:r>
    </w:p>
    <w:p w14:paraId="69DB0227" w14:textId="77777777" w:rsidR="00CF2E0D" w:rsidRPr="00686BD5" w:rsidRDefault="00CF2E0D" w:rsidP="00A72089">
      <w:pPr>
        <w:numPr>
          <w:ilvl w:val="0"/>
          <w:numId w:val="11"/>
        </w:numPr>
        <w:spacing w:line="276" w:lineRule="auto"/>
        <w:ind w:left="1134" w:hanging="141"/>
        <w:jc w:val="both"/>
        <w:rPr>
          <w:rFonts w:ascii="Cambria" w:hAnsi="Cambria"/>
          <w:snapToGrid w:val="0"/>
          <w:sz w:val="22"/>
          <w:szCs w:val="22"/>
          <w:lang w:eastAsia="en-US"/>
        </w:rPr>
      </w:pPr>
      <w:bookmarkStart w:id="28" w:name="_Hlk180585934"/>
      <w:r w:rsidRPr="00686BD5">
        <w:rPr>
          <w:rFonts w:ascii="Cambria" w:hAnsi="Cambria"/>
          <w:snapToGrid w:val="0"/>
          <w:sz w:val="22"/>
          <w:szCs w:val="22"/>
          <w:lang w:eastAsia="en-US"/>
        </w:rPr>
        <w:t>regulacijske i zaštitne vodne građevine na vodama</w:t>
      </w:r>
    </w:p>
    <w:p w14:paraId="11A1ECEE" w14:textId="28FC83FA" w:rsidR="0010395E" w:rsidRPr="00256261" w:rsidRDefault="00CF2E0D" w:rsidP="00256261">
      <w:pPr>
        <w:numPr>
          <w:ilvl w:val="0"/>
          <w:numId w:val="11"/>
        </w:numPr>
        <w:spacing w:line="276" w:lineRule="auto"/>
        <w:ind w:left="1134" w:hanging="141"/>
        <w:jc w:val="both"/>
        <w:rPr>
          <w:rFonts w:ascii="Cambria" w:hAnsi="Cambria"/>
          <w:snapToGrid w:val="0"/>
          <w:sz w:val="22"/>
          <w:szCs w:val="22"/>
          <w:lang w:eastAsia="en-US"/>
        </w:rPr>
      </w:pPr>
      <w:r w:rsidRPr="00686BD5">
        <w:rPr>
          <w:rFonts w:ascii="Cambria" w:hAnsi="Cambria"/>
          <w:snapToGrid w:val="0"/>
          <w:sz w:val="22"/>
          <w:szCs w:val="22"/>
          <w:lang w:eastAsia="en-US"/>
        </w:rPr>
        <w:t>planirane brane s akumulacijom.“.</w:t>
      </w:r>
      <w:bookmarkEnd w:id="28"/>
    </w:p>
    <w:p w14:paraId="0D493478" w14:textId="0025F3DA" w:rsidR="00F64793" w:rsidRPr="00686BD5" w:rsidRDefault="00F64793" w:rsidP="00F43294">
      <w:pPr>
        <w:pStyle w:val="Odlomakpopisa"/>
        <w:numPr>
          <w:ilvl w:val="0"/>
          <w:numId w:val="114"/>
        </w:numPr>
        <w:spacing w:after="240" w:line="276" w:lineRule="auto"/>
        <w:jc w:val="center"/>
        <w:rPr>
          <w:rFonts w:ascii="Cambria" w:hAnsi="Cambria"/>
          <w:sz w:val="22"/>
          <w:szCs w:val="22"/>
        </w:rPr>
      </w:pPr>
    </w:p>
    <w:p w14:paraId="1770433E" w14:textId="2A6A95B1" w:rsidR="00CF2E0D" w:rsidRPr="00686BD5" w:rsidRDefault="00F64793" w:rsidP="006906D1">
      <w:pPr>
        <w:spacing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F22E9C" w:rsidRPr="00686BD5">
        <w:rPr>
          <w:rFonts w:ascii="Cambria" w:hAnsi="Cambria"/>
          <w:sz w:val="22"/>
          <w:szCs w:val="22"/>
        </w:rPr>
        <w:t>oglavlj</w:t>
      </w:r>
      <w:r w:rsidR="007019EB" w:rsidRPr="00686BD5">
        <w:rPr>
          <w:rFonts w:ascii="Cambria" w:hAnsi="Cambria"/>
          <w:sz w:val="22"/>
          <w:szCs w:val="22"/>
        </w:rPr>
        <w:t>a</w:t>
      </w:r>
      <w:r w:rsidR="00F22E9C" w:rsidRPr="00686BD5">
        <w:rPr>
          <w:rFonts w:ascii="Cambria" w:hAnsi="Cambria"/>
          <w:sz w:val="22"/>
          <w:szCs w:val="22"/>
        </w:rPr>
        <w:t xml:space="preserve"> ispod članka 15.</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2.2. Građevinska područja naselja</w:t>
      </w:r>
      <w:r w:rsidRPr="00686BD5">
        <w:rPr>
          <w:rFonts w:ascii="Cambria" w:hAnsi="Cambria"/>
          <w:sz w:val="22"/>
          <w:szCs w:val="22"/>
        </w:rPr>
        <w:t>“ mijenja se i glasi: „</w:t>
      </w:r>
      <w:r w:rsidRPr="00686BD5">
        <w:rPr>
          <w:rFonts w:ascii="Cambria" w:hAnsi="Cambria"/>
          <w:b/>
          <w:bCs/>
          <w:sz w:val="22"/>
          <w:szCs w:val="22"/>
        </w:rPr>
        <w:t>2.2. Građevinska područja naselja i izdvojeni dijelovi građevinskog područja naselja</w:t>
      </w:r>
      <w:r w:rsidRPr="00686BD5">
        <w:rPr>
          <w:rFonts w:ascii="Cambria" w:hAnsi="Cambria"/>
          <w:sz w:val="22"/>
          <w:szCs w:val="22"/>
        </w:rPr>
        <w:t>“.</w:t>
      </w:r>
    </w:p>
    <w:p w14:paraId="5E7DBECD" w14:textId="77777777" w:rsidR="006906D1" w:rsidRPr="00686BD5" w:rsidRDefault="006906D1" w:rsidP="0010395E">
      <w:pPr>
        <w:spacing w:line="276" w:lineRule="auto"/>
        <w:jc w:val="center"/>
        <w:rPr>
          <w:rFonts w:ascii="Cambria" w:hAnsi="Cambria"/>
          <w:b/>
          <w:bCs/>
          <w:sz w:val="22"/>
          <w:szCs w:val="22"/>
        </w:rPr>
      </w:pPr>
    </w:p>
    <w:p w14:paraId="584922BE" w14:textId="28133EE3" w:rsidR="00F22E9C" w:rsidRPr="00686BD5" w:rsidRDefault="00F22E9C" w:rsidP="00F43294">
      <w:pPr>
        <w:pStyle w:val="Odlomakpopisa"/>
        <w:numPr>
          <w:ilvl w:val="0"/>
          <w:numId w:val="114"/>
        </w:numPr>
        <w:spacing w:after="240" w:line="276" w:lineRule="auto"/>
        <w:jc w:val="center"/>
        <w:rPr>
          <w:rFonts w:ascii="Cambria" w:hAnsi="Cambria"/>
          <w:sz w:val="22"/>
          <w:szCs w:val="22"/>
        </w:rPr>
      </w:pPr>
    </w:p>
    <w:p w14:paraId="21A06B79" w14:textId="7EFE2956" w:rsidR="00B002E5" w:rsidRPr="00686BD5" w:rsidRDefault="00F64793" w:rsidP="00740B74">
      <w:pPr>
        <w:spacing w:after="160" w:line="276" w:lineRule="auto"/>
        <w:rPr>
          <w:rFonts w:ascii="Cambria" w:hAnsi="Cambria"/>
          <w:sz w:val="22"/>
          <w:szCs w:val="22"/>
        </w:rPr>
      </w:pPr>
      <w:r w:rsidRPr="00686BD5">
        <w:rPr>
          <w:rFonts w:ascii="Cambria" w:hAnsi="Cambria"/>
          <w:sz w:val="22"/>
          <w:szCs w:val="22"/>
        </w:rPr>
        <w:t>(</w:t>
      </w:r>
      <w:r w:rsidR="00F22E9C" w:rsidRPr="00686BD5">
        <w:rPr>
          <w:rFonts w:ascii="Cambria" w:hAnsi="Cambria"/>
          <w:sz w:val="22"/>
          <w:szCs w:val="22"/>
        </w:rPr>
        <w:t>1</w:t>
      </w:r>
      <w:r w:rsidRPr="00686BD5">
        <w:rPr>
          <w:rFonts w:ascii="Cambria" w:hAnsi="Cambria"/>
          <w:sz w:val="22"/>
          <w:szCs w:val="22"/>
        </w:rPr>
        <w:t>) U članku 16. stavak 1. mijenja se i glasi:</w:t>
      </w:r>
    </w:p>
    <w:p w14:paraId="3C04A25C" w14:textId="190DAFEB" w:rsidR="00F64793" w:rsidRPr="00686BD5" w:rsidRDefault="00F64793" w:rsidP="00F64793">
      <w:pPr>
        <w:spacing w:line="276" w:lineRule="auto"/>
        <w:jc w:val="both"/>
        <w:rPr>
          <w:rFonts w:ascii="Cambria" w:hAnsi="Cambria"/>
          <w:snapToGrid w:val="0"/>
          <w:sz w:val="22"/>
          <w:szCs w:val="22"/>
          <w:lang w:eastAsia="en-US"/>
        </w:rPr>
      </w:pPr>
      <w:r w:rsidRPr="00686BD5">
        <w:rPr>
          <w:rFonts w:ascii="Cambria" w:hAnsi="Cambria"/>
          <w:sz w:val="22"/>
          <w:szCs w:val="22"/>
        </w:rPr>
        <w:t>„</w:t>
      </w:r>
      <w:r w:rsidRPr="00686BD5">
        <w:rPr>
          <w:rFonts w:ascii="Cambria" w:hAnsi="Cambria"/>
          <w:snapToGrid w:val="0"/>
          <w:sz w:val="22"/>
          <w:szCs w:val="22"/>
          <w:lang w:eastAsia="en-US"/>
        </w:rPr>
        <w:t>(1) Građevinsko područje naselja i izdvojeni dio građevinskog područja naselja sastoji se od izgrađenog i neizgrađenog dijela razgraničenih u pravilu granicama građevnih odnosno katastarskih čestica ili s obzirom na dubinu i/ili širinu stvarnog načina korištenja zemljišta.“</w:t>
      </w:r>
      <w:r w:rsidR="006906D1" w:rsidRPr="00686BD5">
        <w:rPr>
          <w:rFonts w:ascii="Cambria" w:hAnsi="Cambria"/>
          <w:snapToGrid w:val="0"/>
          <w:sz w:val="22"/>
          <w:szCs w:val="22"/>
          <w:lang w:eastAsia="en-US"/>
        </w:rPr>
        <w:t>.</w:t>
      </w:r>
    </w:p>
    <w:p w14:paraId="65C8480F" w14:textId="77777777" w:rsidR="00F64793" w:rsidRPr="00686BD5" w:rsidRDefault="00F64793" w:rsidP="00F64793">
      <w:pPr>
        <w:spacing w:line="276" w:lineRule="auto"/>
        <w:jc w:val="both"/>
        <w:rPr>
          <w:rFonts w:ascii="Cambria" w:hAnsi="Cambria"/>
          <w:snapToGrid w:val="0"/>
          <w:sz w:val="22"/>
          <w:szCs w:val="22"/>
          <w:lang w:eastAsia="en-US"/>
        </w:rPr>
      </w:pPr>
    </w:p>
    <w:p w14:paraId="2FAF2328" w14:textId="639DA91D" w:rsidR="00F64793" w:rsidRPr="00686BD5" w:rsidRDefault="00F64793" w:rsidP="0077216A">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r w:rsidR="00F22E9C" w:rsidRPr="00686BD5">
        <w:rPr>
          <w:rFonts w:ascii="Cambria" w:hAnsi="Cambria"/>
          <w:snapToGrid w:val="0"/>
          <w:sz w:val="22"/>
          <w:szCs w:val="22"/>
          <w:lang w:eastAsia="en-US"/>
        </w:rPr>
        <w:t>2</w:t>
      </w:r>
      <w:r w:rsidRPr="00686BD5">
        <w:rPr>
          <w:rFonts w:ascii="Cambria" w:hAnsi="Cambria"/>
          <w:snapToGrid w:val="0"/>
          <w:sz w:val="22"/>
          <w:szCs w:val="22"/>
          <w:lang w:eastAsia="en-US"/>
        </w:rPr>
        <w:t xml:space="preserve">) </w:t>
      </w:r>
      <w:r w:rsidR="00F22E9C" w:rsidRPr="00686BD5">
        <w:rPr>
          <w:rFonts w:ascii="Cambria" w:hAnsi="Cambria"/>
          <w:snapToGrid w:val="0"/>
          <w:sz w:val="22"/>
          <w:szCs w:val="22"/>
          <w:lang w:eastAsia="en-US"/>
        </w:rPr>
        <w:t>I</w:t>
      </w:r>
      <w:r w:rsidRPr="00686BD5">
        <w:rPr>
          <w:rFonts w:ascii="Cambria" w:hAnsi="Cambria"/>
          <w:snapToGrid w:val="0"/>
          <w:sz w:val="22"/>
          <w:szCs w:val="22"/>
          <w:lang w:eastAsia="en-US"/>
        </w:rPr>
        <w:t xml:space="preserve">za stavka 1. dodaju se stavci </w:t>
      </w:r>
      <w:r w:rsidR="0077216A" w:rsidRPr="00686BD5">
        <w:rPr>
          <w:rFonts w:ascii="Cambria" w:hAnsi="Cambria"/>
          <w:snapToGrid w:val="0"/>
          <w:sz w:val="22"/>
          <w:szCs w:val="22"/>
          <w:lang w:eastAsia="en-US"/>
        </w:rPr>
        <w:t>od 2. do 5.</w:t>
      </w:r>
      <w:r w:rsidRPr="00686BD5">
        <w:rPr>
          <w:rFonts w:ascii="Cambria" w:hAnsi="Cambria"/>
          <w:snapToGrid w:val="0"/>
          <w:sz w:val="22"/>
          <w:szCs w:val="22"/>
          <w:lang w:eastAsia="en-US"/>
        </w:rPr>
        <w:t xml:space="preserve"> koji glase:</w:t>
      </w:r>
    </w:p>
    <w:p w14:paraId="12C548BC" w14:textId="77777777" w:rsidR="00F64793" w:rsidRPr="00686BD5" w:rsidRDefault="00F64793" w:rsidP="00F64793">
      <w:pPr>
        <w:spacing w:line="276" w:lineRule="auto"/>
        <w:jc w:val="both"/>
        <w:rPr>
          <w:rFonts w:ascii="Cambria" w:hAnsi="Cambria"/>
          <w:bCs/>
          <w:sz w:val="22"/>
          <w:szCs w:val="22"/>
        </w:rPr>
      </w:pPr>
      <w:r w:rsidRPr="00686BD5">
        <w:rPr>
          <w:rFonts w:ascii="Cambria" w:hAnsi="Cambria"/>
          <w:snapToGrid w:val="0"/>
          <w:sz w:val="22"/>
          <w:szCs w:val="22"/>
          <w:lang w:eastAsia="en-US"/>
        </w:rPr>
        <w:t>„</w:t>
      </w:r>
      <w:r w:rsidRPr="00686BD5">
        <w:rPr>
          <w:rFonts w:ascii="Cambria" w:hAnsi="Cambria"/>
          <w:bCs/>
          <w:sz w:val="22"/>
          <w:szCs w:val="22"/>
        </w:rPr>
        <w:t>(2) Unutar izgrađenog dijela građevinskih područja naselja i izdvojenih dijelova građevinskog područja naselja dozvoljeno je uklanjanje postojećih i gradnja novih građevina na postojećim građevnim česticama, gradnja novih građevina na neizgrađenim građevnim česticama, interpolacija te rekonstrukcija, održavanje, obnova i promjena namjene postojećih građevina.</w:t>
      </w:r>
    </w:p>
    <w:p w14:paraId="3584145D" w14:textId="77777777" w:rsidR="00F64793" w:rsidRPr="00686BD5" w:rsidRDefault="00F64793" w:rsidP="00F64793">
      <w:pPr>
        <w:spacing w:line="276" w:lineRule="auto"/>
        <w:jc w:val="both"/>
        <w:rPr>
          <w:rFonts w:ascii="Cambria" w:hAnsi="Cambria"/>
          <w:bCs/>
          <w:sz w:val="22"/>
          <w:szCs w:val="22"/>
        </w:rPr>
      </w:pPr>
    </w:p>
    <w:p w14:paraId="270DF2E0" w14:textId="77777777" w:rsidR="00F64793" w:rsidRPr="00686BD5" w:rsidRDefault="00F64793" w:rsidP="00F64793">
      <w:pPr>
        <w:spacing w:line="276" w:lineRule="auto"/>
        <w:jc w:val="both"/>
        <w:rPr>
          <w:rFonts w:ascii="Cambria" w:hAnsi="Cambria"/>
          <w:sz w:val="22"/>
          <w:szCs w:val="22"/>
        </w:rPr>
      </w:pPr>
      <w:r w:rsidRPr="00686BD5">
        <w:rPr>
          <w:rFonts w:ascii="Cambria" w:hAnsi="Cambria"/>
          <w:bCs/>
          <w:sz w:val="22"/>
          <w:szCs w:val="22"/>
        </w:rPr>
        <w:t>(3) Neizgrađeni dio građevinskih područja naselja i izdvojenih dijelova građevinskog područja naselja predviđen je</w:t>
      </w:r>
      <w:r w:rsidRPr="00686BD5">
        <w:rPr>
          <w:rFonts w:ascii="Cambria" w:hAnsi="Cambria"/>
          <w:sz w:val="22"/>
          <w:szCs w:val="22"/>
        </w:rPr>
        <w:t xml:space="preserve"> za daljnji razvoj gradnjom novih građevina i uređenjem prostora sukladno općim i posebnim uvjetima gradnje i uređenja prostora propisanima ovim Odredbama.</w:t>
      </w:r>
      <w:r w:rsidRPr="00686BD5">
        <w:rPr>
          <w:rFonts w:ascii="Cambria" w:hAnsi="Cambria"/>
          <w:b/>
          <w:sz w:val="22"/>
          <w:szCs w:val="22"/>
        </w:rPr>
        <w:t xml:space="preserve"> </w:t>
      </w:r>
    </w:p>
    <w:p w14:paraId="5D2B52F7" w14:textId="77777777" w:rsidR="00F64793" w:rsidRPr="00686BD5" w:rsidRDefault="00F64793" w:rsidP="00F64793">
      <w:pPr>
        <w:spacing w:line="276" w:lineRule="auto"/>
        <w:jc w:val="both"/>
        <w:rPr>
          <w:rFonts w:ascii="Cambria" w:hAnsi="Cambria"/>
          <w:strike/>
          <w:sz w:val="22"/>
          <w:szCs w:val="22"/>
        </w:rPr>
      </w:pPr>
    </w:p>
    <w:p w14:paraId="621AB488" w14:textId="77777777" w:rsidR="00F64793" w:rsidRPr="00686BD5" w:rsidRDefault="00F64793" w:rsidP="00F64793">
      <w:pPr>
        <w:spacing w:line="276" w:lineRule="auto"/>
        <w:jc w:val="both"/>
        <w:rPr>
          <w:rFonts w:ascii="Cambria" w:hAnsi="Cambria"/>
          <w:sz w:val="22"/>
          <w:szCs w:val="22"/>
        </w:rPr>
      </w:pPr>
      <w:r w:rsidRPr="00686BD5">
        <w:rPr>
          <w:rFonts w:ascii="Cambria" w:hAnsi="Cambria"/>
          <w:sz w:val="22"/>
          <w:szCs w:val="22"/>
        </w:rPr>
        <w:t xml:space="preserve">(4) Neuređeni dio građevinskog područja naselja je neizgrađeni dio građevinskog područja naselja na kojemu nije izgrađena planirana osnovna infrastruktura, odnosno građevina za odvodnju otpadnih voda prema mjesnim prilikama i prometna površina preko koje se osigurava pristup do građevnih čestica, a ovim Planom određen je u naselju Gornja Rijeka.  </w:t>
      </w:r>
    </w:p>
    <w:p w14:paraId="358CA757" w14:textId="77777777" w:rsidR="00F64793" w:rsidRPr="00686BD5" w:rsidRDefault="00F64793" w:rsidP="00F64793">
      <w:pPr>
        <w:spacing w:line="276" w:lineRule="auto"/>
        <w:jc w:val="both"/>
        <w:rPr>
          <w:rFonts w:ascii="Cambria" w:hAnsi="Cambria"/>
          <w:sz w:val="22"/>
          <w:szCs w:val="22"/>
        </w:rPr>
      </w:pPr>
    </w:p>
    <w:p w14:paraId="6FFC7797" w14:textId="5A5952A6" w:rsidR="00F64793" w:rsidRPr="00686BD5" w:rsidRDefault="00F64793" w:rsidP="00F64793">
      <w:pPr>
        <w:spacing w:line="276" w:lineRule="auto"/>
        <w:jc w:val="both"/>
        <w:rPr>
          <w:rFonts w:ascii="Cambria" w:hAnsi="Cambria"/>
          <w:sz w:val="22"/>
          <w:szCs w:val="22"/>
        </w:rPr>
      </w:pPr>
      <w:r w:rsidRPr="00686BD5">
        <w:rPr>
          <w:rFonts w:ascii="Cambria" w:hAnsi="Cambria"/>
          <w:sz w:val="22"/>
          <w:szCs w:val="22"/>
        </w:rPr>
        <w:t>(5) Svi neizgrađeni dijelovi građevinskih područja naselja i izdvojenih dijelova građevinskog područja naselja u svim naseljima Općine, osim navedenog u stavku 4. ovoga članka, smatraju se uređenima, odnosno imaju izgrađenu osnovnu infrastrukturu.“.</w:t>
      </w:r>
    </w:p>
    <w:p w14:paraId="243BCC84" w14:textId="77777777" w:rsidR="00F64793" w:rsidRPr="00686BD5" w:rsidRDefault="00F64793" w:rsidP="00F64793">
      <w:pPr>
        <w:spacing w:line="276" w:lineRule="auto"/>
        <w:jc w:val="both"/>
        <w:rPr>
          <w:rFonts w:ascii="Cambria" w:hAnsi="Cambria"/>
          <w:sz w:val="22"/>
          <w:szCs w:val="22"/>
        </w:rPr>
      </w:pPr>
    </w:p>
    <w:p w14:paraId="181C61B5" w14:textId="79739D70" w:rsidR="00F64793" w:rsidRPr="00686BD5" w:rsidRDefault="00F64793" w:rsidP="00F64793">
      <w:pPr>
        <w:spacing w:line="276" w:lineRule="auto"/>
        <w:jc w:val="both"/>
        <w:rPr>
          <w:rFonts w:ascii="Cambria" w:hAnsi="Cambria"/>
          <w:sz w:val="22"/>
          <w:szCs w:val="22"/>
        </w:rPr>
      </w:pPr>
      <w:r w:rsidRPr="00686BD5">
        <w:rPr>
          <w:rFonts w:ascii="Cambria" w:hAnsi="Cambria"/>
          <w:sz w:val="22"/>
          <w:szCs w:val="22"/>
        </w:rPr>
        <w:t>(</w:t>
      </w:r>
      <w:r w:rsidR="00F22E9C" w:rsidRPr="00686BD5">
        <w:rPr>
          <w:rFonts w:ascii="Cambria" w:hAnsi="Cambria"/>
          <w:sz w:val="22"/>
          <w:szCs w:val="22"/>
        </w:rPr>
        <w:t>3</w:t>
      </w:r>
      <w:r w:rsidRPr="00686BD5">
        <w:rPr>
          <w:rFonts w:ascii="Cambria" w:hAnsi="Cambria"/>
          <w:sz w:val="22"/>
          <w:szCs w:val="22"/>
        </w:rPr>
        <w:t>) Dosadašnji stavak 2.</w:t>
      </w:r>
      <w:r w:rsidR="0077216A" w:rsidRPr="00686BD5">
        <w:rPr>
          <w:rFonts w:ascii="Cambria" w:hAnsi="Cambria"/>
          <w:sz w:val="22"/>
          <w:szCs w:val="22"/>
        </w:rPr>
        <w:t xml:space="preserve"> </w:t>
      </w:r>
      <w:r w:rsidRPr="00686BD5">
        <w:rPr>
          <w:rFonts w:ascii="Cambria" w:hAnsi="Cambria"/>
          <w:sz w:val="22"/>
          <w:szCs w:val="22"/>
        </w:rPr>
        <w:t>postaje stavak 6.</w:t>
      </w:r>
      <w:r w:rsidR="007C0E1A" w:rsidRPr="00686BD5">
        <w:rPr>
          <w:rFonts w:ascii="Cambria" w:hAnsi="Cambria"/>
          <w:sz w:val="22"/>
          <w:szCs w:val="22"/>
        </w:rPr>
        <w:t xml:space="preserve">, a iza njega se </w:t>
      </w:r>
      <w:r w:rsidRPr="00686BD5">
        <w:rPr>
          <w:rFonts w:ascii="Cambria" w:hAnsi="Cambria"/>
          <w:sz w:val="22"/>
          <w:szCs w:val="22"/>
        </w:rPr>
        <w:t>dodaje stavak 7. koji glasi:</w:t>
      </w:r>
    </w:p>
    <w:p w14:paraId="1A9C50D0" w14:textId="77777777" w:rsidR="00F64793" w:rsidRPr="00686BD5" w:rsidRDefault="00F64793" w:rsidP="00F64793">
      <w:pPr>
        <w:spacing w:before="240" w:line="276" w:lineRule="auto"/>
        <w:jc w:val="both"/>
        <w:rPr>
          <w:rFonts w:ascii="Cambria" w:hAnsi="Cambria"/>
          <w:sz w:val="22"/>
          <w:szCs w:val="22"/>
        </w:rPr>
      </w:pPr>
      <w:r w:rsidRPr="00686BD5">
        <w:rPr>
          <w:rFonts w:ascii="Cambria" w:hAnsi="Cambria"/>
          <w:sz w:val="22"/>
          <w:szCs w:val="22"/>
        </w:rPr>
        <w:t>„</w:t>
      </w:r>
      <w:bookmarkStart w:id="29" w:name="_Hlk180585973"/>
      <w:r w:rsidRPr="00686BD5">
        <w:rPr>
          <w:rFonts w:ascii="Cambria" w:hAnsi="Cambria"/>
          <w:sz w:val="22"/>
          <w:szCs w:val="22"/>
        </w:rPr>
        <w:t>(7) Neizgrađeno građevinsko zemljište u vlasništvu države, koje je po uporabnom svojstvu poljoprivredno zemljište, može se dati u zakup fizičkoj ili pravnoj osobi za poljoprivrednu namjenu do privođenja namjeni koja je određena ovim Planom, ali se takvo zemljište ne može koristiti za:</w:t>
      </w:r>
    </w:p>
    <w:p w14:paraId="79D50BCF" w14:textId="77777777" w:rsidR="00F64793" w:rsidRPr="00686BD5" w:rsidRDefault="00F64793" w:rsidP="00F64793">
      <w:pPr>
        <w:spacing w:line="276" w:lineRule="auto"/>
        <w:ind w:left="709"/>
        <w:jc w:val="both"/>
        <w:rPr>
          <w:rFonts w:ascii="Cambria" w:hAnsi="Cambria"/>
          <w:sz w:val="22"/>
          <w:szCs w:val="22"/>
        </w:rPr>
      </w:pPr>
      <w:r w:rsidRPr="00686BD5">
        <w:rPr>
          <w:rFonts w:ascii="Cambria" w:hAnsi="Cambria"/>
          <w:sz w:val="22"/>
          <w:szCs w:val="22"/>
        </w:rPr>
        <w:t>a) podizanje trajnih nasada</w:t>
      </w:r>
    </w:p>
    <w:p w14:paraId="7D32F2A4" w14:textId="71E3E6D3" w:rsidR="00F64793" w:rsidRPr="00686BD5" w:rsidRDefault="00F64793" w:rsidP="00F64793">
      <w:pPr>
        <w:spacing w:line="276" w:lineRule="auto"/>
        <w:ind w:left="709"/>
        <w:jc w:val="both"/>
        <w:rPr>
          <w:rFonts w:ascii="Cambria" w:hAnsi="Cambria"/>
          <w:sz w:val="22"/>
          <w:szCs w:val="22"/>
        </w:rPr>
      </w:pPr>
      <w:r w:rsidRPr="00686BD5">
        <w:rPr>
          <w:rFonts w:ascii="Cambria" w:hAnsi="Cambria"/>
          <w:sz w:val="22"/>
          <w:szCs w:val="22"/>
        </w:rPr>
        <w:t>b) izgradnju građevina u svrhu poljoprivredne proizvodnje.“.</w:t>
      </w:r>
    </w:p>
    <w:bookmarkEnd w:id="29"/>
    <w:p w14:paraId="5731BDB0" w14:textId="269373E4" w:rsidR="00F64793" w:rsidRPr="00686BD5" w:rsidRDefault="00F64793" w:rsidP="00F64793">
      <w:pPr>
        <w:spacing w:line="276" w:lineRule="auto"/>
        <w:jc w:val="both"/>
        <w:rPr>
          <w:rFonts w:ascii="Cambria" w:hAnsi="Cambria"/>
          <w:sz w:val="22"/>
          <w:szCs w:val="22"/>
        </w:rPr>
      </w:pPr>
    </w:p>
    <w:p w14:paraId="0B791699" w14:textId="3083BE50" w:rsidR="00F64793" w:rsidRPr="00686BD5" w:rsidRDefault="00F64793" w:rsidP="00F43294">
      <w:pPr>
        <w:pStyle w:val="Odlomakpopisa"/>
        <w:numPr>
          <w:ilvl w:val="0"/>
          <w:numId w:val="114"/>
        </w:numPr>
        <w:spacing w:after="240" w:line="276" w:lineRule="auto"/>
        <w:jc w:val="center"/>
        <w:rPr>
          <w:rFonts w:ascii="Cambria" w:hAnsi="Cambria"/>
          <w:sz w:val="22"/>
          <w:szCs w:val="22"/>
        </w:rPr>
      </w:pPr>
    </w:p>
    <w:p w14:paraId="5EFA1E4A" w14:textId="3E4DB130" w:rsidR="00F64793" w:rsidRPr="00686BD5" w:rsidRDefault="006F5863" w:rsidP="00070ADC">
      <w:pPr>
        <w:spacing w:after="160" w:line="276" w:lineRule="auto"/>
        <w:jc w:val="both"/>
        <w:rPr>
          <w:rFonts w:ascii="Cambria" w:hAnsi="Cambria"/>
          <w:sz w:val="22"/>
          <w:szCs w:val="22"/>
        </w:rPr>
      </w:pPr>
      <w:r w:rsidRPr="00686BD5">
        <w:rPr>
          <w:rFonts w:ascii="Cambria" w:hAnsi="Cambria"/>
          <w:sz w:val="22"/>
          <w:szCs w:val="22"/>
        </w:rPr>
        <w:t xml:space="preserve">(1) </w:t>
      </w:r>
      <w:r w:rsidR="007019EB" w:rsidRPr="00686BD5">
        <w:rPr>
          <w:rFonts w:ascii="Cambria" w:hAnsi="Cambria"/>
          <w:sz w:val="22"/>
          <w:szCs w:val="22"/>
        </w:rPr>
        <w:t>Naziv p</w:t>
      </w:r>
      <w:r w:rsidR="007C0E1A" w:rsidRPr="00686BD5">
        <w:rPr>
          <w:rFonts w:ascii="Cambria" w:hAnsi="Cambria"/>
          <w:sz w:val="22"/>
          <w:szCs w:val="22"/>
        </w:rPr>
        <w:t>oglavlj</w:t>
      </w:r>
      <w:r w:rsidR="007019EB" w:rsidRPr="00686BD5">
        <w:rPr>
          <w:rFonts w:ascii="Cambria" w:hAnsi="Cambria"/>
          <w:sz w:val="22"/>
          <w:szCs w:val="22"/>
        </w:rPr>
        <w:t>a</w:t>
      </w:r>
      <w:r w:rsidR="007C0E1A" w:rsidRPr="00686BD5">
        <w:rPr>
          <w:rFonts w:ascii="Cambria" w:hAnsi="Cambria"/>
          <w:sz w:val="22"/>
          <w:szCs w:val="22"/>
        </w:rPr>
        <w:t xml:space="preserve"> i</w:t>
      </w:r>
      <w:r w:rsidR="00F6589C" w:rsidRPr="00686BD5">
        <w:rPr>
          <w:rFonts w:ascii="Cambria" w:hAnsi="Cambria"/>
          <w:sz w:val="22"/>
          <w:szCs w:val="22"/>
        </w:rPr>
        <w:t>spod</w:t>
      </w:r>
      <w:r w:rsidR="007C0E1A" w:rsidRPr="00686BD5">
        <w:rPr>
          <w:rFonts w:ascii="Cambria" w:hAnsi="Cambria"/>
          <w:sz w:val="22"/>
          <w:szCs w:val="22"/>
        </w:rPr>
        <w:t xml:space="preserve"> članka 16.</w:t>
      </w:r>
      <w:r w:rsidRPr="00686BD5">
        <w:rPr>
          <w:rFonts w:ascii="Cambria" w:hAnsi="Cambria"/>
          <w:sz w:val="22"/>
          <w:szCs w:val="22"/>
        </w:rPr>
        <w:t xml:space="preserve"> koj</w:t>
      </w:r>
      <w:r w:rsidR="007019EB"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 xml:space="preserve">2.2.1. Građevinske zone (pretežito stambene)“ </w:t>
      </w:r>
      <w:r w:rsidRPr="00686BD5">
        <w:rPr>
          <w:rFonts w:ascii="Cambria" w:hAnsi="Cambria"/>
          <w:sz w:val="22"/>
          <w:szCs w:val="22"/>
        </w:rPr>
        <w:t>mijenja se i glasi: „</w:t>
      </w:r>
      <w:r w:rsidRPr="00686BD5">
        <w:rPr>
          <w:rFonts w:ascii="Cambria" w:hAnsi="Cambria"/>
          <w:b/>
          <w:bCs/>
          <w:sz w:val="22"/>
          <w:szCs w:val="22"/>
        </w:rPr>
        <w:t>2.2.1. Stambena namjena</w:t>
      </w:r>
      <w:r w:rsidRPr="00686BD5">
        <w:rPr>
          <w:rFonts w:ascii="Cambria" w:hAnsi="Cambria"/>
          <w:sz w:val="22"/>
          <w:szCs w:val="22"/>
        </w:rPr>
        <w:t>“.</w:t>
      </w:r>
    </w:p>
    <w:p w14:paraId="6B5F5C60" w14:textId="77777777" w:rsidR="0010395E" w:rsidRPr="00686BD5" w:rsidRDefault="0010395E" w:rsidP="007C0E1A">
      <w:pPr>
        <w:spacing w:after="160" w:line="276" w:lineRule="auto"/>
        <w:jc w:val="center"/>
        <w:rPr>
          <w:rFonts w:ascii="Cambria" w:hAnsi="Cambria"/>
          <w:b/>
          <w:bCs/>
          <w:sz w:val="22"/>
          <w:szCs w:val="22"/>
        </w:rPr>
      </w:pPr>
    </w:p>
    <w:p w14:paraId="759A666E" w14:textId="4FAC6175" w:rsidR="007C0E1A" w:rsidRPr="00686BD5" w:rsidRDefault="007C0E1A" w:rsidP="00F43294">
      <w:pPr>
        <w:pStyle w:val="Odlomakpopisa"/>
        <w:numPr>
          <w:ilvl w:val="0"/>
          <w:numId w:val="114"/>
        </w:numPr>
        <w:spacing w:after="240" w:line="276" w:lineRule="auto"/>
        <w:jc w:val="center"/>
        <w:rPr>
          <w:rFonts w:ascii="Cambria" w:hAnsi="Cambria"/>
          <w:sz w:val="22"/>
          <w:szCs w:val="22"/>
        </w:rPr>
      </w:pPr>
    </w:p>
    <w:p w14:paraId="09B5969D" w14:textId="32AC5398" w:rsidR="00F64793" w:rsidRPr="00686BD5" w:rsidRDefault="00070ADC" w:rsidP="00740B74">
      <w:pPr>
        <w:spacing w:after="160" w:line="276" w:lineRule="auto"/>
        <w:rPr>
          <w:rFonts w:ascii="Cambria" w:hAnsi="Cambria"/>
          <w:sz w:val="22"/>
          <w:szCs w:val="22"/>
        </w:rPr>
      </w:pPr>
      <w:r w:rsidRPr="00686BD5">
        <w:rPr>
          <w:rFonts w:ascii="Cambria" w:hAnsi="Cambria"/>
          <w:sz w:val="22"/>
          <w:szCs w:val="22"/>
        </w:rPr>
        <w:t>(</w:t>
      </w:r>
      <w:r w:rsidR="007C0E1A" w:rsidRPr="00686BD5">
        <w:rPr>
          <w:rFonts w:ascii="Cambria" w:hAnsi="Cambria"/>
          <w:sz w:val="22"/>
          <w:szCs w:val="22"/>
        </w:rPr>
        <w:t>1</w:t>
      </w:r>
      <w:r w:rsidRPr="00686BD5">
        <w:rPr>
          <w:rFonts w:ascii="Cambria" w:hAnsi="Cambria"/>
          <w:sz w:val="22"/>
          <w:szCs w:val="22"/>
        </w:rPr>
        <w:t xml:space="preserve">) </w:t>
      </w:r>
      <w:r w:rsidR="00EC4928" w:rsidRPr="00686BD5">
        <w:rPr>
          <w:rFonts w:ascii="Cambria" w:hAnsi="Cambria"/>
          <w:sz w:val="22"/>
          <w:szCs w:val="22"/>
        </w:rPr>
        <w:t>U članku 17. stavak 1. mijenja se i glasi:</w:t>
      </w:r>
    </w:p>
    <w:p w14:paraId="34BD45B9" w14:textId="2B30B057" w:rsidR="00EC4928" w:rsidRPr="00686BD5" w:rsidRDefault="00EC4928" w:rsidP="0047769A">
      <w:pPr>
        <w:spacing w:after="160" w:line="276" w:lineRule="auto"/>
        <w:jc w:val="both"/>
        <w:rPr>
          <w:rFonts w:ascii="Cambria" w:hAnsi="Cambria"/>
          <w:sz w:val="22"/>
          <w:szCs w:val="22"/>
        </w:rPr>
      </w:pPr>
      <w:r w:rsidRPr="00686BD5">
        <w:rPr>
          <w:rFonts w:ascii="Cambria" w:hAnsi="Cambria"/>
          <w:sz w:val="22"/>
          <w:szCs w:val="22"/>
        </w:rPr>
        <w:t>„</w:t>
      </w:r>
      <w:r w:rsidR="0047769A" w:rsidRPr="00686BD5">
        <w:rPr>
          <w:rFonts w:ascii="Cambria" w:hAnsi="Cambria"/>
          <w:sz w:val="22"/>
          <w:szCs w:val="22"/>
        </w:rPr>
        <w:t>(1) Površine stambene namjene (oznaka S) unutar građevinskih područja naselja i izdvojenih dijelova građevinskog područja naselja namijenjene su za gradnju građevina stambene i poslovne namjene te uz njih građevina kompatibilnih pratećih djelatnosti.“.</w:t>
      </w:r>
    </w:p>
    <w:p w14:paraId="6537FA08" w14:textId="4ACCC667" w:rsidR="0047769A" w:rsidRPr="00686BD5" w:rsidRDefault="0047769A" w:rsidP="0047769A">
      <w:pPr>
        <w:spacing w:after="160" w:line="276" w:lineRule="auto"/>
        <w:jc w:val="both"/>
        <w:rPr>
          <w:rFonts w:ascii="Cambria" w:hAnsi="Cambria"/>
          <w:sz w:val="22"/>
          <w:szCs w:val="22"/>
        </w:rPr>
      </w:pPr>
      <w:r w:rsidRPr="00686BD5">
        <w:rPr>
          <w:rFonts w:ascii="Cambria" w:hAnsi="Cambria"/>
          <w:sz w:val="22"/>
          <w:szCs w:val="22"/>
        </w:rPr>
        <w:t>(</w:t>
      </w:r>
      <w:r w:rsidR="007C0E1A" w:rsidRPr="00686BD5">
        <w:rPr>
          <w:rFonts w:ascii="Cambria" w:hAnsi="Cambria"/>
          <w:sz w:val="22"/>
          <w:szCs w:val="22"/>
        </w:rPr>
        <w:t>2</w:t>
      </w:r>
      <w:r w:rsidRPr="00686BD5">
        <w:rPr>
          <w:rFonts w:ascii="Cambria" w:hAnsi="Cambria"/>
          <w:sz w:val="22"/>
          <w:szCs w:val="22"/>
        </w:rPr>
        <w:t xml:space="preserve">) </w:t>
      </w:r>
      <w:r w:rsidR="007C0E1A" w:rsidRPr="00686BD5">
        <w:rPr>
          <w:rFonts w:ascii="Cambria" w:hAnsi="Cambria"/>
          <w:sz w:val="22"/>
          <w:szCs w:val="22"/>
        </w:rPr>
        <w:t>I</w:t>
      </w:r>
      <w:r w:rsidRPr="00686BD5">
        <w:rPr>
          <w:rFonts w:ascii="Cambria" w:hAnsi="Cambria"/>
          <w:sz w:val="22"/>
          <w:szCs w:val="22"/>
        </w:rPr>
        <w:t>za stavka 1.</w:t>
      </w:r>
      <w:r w:rsidR="007C0E1A" w:rsidRPr="00686BD5">
        <w:rPr>
          <w:rFonts w:ascii="Cambria" w:hAnsi="Cambria"/>
          <w:sz w:val="22"/>
          <w:szCs w:val="22"/>
        </w:rPr>
        <w:t xml:space="preserve"> </w:t>
      </w:r>
      <w:r w:rsidRPr="00686BD5">
        <w:rPr>
          <w:rFonts w:ascii="Cambria" w:hAnsi="Cambria"/>
          <w:sz w:val="22"/>
          <w:szCs w:val="22"/>
        </w:rPr>
        <w:t>dodaju se stavci 2., 3., i 4. koji glase:</w:t>
      </w:r>
    </w:p>
    <w:p w14:paraId="5B036ADA" w14:textId="6F85C7BE" w:rsidR="0047769A" w:rsidRPr="00686BD5" w:rsidRDefault="0047769A" w:rsidP="0047769A">
      <w:pPr>
        <w:spacing w:after="160" w:line="276" w:lineRule="auto"/>
        <w:jc w:val="both"/>
        <w:rPr>
          <w:rFonts w:ascii="Cambria" w:hAnsi="Cambria"/>
          <w:sz w:val="22"/>
          <w:szCs w:val="22"/>
        </w:rPr>
      </w:pPr>
      <w:r w:rsidRPr="00686BD5">
        <w:rPr>
          <w:rFonts w:ascii="Cambria" w:hAnsi="Cambria"/>
          <w:sz w:val="22"/>
          <w:szCs w:val="22"/>
        </w:rPr>
        <w:t>„(</w:t>
      </w:r>
      <w:r w:rsidRPr="00686BD5">
        <w:rPr>
          <w:rFonts w:ascii="Cambria" w:hAnsi="Cambria"/>
          <w:snapToGrid w:val="0"/>
          <w:sz w:val="22"/>
          <w:szCs w:val="22"/>
          <w:lang w:eastAsia="en-US"/>
        </w:rPr>
        <w:t>2) Na površinama stambene namjene na zasebnim građevnim česticama prvenstveno se predviđa kao osnovnu građevinu graditi:</w:t>
      </w:r>
    </w:p>
    <w:p w14:paraId="2D27162C" w14:textId="77777777" w:rsidR="0047769A" w:rsidRPr="00686BD5" w:rsidRDefault="0047769A"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građevinu stambene namjene</w:t>
      </w:r>
    </w:p>
    <w:p w14:paraId="4F8A5BD1" w14:textId="77777777" w:rsidR="0047769A" w:rsidRPr="00686BD5" w:rsidRDefault="0047769A"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građevinu stambeno-poslovne namjene. </w:t>
      </w:r>
    </w:p>
    <w:p w14:paraId="09F145DC" w14:textId="77777777" w:rsidR="0047769A" w:rsidRPr="00686BD5" w:rsidRDefault="0047769A" w:rsidP="0047769A">
      <w:pPr>
        <w:spacing w:line="276" w:lineRule="auto"/>
        <w:jc w:val="both"/>
        <w:rPr>
          <w:rFonts w:ascii="Cambria" w:hAnsi="Cambria"/>
          <w:snapToGrid w:val="0"/>
          <w:sz w:val="22"/>
          <w:szCs w:val="22"/>
          <w:lang w:eastAsia="en-US"/>
        </w:rPr>
      </w:pPr>
    </w:p>
    <w:p w14:paraId="0811AFBD" w14:textId="77777777" w:rsidR="0047769A" w:rsidRPr="00686BD5" w:rsidRDefault="0047769A" w:rsidP="0047769A">
      <w:pPr>
        <w:spacing w:line="276" w:lineRule="auto"/>
        <w:jc w:val="both"/>
        <w:rPr>
          <w:rFonts w:ascii="Cambria" w:hAnsi="Cambria"/>
          <w:sz w:val="22"/>
          <w:szCs w:val="22"/>
        </w:rPr>
      </w:pPr>
      <w:r w:rsidRPr="00686BD5">
        <w:rPr>
          <w:rFonts w:ascii="Cambria" w:hAnsi="Cambria"/>
          <w:snapToGrid w:val="0"/>
          <w:sz w:val="22"/>
          <w:szCs w:val="22"/>
          <w:lang w:eastAsia="en-US"/>
        </w:rPr>
        <w:t xml:space="preserve">(3) </w:t>
      </w:r>
      <w:r w:rsidRPr="00686BD5">
        <w:rPr>
          <w:rFonts w:ascii="Cambria" w:hAnsi="Cambria"/>
          <w:sz w:val="22"/>
          <w:szCs w:val="22"/>
        </w:rPr>
        <w:t>Na površinama stambene namjene mogu se kao osnovni sadržaj na zasebnim građevnim česticama ili kao prateći sadržaj uz osnovnu građevinu graditi i uređivati:</w:t>
      </w:r>
    </w:p>
    <w:p w14:paraId="298F9C96"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gospodarske namjene, prema uvjetima iz članka 72. ovih Odredbi</w:t>
      </w:r>
    </w:p>
    <w:p w14:paraId="0576DF71"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poljoprivredne građevine, prema uvjetima iz članka 73. ovih Odredbi</w:t>
      </w:r>
    </w:p>
    <w:p w14:paraId="3C66A753"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javne i društvene namjene</w:t>
      </w:r>
    </w:p>
    <w:p w14:paraId="492DFA9C"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sportsko-rekreacijske površine i igrališta na otvorenom</w:t>
      </w:r>
    </w:p>
    <w:p w14:paraId="03F41C40"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javne zelene površine</w:t>
      </w:r>
    </w:p>
    <w:p w14:paraId="46EC741A"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782EF3C4"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(kolne, pješačke i biciklističke površine, parkirališta, garaže, punionice za električna vozila)</w:t>
      </w:r>
    </w:p>
    <w:p w14:paraId="3C4A9CBE" w14:textId="77777777" w:rsidR="0047769A" w:rsidRPr="00686BD5" w:rsidRDefault="0047769A" w:rsidP="00A72089">
      <w:pPr>
        <w:numPr>
          <w:ilvl w:val="0"/>
          <w:numId w:val="13"/>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156BE64A" w14:textId="77777777" w:rsidR="0047769A" w:rsidRPr="00686BD5" w:rsidRDefault="0047769A" w:rsidP="0047769A">
      <w:pPr>
        <w:numPr>
          <w:ilvl w:val="12"/>
          <w:numId w:val="0"/>
        </w:numPr>
        <w:spacing w:line="276" w:lineRule="auto"/>
        <w:jc w:val="both"/>
        <w:rPr>
          <w:rFonts w:ascii="Cambria" w:hAnsi="Cambria"/>
          <w:snapToGrid w:val="0"/>
          <w:sz w:val="22"/>
          <w:szCs w:val="22"/>
          <w:lang w:eastAsia="en-US"/>
        </w:rPr>
      </w:pPr>
    </w:p>
    <w:p w14:paraId="676E6060" w14:textId="52FB63A6" w:rsidR="0047769A" w:rsidRPr="00686BD5" w:rsidRDefault="0047769A" w:rsidP="0047769A">
      <w:pPr>
        <w:numPr>
          <w:ilvl w:val="12"/>
          <w:numId w:val="0"/>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Postojeće građevine na površinama stambene namjene dozvoljeno je prenamijeniti djelomično ili u potpunosti sukladno dozvoljenim namjenama iz stavaka 2. i 3. ovoga članka te ovim Odredbama propisanim uvjetima gradnje i uređenja prostora.“.</w:t>
      </w:r>
    </w:p>
    <w:p w14:paraId="7F597D56" w14:textId="10742542" w:rsidR="0047769A" w:rsidRPr="00686BD5" w:rsidRDefault="0047769A" w:rsidP="00D7260B">
      <w:pPr>
        <w:spacing w:line="276" w:lineRule="auto"/>
        <w:jc w:val="both"/>
        <w:rPr>
          <w:rFonts w:ascii="Cambria" w:hAnsi="Cambria"/>
          <w:sz w:val="22"/>
          <w:szCs w:val="22"/>
        </w:rPr>
      </w:pPr>
    </w:p>
    <w:p w14:paraId="330027D2" w14:textId="3E245936" w:rsidR="00054F06" w:rsidRPr="00686BD5" w:rsidRDefault="00054F06" w:rsidP="00F43294">
      <w:pPr>
        <w:pStyle w:val="Odlomakpopisa"/>
        <w:numPr>
          <w:ilvl w:val="0"/>
          <w:numId w:val="114"/>
        </w:numPr>
        <w:spacing w:after="240" w:line="276" w:lineRule="auto"/>
        <w:jc w:val="center"/>
        <w:rPr>
          <w:rFonts w:ascii="Cambria" w:hAnsi="Cambria"/>
          <w:sz w:val="22"/>
          <w:szCs w:val="22"/>
        </w:rPr>
      </w:pPr>
    </w:p>
    <w:p w14:paraId="744CC7B2" w14:textId="472806A4" w:rsidR="00F64793" w:rsidRPr="00686BD5" w:rsidRDefault="00FF3A01" w:rsidP="00740B74">
      <w:pPr>
        <w:spacing w:after="160" w:line="276" w:lineRule="auto"/>
        <w:rPr>
          <w:rFonts w:ascii="Cambria" w:hAnsi="Cambria"/>
          <w:sz w:val="22"/>
          <w:szCs w:val="22"/>
        </w:rPr>
      </w:pPr>
      <w:r w:rsidRPr="00686BD5">
        <w:rPr>
          <w:rFonts w:ascii="Cambria" w:hAnsi="Cambria"/>
          <w:sz w:val="22"/>
          <w:szCs w:val="22"/>
        </w:rPr>
        <w:t xml:space="preserve">(1) U članku 18. stavci od 1. do 5. mijenjaju </w:t>
      </w:r>
      <w:r w:rsidR="00327AB3" w:rsidRPr="00686BD5">
        <w:rPr>
          <w:rFonts w:ascii="Cambria" w:hAnsi="Cambria"/>
          <w:sz w:val="22"/>
          <w:szCs w:val="22"/>
        </w:rPr>
        <w:t>se i glase:</w:t>
      </w:r>
    </w:p>
    <w:p w14:paraId="3F8E09AF" w14:textId="404151B0" w:rsidR="00327AB3" w:rsidRPr="00686BD5" w:rsidRDefault="00327AB3" w:rsidP="00327AB3">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Građevina stambene namjene je zgrada namijenjena stalnom ili povremenom stanovanju, a može se graditi kao individualna stambena zgrada ili višestambena zgrada.</w:t>
      </w:r>
    </w:p>
    <w:p w14:paraId="471645E8" w14:textId="77777777" w:rsidR="00327AB3" w:rsidRPr="00686BD5" w:rsidRDefault="00327AB3" w:rsidP="00327AB3">
      <w:pPr>
        <w:spacing w:line="276" w:lineRule="auto"/>
        <w:jc w:val="both"/>
        <w:rPr>
          <w:rFonts w:ascii="Cambria" w:hAnsi="Cambria"/>
          <w:snapToGrid w:val="0"/>
          <w:sz w:val="22"/>
          <w:szCs w:val="22"/>
          <w:lang w:eastAsia="en-US"/>
        </w:rPr>
      </w:pPr>
    </w:p>
    <w:p w14:paraId="3C84AC20" w14:textId="77777777" w:rsidR="00327AB3" w:rsidRPr="00686BD5" w:rsidRDefault="00327AB3" w:rsidP="00327AB3">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Individualna stambena zgrada je stambena zgrada s najviše tri stambene jedinice.</w:t>
      </w:r>
    </w:p>
    <w:p w14:paraId="48CC0F1B" w14:textId="77777777" w:rsidR="00327AB3" w:rsidRPr="00686BD5" w:rsidRDefault="00327AB3" w:rsidP="00327AB3">
      <w:pPr>
        <w:spacing w:line="276" w:lineRule="auto"/>
        <w:jc w:val="both"/>
        <w:rPr>
          <w:rFonts w:ascii="Cambria" w:hAnsi="Cambria"/>
          <w:snapToGrid w:val="0"/>
          <w:sz w:val="22"/>
          <w:szCs w:val="22"/>
          <w:lang w:eastAsia="en-US"/>
        </w:rPr>
      </w:pPr>
    </w:p>
    <w:p w14:paraId="576C6396" w14:textId="77777777" w:rsidR="00327AB3" w:rsidRPr="00686BD5" w:rsidRDefault="00327AB3" w:rsidP="00327AB3">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(3) Individualne stambene zgrade moguće je izgraditi kao:</w:t>
      </w:r>
    </w:p>
    <w:p w14:paraId="74355718" w14:textId="77777777" w:rsidR="00327AB3" w:rsidRPr="00686BD5" w:rsidRDefault="00327AB3" w:rsidP="00A72089">
      <w:pPr>
        <w:numPr>
          <w:ilvl w:val="0"/>
          <w:numId w:val="14"/>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slobodnostojeće</w:t>
      </w:r>
    </w:p>
    <w:p w14:paraId="3D5B193F" w14:textId="77777777" w:rsidR="00327AB3" w:rsidRPr="00686BD5" w:rsidRDefault="00327AB3" w:rsidP="00A72089">
      <w:pPr>
        <w:numPr>
          <w:ilvl w:val="0"/>
          <w:numId w:val="14"/>
        </w:numPr>
        <w:spacing w:line="276" w:lineRule="auto"/>
        <w:jc w:val="both"/>
        <w:rPr>
          <w:rFonts w:ascii="Cambria" w:hAnsi="Cambria"/>
          <w:snapToGrid w:val="0"/>
          <w:sz w:val="22"/>
          <w:szCs w:val="22"/>
          <w:lang w:eastAsia="en-US"/>
        </w:rPr>
      </w:pPr>
      <w:proofErr w:type="spellStart"/>
      <w:r w:rsidRPr="00686BD5">
        <w:rPr>
          <w:rFonts w:ascii="Cambria" w:hAnsi="Cambria"/>
          <w:snapToGrid w:val="0"/>
          <w:sz w:val="22"/>
          <w:szCs w:val="22"/>
          <w:lang w:eastAsia="en-US"/>
        </w:rPr>
        <w:t>poluugrađene</w:t>
      </w:r>
      <w:proofErr w:type="spellEnd"/>
      <w:r w:rsidRPr="00686BD5">
        <w:rPr>
          <w:rFonts w:ascii="Cambria" w:hAnsi="Cambria"/>
          <w:snapToGrid w:val="0"/>
          <w:sz w:val="22"/>
          <w:szCs w:val="22"/>
          <w:lang w:eastAsia="en-US"/>
        </w:rPr>
        <w:t xml:space="preserve"> (dvojna zgrada)</w:t>
      </w:r>
    </w:p>
    <w:p w14:paraId="6AE46485" w14:textId="77777777" w:rsidR="00327AB3" w:rsidRPr="00686BD5" w:rsidRDefault="00327AB3" w:rsidP="00A72089">
      <w:pPr>
        <w:numPr>
          <w:ilvl w:val="0"/>
          <w:numId w:val="14"/>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ugrađene (niz).</w:t>
      </w:r>
    </w:p>
    <w:p w14:paraId="56F12BF7" w14:textId="77777777" w:rsidR="00327AB3" w:rsidRPr="00686BD5" w:rsidRDefault="00327AB3" w:rsidP="00327AB3">
      <w:pPr>
        <w:spacing w:line="276" w:lineRule="auto"/>
        <w:jc w:val="both"/>
        <w:rPr>
          <w:rFonts w:ascii="Cambria" w:hAnsi="Cambria"/>
          <w:snapToGrid w:val="0"/>
          <w:sz w:val="22"/>
          <w:szCs w:val="22"/>
          <w:lang w:eastAsia="en-US"/>
        </w:rPr>
      </w:pPr>
    </w:p>
    <w:p w14:paraId="7D308110" w14:textId="77777777" w:rsidR="00327AB3" w:rsidRPr="00686BD5" w:rsidRDefault="00327AB3" w:rsidP="00327AB3">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Gradnja ugrađenih zgrada, odnosno formiranje niza, moguća je samo unutar građevinskog područja naselja Gornja Rijeka.</w:t>
      </w:r>
    </w:p>
    <w:p w14:paraId="48D436F3" w14:textId="77777777" w:rsidR="00327AB3" w:rsidRPr="00686BD5" w:rsidRDefault="00327AB3" w:rsidP="00327AB3">
      <w:pPr>
        <w:spacing w:line="276" w:lineRule="auto"/>
        <w:jc w:val="both"/>
        <w:rPr>
          <w:rFonts w:ascii="Cambria" w:hAnsi="Cambria"/>
          <w:snapToGrid w:val="0"/>
          <w:sz w:val="22"/>
          <w:szCs w:val="22"/>
          <w:lang w:eastAsia="en-US"/>
        </w:rPr>
      </w:pPr>
    </w:p>
    <w:p w14:paraId="104CF719" w14:textId="42D9B8B6" w:rsidR="00327AB3" w:rsidRPr="00686BD5" w:rsidRDefault="00327AB3" w:rsidP="00327AB3">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(5) Višestambena zgrada je stambena zgrada sa četiri ili više stambenih jedinica pri čemu se minimalno 50% njene ukupne površine koristi za stanovanje, a preostali dio može se namijeniti za poslovne, tihe i čiste djelatnosti te društvenu djelatnost ukoliko za to postoje tehnički uvjeti.“.</w:t>
      </w:r>
    </w:p>
    <w:p w14:paraId="66DE2EA2" w14:textId="77777777" w:rsidR="00327AB3" w:rsidRPr="00686BD5" w:rsidRDefault="00327AB3" w:rsidP="00327AB3">
      <w:pPr>
        <w:spacing w:line="276" w:lineRule="auto"/>
        <w:jc w:val="both"/>
        <w:rPr>
          <w:rFonts w:ascii="Cambria" w:hAnsi="Cambria"/>
          <w:snapToGrid w:val="0"/>
          <w:sz w:val="22"/>
          <w:szCs w:val="22"/>
          <w:lang w:eastAsia="en-US"/>
        </w:rPr>
      </w:pPr>
    </w:p>
    <w:p w14:paraId="1BD15330" w14:textId="72D35565" w:rsidR="00327AB3" w:rsidRPr="00686BD5" w:rsidRDefault="00327AB3" w:rsidP="0043508B">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w:t>
      </w:r>
      <w:r w:rsidR="007C0E1A" w:rsidRPr="00686BD5">
        <w:rPr>
          <w:rFonts w:ascii="Cambria" w:hAnsi="Cambria"/>
          <w:snapToGrid w:val="0"/>
          <w:sz w:val="22"/>
          <w:szCs w:val="22"/>
          <w:lang w:eastAsia="en-US"/>
        </w:rPr>
        <w:t>I</w:t>
      </w:r>
      <w:r w:rsidRPr="00686BD5">
        <w:rPr>
          <w:rFonts w:ascii="Cambria" w:hAnsi="Cambria"/>
          <w:snapToGrid w:val="0"/>
          <w:sz w:val="22"/>
          <w:szCs w:val="22"/>
          <w:lang w:eastAsia="en-US"/>
        </w:rPr>
        <w:t>za stavka 5. dodaje se stavak 6. koji glasi:</w:t>
      </w:r>
    </w:p>
    <w:p w14:paraId="780FC80D" w14:textId="358FF928" w:rsidR="00B01831" w:rsidRPr="00686BD5" w:rsidRDefault="00327AB3" w:rsidP="007C0E1A">
      <w:pPr>
        <w:numPr>
          <w:ilvl w:val="12"/>
          <w:numId w:val="0"/>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Građevina stambeno-poslovne namjene je zgrada namijenjena stalnom ili povremenom stanovanju i obavljanju poslovnih, tihih i čistih djelatnosti koji razinom buke i emisijom u okoliš, sukladno posebnim propisima, ne smetaju okolini i ne umanjuju uvjete stanovanja, rada i boravka na vlastitoj i susjednim česticama.“.</w:t>
      </w:r>
    </w:p>
    <w:p w14:paraId="3391E22A" w14:textId="77777777" w:rsidR="007C0E1A" w:rsidRPr="00686BD5" w:rsidRDefault="007C0E1A" w:rsidP="007C0E1A">
      <w:pPr>
        <w:numPr>
          <w:ilvl w:val="12"/>
          <w:numId w:val="0"/>
        </w:numPr>
        <w:spacing w:line="276" w:lineRule="auto"/>
        <w:jc w:val="both"/>
        <w:rPr>
          <w:rFonts w:ascii="Cambria" w:hAnsi="Cambria"/>
          <w:snapToGrid w:val="0"/>
          <w:sz w:val="22"/>
          <w:szCs w:val="22"/>
          <w:lang w:eastAsia="en-US"/>
        </w:rPr>
      </w:pPr>
    </w:p>
    <w:p w14:paraId="3E804BC3" w14:textId="3CDDE86B" w:rsidR="00B01831" w:rsidRPr="00686BD5" w:rsidRDefault="00B01831" w:rsidP="00F43294">
      <w:pPr>
        <w:pStyle w:val="Odlomakpopisa"/>
        <w:numPr>
          <w:ilvl w:val="0"/>
          <w:numId w:val="114"/>
        </w:numPr>
        <w:spacing w:after="240" w:line="276" w:lineRule="auto"/>
        <w:jc w:val="center"/>
        <w:rPr>
          <w:rFonts w:ascii="Cambria" w:hAnsi="Cambria"/>
          <w:sz w:val="22"/>
          <w:szCs w:val="22"/>
        </w:rPr>
      </w:pPr>
    </w:p>
    <w:p w14:paraId="08CA64B3" w14:textId="2F7E9558" w:rsidR="00327AB3" w:rsidRPr="00686BD5" w:rsidRDefault="008D6BAC" w:rsidP="00830EAE">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U članku 19. stavci 1., 2., i 3. mijenjaju se i glase:</w:t>
      </w:r>
    </w:p>
    <w:p w14:paraId="56E6811B"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napToGrid w:val="0"/>
          <w:sz w:val="22"/>
          <w:szCs w:val="22"/>
          <w:lang w:eastAsia="en-US"/>
        </w:rPr>
        <w:t>„</w:t>
      </w:r>
      <w:r w:rsidRPr="00686BD5">
        <w:rPr>
          <w:rFonts w:ascii="Cambria" w:hAnsi="Cambria"/>
          <w:sz w:val="22"/>
          <w:szCs w:val="22"/>
        </w:rPr>
        <w:t>(1) Građevine gospodarske namjene su građevine namijenjene za obavljanje poslovnih, proizvodnih i servisnih djelatnosti koje, s obzirom na njihov utjecaj na okoliš, dijelimo na:</w:t>
      </w:r>
    </w:p>
    <w:p w14:paraId="63F3C3B2" w14:textId="77777777" w:rsidR="008D6BAC" w:rsidRPr="00686BD5" w:rsidRDefault="008D6BAC" w:rsidP="00A72089">
      <w:pPr>
        <w:numPr>
          <w:ilvl w:val="0"/>
          <w:numId w:val="15"/>
        </w:numPr>
        <w:spacing w:line="276" w:lineRule="auto"/>
        <w:jc w:val="both"/>
        <w:rPr>
          <w:rFonts w:ascii="Cambria" w:hAnsi="Cambria"/>
          <w:sz w:val="22"/>
          <w:szCs w:val="22"/>
        </w:rPr>
      </w:pPr>
      <w:r w:rsidRPr="00686BD5">
        <w:rPr>
          <w:rFonts w:ascii="Cambria" w:hAnsi="Cambria"/>
          <w:sz w:val="22"/>
          <w:szCs w:val="22"/>
        </w:rPr>
        <w:t>tihe i čiste djelatnosti</w:t>
      </w:r>
    </w:p>
    <w:p w14:paraId="19A76A2B" w14:textId="77777777" w:rsidR="008D6BAC" w:rsidRPr="00686BD5" w:rsidRDefault="008D6BAC" w:rsidP="00A72089">
      <w:pPr>
        <w:numPr>
          <w:ilvl w:val="0"/>
          <w:numId w:val="15"/>
        </w:numPr>
        <w:spacing w:line="276" w:lineRule="auto"/>
        <w:jc w:val="both"/>
        <w:rPr>
          <w:rFonts w:ascii="Cambria" w:hAnsi="Cambria"/>
          <w:sz w:val="22"/>
          <w:szCs w:val="22"/>
        </w:rPr>
      </w:pPr>
      <w:r w:rsidRPr="00686BD5">
        <w:rPr>
          <w:rFonts w:ascii="Cambria" w:hAnsi="Cambria"/>
          <w:sz w:val="22"/>
          <w:szCs w:val="22"/>
        </w:rPr>
        <w:t>bučne i potencijalno opasne djelatnosti.</w:t>
      </w:r>
    </w:p>
    <w:p w14:paraId="46A0B9AE" w14:textId="77777777" w:rsidR="008D6BAC" w:rsidRPr="00686BD5" w:rsidRDefault="008D6BAC" w:rsidP="008D6BAC">
      <w:pPr>
        <w:numPr>
          <w:ilvl w:val="12"/>
          <w:numId w:val="0"/>
        </w:numPr>
        <w:spacing w:line="276" w:lineRule="auto"/>
        <w:jc w:val="both"/>
        <w:rPr>
          <w:rFonts w:ascii="Cambria" w:hAnsi="Cambria"/>
          <w:sz w:val="22"/>
          <w:szCs w:val="22"/>
        </w:rPr>
      </w:pPr>
    </w:p>
    <w:p w14:paraId="1F001BAF"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t xml:space="preserve">(2) Tihe i čiste djelatnosti su poslovne djelatnosti koje ne ometaju stanovanje kao osnovnu funkciju u naselju, odnosno kod kojih se ne javljaju povećana razina buke, onečišćenje zraka, vode i tla, kao ni drugi negativni utjecaji na ljudsko zdravlje i okoliš. </w:t>
      </w:r>
    </w:p>
    <w:p w14:paraId="6232C963" w14:textId="77777777" w:rsidR="008D6BAC" w:rsidRPr="00686BD5" w:rsidRDefault="008D6BAC" w:rsidP="008D6BAC">
      <w:pPr>
        <w:spacing w:line="276" w:lineRule="auto"/>
        <w:jc w:val="both"/>
        <w:rPr>
          <w:rFonts w:ascii="Cambria" w:hAnsi="Cambria"/>
          <w:sz w:val="22"/>
          <w:szCs w:val="22"/>
        </w:rPr>
      </w:pPr>
    </w:p>
    <w:p w14:paraId="5164B960"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 xml:space="preserve">(3) U poslovne, tihe i čiste djelatnosti ubrajaju se:  </w:t>
      </w:r>
    </w:p>
    <w:p w14:paraId="20286C9F" w14:textId="2A9A018A"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uslužne djelatnosti (informacijske i telekomunikacijske, računalne, financijske, stručne, znanstvene i tehničke, administrativne i ostale uredske djelatnosti</w:t>
      </w:r>
      <w:r w:rsidR="001D58ED" w:rsidRPr="00686BD5">
        <w:rPr>
          <w:rFonts w:ascii="Cambria" w:hAnsi="Cambria"/>
          <w:sz w:val="22"/>
          <w:szCs w:val="22"/>
        </w:rPr>
        <w:t xml:space="preserve">, pranje i čišćenje, frizerski saloni, saloni za uljepšavanje, dnevni spa tretmani, </w:t>
      </w:r>
      <w:proofErr w:type="spellStart"/>
      <w:r w:rsidR="001D58ED" w:rsidRPr="00686BD5">
        <w:rPr>
          <w:rFonts w:ascii="Cambria" w:hAnsi="Cambria"/>
          <w:sz w:val="22"/>
          <w:szCs w:val="22"/>
        </w:rPr>
        <w:t>pogrebničke</w:t>
      </w:r>
      <w:proofErr w:type="spellEnd"/>
      <w:r w:rsidR="001D58ED" w:rsidRPr="00686BD5">
        <w:rPr>
          <w:rFonts w:ascii="Cambria" w:hAnsi="Cambria"/>
          <w:sz w:val="22"/>
          <w:szCs w:val="22"/>
        </w:rPr>
        <w:t xml:space="preserve"> djelatnosti i slično</w:t>
      </w:r>
      <w:r w:rsidRPr="00686BD5">
        <w:rPr>
          <w:rFonts w:ascii="Cambria" w:hAnsi="Cambria"/>
          <w:sz w:val="22"/>
          <w:szCs w:val="22"/>
        </w:rPr>
        <w:t>)</w:t>
      </w:r>
    </w:p>
    <w:p w14:paraId="115ECFFF" w14:textId="6883FD51"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popravak i održavanje računala i komunikacijske opreme, predmeta za osobnu uporabu i kućanstvo (kućanski aparati, namještaj, obuća, satovi i nakit</w:t>
      </w:r>
      <w:r w:rsidR="00E05913" w:rsidRPr="00686BD5">
        <w:rPr>
          <w:rFonts w:ascii="Cambria" w:hAnsi="Cambria"/>
          <w:sz w:val="22"/>
          <w:szCs w:val="22"/>
        </w:rPr>
        <w:t xml:space="preserve"> i slično</w:t>
      </w:r>
      <w:r w:rsidRPr="00686BD5">
        <w:rPr>
          <w:rFonts w:ascii="Cambria" w:hAnsi="Cambria"/>
          <w:sz w:val="22"/>
          <w:szCs w:val="22"/>
        </w:rPr>
        <w:t>)</w:t>
      </w:r>
    </w:p>
    <w:p w14:paraId="7D5E1E62" w14:textId="77777777"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ugostiteljske i turističke djelatnosti, odnosno djelatnosti pružanja smještaja te pripreme i usluživanja hrane i pića (kafići, restorani, hoteli, pansioni, odmarališta, školski domovi, pružanje smještaja u kućama, stanovima ili apartmanima i slično)</w:t>
      </w:r>
    </w:p>
    <w:p w14:paraId="1EC09103" w14:textId="77777777"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trgovina na malo i skladišta koja ne zahtijevaju veći skladišni prostor i povećani kolni promet</w:t>
      </w:r>
    </w:p>
    <w:p w14:paraId="5C87D9DC" w14:textId="77777777"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sportske djelatnosti (fitnes centri)</w:t>
      </w:r>
    </w:p>
    <w:p w14:paraId="62BDA87C" w14:textId="738EF25F" w:rsidR="008D6BAC" w:rsidRPr="00686BD5" w:rsidRDefault="008D6BAC" w:rsidP="00A72089">
      <w:pPr>
        <w:numPr>
          <w:ilvl w:val="0"/>
          <w:numId w:val="16"/>
        </w:numPr>
        <w:spacing w:line="276" w:lineRule="auto"/>
        <w:jc w:val="both"/>
        <w:rPr>
          <w:rFonts w:ascii="Cambria" w:hAnsi="Cambria"/>
          <w:sz w:val="22"/>
          <w:szCs w:val="22"/>
        </w:rPr>
      </w:pPr>
      <w:r w:rsidRPr="00686BD5">
        <w:rPr>
          <w:rFonts w:ascii="Cambria" w:hAnsi="Cambria"/>
          <w:sz w:val="22"/>
          <w:szCs w:val="22"/>
        </w:rPr>
        <w:t>djelatnosti kućanstva koja proizvode različitu robu i obavljaju različite usluge za vlastite potrebe.“.</w:t>
      </w:r>
    </w:p>
    <w:p w14:paraId="3AEAD268" w14:textId="20F5758A" w:rsidR="008D6BAC" w:rsidRPr="00686BD5" w:rsidRDefault="008D6BAC" w:rsidP="00327AB3">
      <w:pPr>
        <w:spacing w:line="276" w:lineRule="auto"/>
        <w:jc w:val="both"/>
        <w:rPr>
          <w:rFonts w:ascii="Cambria" w:hAnsi="Cambria"/>
          <w:snapToGrid w:val="0"/>
          <w:sz w:val="22"/>
          <w:szCs w:val="22"/>
          <w:lang w:eastAsia="en-US"/>
        </w:rPr>
      </w:pPr>
    </w:p>
    <w:p w14:paraId="41C8B22A" w14:textId="3DE8B9D0" w:rsidR="008D6BAC" w:rsidRPr="00686BD5" w:rsidRDefault="008D6BAC" w:rsidP="00740B74">
      <w:pPr>
        <w:spacing w:after="160" w:line="276" w:lineRule="auto"/>
        <w:rPr>
          <w:rFonts w:ascii="Cambria" w:hAnsi="Cambria"/>
          <w:sz w:val="22"/>
          <w:szCs w:val="22"/>
        </w:rPr>
      </w:pPr>
      <w:r w:rsidRPr="00686BD5">
        <w:rPr>
          <w:rFonts w:ascii="Cambria" w:hAnsi="Cambria"/>
          <w:sz w:val="22"/>
          <w:szCs w:val="22"/>
        </w:rPr>
        <w:t xml:space="preserve">(2) </w:t>
      </w:r>
      <w:r w:rsidR="007019EB" w:rsidRPr="00686BD5">
        <w:rPr>
          <w:rFonts w:ascii="Cambria" w:hAnsi="Cambria"/>
          <w:sz w:val="22"/>
          <w:szCs w:val="22"/>
        </w:rPr>
        <w:t>I</w:t>
      </w:r>
      <w:r w:rsidRPr="00686BD5">
        <w:rPr>
          <w:rFonts w:ascii="Cambria" w:hAnsi="Cambria"/>
          <w:sz w:val="22"/>
          <w:szCs w:val="22"/>
        </w:rPr>
        <w:t>za stavka 3.</w:t>
      </w:r>
      <w:r w:rsidR="007019EB" w:rsidRPr="00686BD5">
        <w:rPr>
          <w:rFonts w:ascii="Cambria" w:hAnsi="Cambria"/>
          <w:sz w:val="22"/>
          <w:szCs w:val="22"/>
        </w:rPr>
        <w:t xml:space="preserve"> </w:t>
      </w:r>
      <w:r w:rsidRPr="00686BD5">
        <w:rPr>
          <w:rFonts w:ascii="Cambria" w:hAnsi="Cambria"/>
          <w:sz w:val="22"/>
          <w:szCs w:val="22"/>
        </w:rPr>
        <w:t>dodaju se stavci 4., 5. i 6. koji glase:</w:t>
      </w:r>
    </w:p>
    <w:p w14:paraId="6068B54C"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t>„(4) Poslovne, tihe i čiste djelatnosti mogu se obavljati i u sklopu građevina druge namjene, ukoliko za to postoje tehnički uvjeti te sukladno posebnim uvjetima gradnje i uređenja prostora propisanima ovim Odredbama za određenu namjenu ili građevinu.</w:t>
      </w:r>
    </w:p>
    <w:p w14:paraId="2C001767" w14:textId="77777777" w:rsidR="008D6BAC" w:rsidRPr="00686BD5" w:rsidRDefault="008D6BAC" w:rsidP="008D6BAC">
      <w:pPr>
        <w:numPr>
          <w:ilvl w:val="12"/>
          <w:numId w:val="0"/>
        </w:numPr>
        <w:spacing w:line="276" w:lineRule="auto"/>
        <w:jc w:val="both"/>
        <w:rPr>
          <w:rFonts w:ascii="Cambria" w:hAnsi="Cambria"/>
          <w:sz w:val="22"/>
          <w:szCs w:val="22"/>
        </w:rPr>
      </w:pPr>
    </w:p>
    <w:p w14:paraId="1A8E8863"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 xml:space="preserve">(5) Bučne i potencijalno opasne djelatnosti su poslovne, proizvodne i servisne djelatnosti koje mogu potencijalno utjecati na povećanje razine buke i onečišćenje zraka, vode i tla te uzrokovati pojave koje mogu ugroziti ljude i okolni prostor. </w:t>
      </w:r>
    </w:p>
    <w:p w14:paraId="6912F9C1" w14:textId="77777777" w:rsidR="008D6BAC" w:rsidRPr="00686BD5" w:rsidRDefault="008D6BAC" w:rsidP="008D6BAC">
      <w:pPr>
        <w:numPr>
          <w:ilvl w:val="12"/>
          <w:numId w:val="0"/>
        </w:numPr>
        <w:spacing w:line="276" w:lineRule="auto"/>
        <w:jc w:val="both"/>
        <w:rPr>
          <w:rFonts w:ascii="Cambria" w:hAnsi="Cambria"/>
          <w:sz w:val="22"/>
          <w:szCs w:val="22"/>
        </w:rPr>
      </w:pPr>
    </w:p>
    <w:p w14:paraId="18045F5F"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t>(6) U bučne i potencijalno opasne djelatnosti ubrajaju se:</w:t>
      </w:r>
    </w:p>
    <w:p w14:paraId="7ACB7575"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 xml:space="preserve">industrijska proizvodnja prehrambenih proizvoda, pića, duhanskih proizvoda, tekstila, odjeće, obuće, kože, proizvoda od drva, pluta, slame i </w:t>
      </w:r>
      <w:proofErr w:type="spellStart"/>
      <w:r w:rsidRPr="00686BD5">
        <w:rPr>
          <w:rFonts w:ascii="Cambria" w:hAnsi="Cambria"/>
          <w:sz w:val="22"/>
          <w:szCs w:val="22"/>
        </w:rPr>
        <w:t>pletarskih</w:t>
      </w:r>
      <w:proofErr w:type="spellEnd"/>
      <w:r w:rsidRPr="00686BD5">
        <w:rPr>
          <w:rFonts w:ascii="Cambria" w:hAnsi="Cambria"/>
          <w:sz w:val="22"/>
          <w:szCs w:val="22"/>
        </w:rPr>
        <w:t xml:space="preserve"> materijala, papira i proizvoda od papira, koksa i rafiniranih naftnih proizvoda, kemikalija i kemijskih proizvoda, farmaceutskih proizvoda, proizvoda od gume i plastike, metala i metalnih proizvoda, nemetalnih mineralnih proizvoda, računala, elektroničkih i optičkih proizvoda, električne opreme, strojeva i uređaja, motornih vozila i ostalih prijevoznih sredstava i slično</w:t>
      </w:r>
    </w:p>
    <w:p w14:paraId="6A660150"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pogoni za preradu i skladištenje mineralnih sirovina</w:t>
      </w:r>
    </w:p>
    <w:p w14:paraId="664D44FC"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naftno-rudarske građevine i postrojenja za istraživanje i eksploataciju geotermalnih voda u energetske svrhe</w:t>
      </w:r>
    </w:p>
    <w:p w14:paraId="3D5C591B"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obrtničke radionice (kovačnice, tesarske, limarske, klesarske, bravarske i slične)</w:t>
      </w:r>
    </w:p>
    <w:p w14:paraId="1AD32752"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servisne djelatnosti (popravak i održavanje različitih strojeva, uređaja i motornih vozila kao što su autopraonice, automehaničarske, autolimarske i slične radionice)</w:t>
      </w:r>
    </w:p>
    <w:p w14:paraId="31982558" w14:textId="77777777"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trgovina na veliko i veći skladišni prostori</w:t>
      </w:r>
    </w:p>
    <w:p w14:paraId="34DD6F6B" w14:textId="77777777" w:rsidR="008D6BAC" w:rsidRPr="00686BD5" w:rsidRDefault="008D6BAC" w:rsidP="00A72089">
      <w:pPr>
        <w:numPr>
          <w:ilvl w:val="0"/>
          <w:numId w:val="17"/>
        </w:numPr>
        <w:spacing w:line="276" w:lineRule="auto"/>
        <w:rPr>
          <w:rFonts w:ascii="Cambria" w:hAnsi="Cambria"/>
          <w:sz w:val="22"/>
          <w:szCs w:val="22"/>
        </w:rPr>
      </w:pPr>
      <w:r w:rsidRPr="00686BD5">
        <w:rPr>
          <w:rFonts w:ascii="Cambria" w:hAnsi="Cambria"/>
          <w:sz w:val="22"/>
          <w:szCs w:val="22"/>
        </w:rPr>
        <w:t>zabavne i rekreacijske djelatnosti (zabavni i tematski parkovi)</w:t>
      </w:r>
    </w:p>
    <w:p w14:paraId="76479C8A" w14:textId="72501F7F" w:rsidR="008D6BAC" w:rsidRPr="00686BD5" w:rsidRDefault="008D6BAC" w:rsidP="00A72089">
      <w:pPr>
        <w:numPr>
          <w:ilvl w:val="0"/>
          <w:numId w:val="17"/>
        </w:numPr>
        <w:spacing w:line="276" w:lineRule="auto"/>
        <w:jc w:val="both"/>
        <w:rPr>
          <w:rFonts w:ascii="Cambria" w:hAnsi="Cambria"/>
          <w:sz w:val="22"/>
          <w:szCs w:val="22"/>
        </w:rPr>
      </w:pPr>
      <w:r w:rsidRPr="00686BD5">
        <w:rPr>
          <w:rFonts w:ascii="Cambria" w:hAnsi="Cambria"/>
          <w:sz w:val="22"/>
          <w:szCs w:val="22"/>
        </w:rPr>
        <w:t>komunalno-servisne djelatnosti (poslovne građevine komunalnih poduzeća s odgovarajućim površinama, radionicama i spremištima, kamionska parkirališta, građevine za gospodarenje otpadom od lokalnog značaja, građevine za potrebe zbrinjavanja životinja i slično).“.</w:t>
      </w:r>
    </w:p>
    <w:p w14:paraId="5ACE230D" w14:textId="77777777" w:rsidR="0010395E" w:rsidRPr="00686BD5" w:rsidRDefault="0010395E" w:rsidP="0010395E">
      <w:pPr>
        <w:spacing w:line="276" w:lineRule="auto"/>
        <w:ind w:left="720"/>
        <w:jc w:val="both"/>
        <w:rPr>
          <w:rFonts w:ascii="Cambria" w:hAnsi="Cambria"/>
          <w:sz w:val="22"/>
          <w:szCs w:val="22"/>
        </w:rPr>
      </w:pPr>
    </w:p>
    <w:p w14:paraId="3EB40971" w14:textId="5BE1421D" w:rsidR="008D6BAC" w:rsidRPr="00686BD5" w:rsidRDefault="008D6BAC" w:rsidP="00F43294">
      <w:pPr>
        <w:pStyle w:val="Odlomakpopisa"/>
        <w:numPr>
          <w:ilvl w:val="0"/>
          <w:numId w:val="114"/>
        </w:numPr>
        <w:spacing w:after="240" w:line="276" w:lineRule="auto"/>
        <w:jc w:val="center"/>
        <w:rPr>
          <w:rFonts w:ascii="Cambria" w:hAnsi="Cambria"/>
          <w:sz w:val="22"/>
          <w:szCs w:val="22"/>
        </w:rPr>
      </w:pPr>
    </w:p>
    <w:p w14:paraId="4B8A98A1" w14:textId="1F0E322E" w:rsidR="008D6BAC" w:rsidRPr="00686BD5" w:rsidRDefault="008D6BAC" w:rsidP="00740B74">
      <w:pPr>
        <w:spacing w:after="160" w:line="276" w:lineRule="auto"/>
        <w:rPr>
          <w:rFonts w:ascii="Cambria" w:hAnsi="Cambria"/>
          <w:sz w:val="22"/>
          <w:szCs w:val="22"/>
        </w:rPr>
      </w:pPr>
      <w:r w:rsidRPr="00686BD5">
        <w:rPr>
          <w:rFonts w:ascii="Cambria" w:hAnsi="Cambria"/>
          <w:sz w:val="22"/>
          <w:szCs w:val="22"/>
        </w:rPr>
        <w:t>(1) Članak 20. mijenja se i glasi:</w:t>
      </w:r>
    </w:p>
    <w:p w14:paraId="7F5C6B6B" w14:textId="77777777" w:rsidR="008D6BAC" w:rsidRPr="00686BD5" w:rsidRDefault="008D6BAC" w:rsidP="008D6BAC">
      <w:pPr>
        <w:spacing w:line="276" w:lineRule="auto"/>
        <w:jc w:val="both"/>
        <w:rPr>
          <w:rFonts w:ascii="Cambria" w:eastAsia="Arial" w:hAnsi="Cambria"/>
          <w:sz w:val="22"/>
          <w:szCs w:val="22"/>
        </w:rPr>
      </w:pPr>
      <w:r w:rsidRPr="00686BD5">
        <w:rPr>
          <w:rFonts w:ascii="Cambria" w:hAnsi="Cambria"/>
          <w:sz w:val="22"/>
          <w:szCs w:val="22"/>
        </w:rPr>
        <w:t>„</w:t>
      </w:r>
      <w:bookmarkStart w:id="30" w:name="_Hlk180586101"/>
      <w:r w:rsidRPr="00686BD5">
        <w:rPr>
          <w:rFonts w:ascii="Cambria" w:eastAsia="Arial" w:hAnsi="Cambria"/>
          <w:sz w:val="22"/>
          <w:szCs w:val="22"/>
        </w:rPr>
        <w:t xml:space="preserve">(1) </w:t>
      </w:r>
      <w:bookmarkStart w:id="31" w:name="_Hlk167366435"/>
      <w:r w:rsidRPr="00686BD5">
        <w:rPr>
          <w:rFonts w:ascii="Cambria" w:eastAsia="Arial" w:hAnsi="Cambria"/>
          <w:sz w:val="22"/>
          <w:szCs w:val="22"/>
        </w:rPr>
        <w:t>Poljoprivredne građevine su gospodarske građevine namijenjene obavljanju poljoprivredne proizvodnje, odnosno ratarstva i stočarstva te s njima povezanih djelatnosti, a dijelimo ih na građevine:</w:t>
      </w:r>
    </w:p>
    <w:p w14:paraId="1791F484" w14:textId="77777777" w:rsidR="008D6BAC" w:rsidRPr="00686BD5" w:rsidRDefault="008D6BAC" w:rsidP="00A72089">
      <w:pPr>
        <w:widowControl w:val="0"/>
        <w:numPr>
          <w:ilvl w:val="0"/>
          <w:numId w:val="18"/>
        </w:numPr>
        <w:spacing w:line="276" w:lineRule="auto"/>
        <w:ind w:left="709" w:hanging="141"/>
        <w:jc w:val="both"/>
        <w:rPr>
          <w:rFonts w:ascii="Cambria" w:eastAsia="Arial" w:hAnsi="Cambria"/>
          <w:sz w:val="22"/>
          <w:szCs w:val="22"/>
        </w:rPr>
      </w:pPr>
      <w:r w:rsidRPr="00686BD5">
        <w:rPr>
          <w:rFonts w:ascii="Cambria" w:eastAsia="Arial" w:hAnsi="Cambria"/>
          <w:sz w:val="22"/>
          <w:szCs w:val="22"/>
        </w:rPr>
        <w:t xml:space="preserve">bez izvora onečišćenja: građevine i oprema u funkciji ratarske proizvodnje, odnosno uzgoja biljaka (plastenici, staklenici, oprema za dugogodišnje nasade, cisterna za vodu i drugo), pomoćne građevine u sklopu poljoprivrednih gospodarstava (spremišta poljoprivrednih proizvoda, strojeva, alata i poljoprivredne opreme), građevine i oprema namijenjena držanju stoke i drugih životinja (ograde, nadstrešnice, pojila, građevine za silažu stočne hrane, pčelinjaci i drugo) </w:t>
      </w:r>
    </w:p>
    <w:p w14:paraId="555E1D2E" w14:textId="34E52555" w:rsidR="008D6BAC" w:rsidRPr="00686BD5" w:rsidRDefault="008D6BAC" w:rsidP="00A72089">
      <w:pPr>
        <w:widowControl w:val="0"/>
        <w:numPr>
          <w:ilvl w:val="0"/>
          <w:numId w:val="18"/>
        </w:numPr>
        <w:spacing w:line="276" w:lineRule="auto"/>
        <w:ind w:left="709" w:hanging="141"/>
        <w:jc w:val="both"/>
        <w:rPr>
          <w:rFonts w:ascii="Cambria" w:eastAsia="Arial" w:hAnsi="Cambria"/>
          <w:sz w:val="22"/>
          <w:szCs w:val="22"/>
        </w:rPr>
      </w:pPr>
      <w:r w:rsidRPr="00686BD5">
        <w:rPr>
          <w:rFonts w:ascii="Cambria" w:eastAsia="Arial" w:hAnsi="Cambria"/>
          <w:sz w:val="22"/>
          <w:szCs w:val="22"/>
        </w:rPr>
        <w:t>s potencijalnim izvorima onečišćenja</w:t>
      </w:r>
      <w:r w:rsidR="00BA5781" w:rsidRPr="00686BD5">
        <w:rPr>
          <w:rFonts w:ascii="Cambria" w:eastAsia="Arial" w:hAnsi="Cambria"/>
          <w:sz w:val="22"/>
          <w:szCs w:val="22"/>
        </w:rPr>
        <w:t xml:space="preserve">: </w:t>
      </w:r>
      <w:r w:rsidRPr="00686BD5">
        <w:rPr>
          <w:rFonts w:ascii="Cambria" w:hAnsi="Cambria"/>
          <w:snapToGrid w:val="0"/>
          <w:sz w:val="22"/>
          <w:szCs w:val="22"/>
          <w:lang w:eastAsia="en-US"/>
        </w:rPr>
        <w:t xml:space="preserve">građevine </w:t>
      </w:r>
      <w:r w:rsidRPr="00686BD5">
        <w:rPr>
          <w:rFonts w:ascii="Cambria" w:eastAsia="Arial" w:hAnsi="Cambria"/>
          <w:sz w:val="22"/>
          <w:szCs w:val="22"/>
        </w:rPr>
        <w:t>za uzgoj životinja (staje, svinjci, peradarnici, kunićnjaci i slično), građevine za preradu poljoprivrednih proizvoda u cijelosti ili pretežito vlastite proizvodnje</w:t>
      </w:r>
      <w:bookmarkEnd w:id="31"/>
      <w:r w:rsidRPr="00686BD5">
        <w:rPr>
          <w:rFonts w:ascii="Cambria" w:eastAsia="Arial" w:hAnsi="Cambria"/>
          <w:sz w:val="22"/>
          <w:szCs w:val="22"/>
        </w:rPr>
        <w:t>, gnojišta, lagune i slično.“.</w:t>
      </w:r>
    </w:p>
    <w:p w14:paraId="2E4DF1D7" w14:textId="77777777" w:rsidR="007019EB" w:rsidRPr="00686BD5" w:rsidRDefault="007019EB" w:rsidP="0010395E">
      <w:pPr>
        <w:spacing w:line="276" w:lineRule="auto"/>
        <w:rPr>
          <w:rFonts w:ascii="Cambria" w:hAnsi="Cambria"/>
          <w:b/>
          <w:bCs/>
          <w:sz w:val="22"/>
          <w:szCs w:val="22"/>
        </w:rPr>
      </w:pPr>
    </w:p>
    <w:p w14:paraId="05E6C172" w14:textId="64A5FBD3" w:rsidR="008D6BAC" w:rsidRPr="00686BD5" w:rsidRDefault="008D6BAC" w:rsidP="00F43294">
      <w:pPr>
        <w:pStyle w:val="Odlomakpopisa"/>
        <w:numPr>
          <w:ilvl w:val="0"/>
          <w:numId w:val="114"/>
        </w:numPr>
        <w:spacing w:after="240" w:line="276" w:lineRule="auto"/>
        <w:jc w:val="center"/>
        <w:rPr>
          <w:rFonts w:ascii="Cambria" w:hAnsi="Cambria"/>
          <w:sz w:val="22"/>
          <w:szCs w:val="22"/>
        </w:rPr>
      </w:pPr>
    </w:p>
    <w:p w14:paraId="52F9FD8C" w14:textId="2B8D6C75" w:rsidR="008D6BAC" w:rsidRPr="00686BD5" w:rsidRDefault="008D6BAC" w:rsidP="007019EB">
      <w:pPr>
        <w:widowControl w:val="0"/>
        <w:spacing w:after="240" w:line="276" w:lineRule="auto"/>
        <w:jc w:val="both"/>
        <w:rPr>
          <w:rFonts w:ascii="Cambria" w:eastAsia="Arial" w:hAnsi="Cambria"/>
          <w:sz w:val="22"/>
          <w:szCs w:val="22"/>
        </w:rPr>
      </w:pPr>
      <w:r w:rsidRPr="00686BD5">
        <w:rPr>
          <w:rFonts w:ascii="Cambria" w:eastAsia="Arial" w:hAnsi="Cambria"/>
          <w:sz w:val="22"/>
          <w:szCs w:val="22"/>
        </w:rPr>
        <w:t>(1) U članku 21. stavak 1. mijenja se i glasi:</w:t>
      </w:r>
    </w:p>
    <w:p w14:paraId="4CE390EA" w14:textId="2D214604" w:rsidR="008D6BAC" w:rsidRPr="00686BD5" w:rsidRDefault="008D6BAC" w:rsidP="008D6BAC">
      <w:pPr>
        <w:widowControl w:val="0"/>
        <w:spacing w:line="276" w:lineRule="auto"/>
        <w:jc w:val="both"/>
        <w:rPr>
          <w:rFonts w:ascii="Cambria" w:eastAsia="Arial" w:hAnsi="Cambria"/>
          <w:sz w:val="22"/>
          <w:szCs w:val="22"/>
        </w:rPr>
      </w:pPr>
      <w:r w:rsidRPr="00686BD5">
        <w:rPr>
          <w:rFonts w:ascii="Cambria" w:eastAsia="Arial" w:hAnsi="Cambria"/>
          <w:sz w:val="22"/>
          <w:szCs w:val="22"/>
        </w:rPr>
        <w:t>„</w:t>
      </w:r>
      <w:bookmarkEnd w:id="30"/>
      <w:r w:rsidRPr="00686BD5">
        <w:rPr>
          <w:rFonts w:ascii="Cambria" w:hAnsi="Cambria"/>
          <w:sz w:val="22"/>
          <w:szCs w:val="22"/>
        </w:rPr>
        <w:t xml:space="preserve">(1) Unutar građevinskog područja naselja i izdvojenih dijelova građevinskog područja naselja stambene namjene mogu se graditi poljoprivredne građevine za uzgoj životinja kapaciteta do 50 </w:t>
      </w:r>
      <w:r w:rsidRPr="00686BD5">
        <w:rPr>
          <w:rFonts w:ascii="Cambria" w:hAnsi="Cambria"/>
          <w:sz w:val="22"/>
          <w:szCs w:val="22"/>
        </w:rPr>
        <w:lastRenderedPageBreak/>
        <w:t>uvjetnih grla.“.</w:t>
      </w:r>
    </w:p>
    <w:p w14:paraId="0741410D" w14:textId="16925484" w:rsidR="008D6BAC" w:rsidRPr="00686BD5" w:rsidRDefault="008D6BAC" w:rsidP="006E3ABD">
      <w:pPr>
        <w:spacing w:line="276" w:lineRule="auto"/>
        <w:rPr>
          <w:rFonts w:ascii="Cambria" w:hAnsi="Cambria"/>
          <w:sz w:val="22"/>
          <w:szCs w:val="22"/>
        </w:rPr>
      </w:pPr>
    </w:p>
    <w:p w14:paraId="26793BD4" w14:textId="6A28D3B0" w:rsidR="008D6BAC" w:rsidRPr="00686BD5" w:rsidRDefault="008D6BAC" w:rsidP="00740B74">
      <w:pPr>
        <w:spacing w:after="160" w:line="276" w:lineRule="auto"/>
        <w:rPr>
          <w:rFonts w:ascii="Cambria" w:hAnsi="Cambria"/>
          <w:sz w:val="22"/>
          <w:szCs w:val="22"/>
        </w:rPr>
      </w:pPr>
      <w:r w:rsidRPr="00686BD5">
        <w:rPr>
          <w:rFonts w:ascii="Cambria" w:hAnsi="Cambria"/>
          <w:sz w:val="22"/>
          <w:szCs w:val="22"/>
        </w:rPr>
        <w:t xml:space="preserve">(2) </w:t>
      </w:r>
      <w:r w:rsidR="007019EB" w:rsidRPr="00686BD5">
        <w:rPr>
          <w:rFonts w:ascii="Cambria" w:hAnsi="Cambria"/>
          <w:sz w:val="22"/>
          <w:szCs w:val="22"/>
        </w:rPr>
        <w:t>I</w:t>
      </w:r>
      <w:r w:rsidRPr="00686BD5">
        <w:rPr>
          <w:rFonts w:ascii="Cambria" w:hAnsi="Cambria"/>
          <w:sz w:val="22"/>
          <w:szCs w:val="22"/>
        </w:rPr>
        <w:t xml:space="preserve">za stavka 1. dodaju se stavci </w:t>
      </w:r>
      <w:r w:rsidR="006E3ABD" w:rsidRPr="00686BD5">
        <w:rPr>
          <w:rFonts w:ascii="Cambria" w:hAnsi="Cambria"/>
          <w:sz w:val="22"/>
          <w:szCs w:val="22"/>
        </w:rPr>
        <w:t>od 2. do 5.</w:t>
      </w:r>
      <w:r w:rsidRPr="00686BD5">
        <w:rPr>
          <w:rFonts w:ascii="Cambria" w:hAnsi="Cambria"/>
          <w:sz w:val="22"/>
          <w:szCs w:val="22"/>
        </w:rPr>
        <w:t xml:space="preserve"> koji glase:</w:t>
      </w:r>
    </w:p>
    <w:p w14:paraId="49FB6E45" w14:textId="77777777" w:rsidR="008D6BAC" w:rsidRPr="00686BD5" w:rsidRDefault="008D6BAC" w:rsidP="008D6BAC">
      <w:pPr>
        <w:spacing w:before="240" w:line="276" w:lineRule="auto"/>
        <w:jc w:val="both"/>
        <w:rPr>
          <w:rFonts w:ascii="Cambria" w:hAnsi="Cambria"/>
          <w:sz w:val="22"/>
          <w:szCs w:val="22"/>
        </w:rPr>
      </w:pPr>
      <w:r w:rsidRPr="00686BD5">
        <w:rPr>
          <w:rFonts w:ascii="Cambria" w:hAnsi="Cambria"/>
          <w:sz w:val="22"/>
          <w:szCs w:val="22"/>
        </w:rPr>
        <w:t>„(2) Iznimno od stavka 1. ovoga članka, broj uvjetnih grla ograničava se na 30 ukoliko se poljoprivredna građevina za uzgoj životinja gradi na području naselja Gornja Rijeka.</w:t>
      </w:r>
    </w:p>
    <w:p w14:paraId="4DC2373D" w14:textId="181634CF" w:rsidR="008D6BAC" w:rsidRPr="00686BD5" w:rsidRDefault="008D6BAC" w:rsidP="008D6BAC">
      <w:pPr>
        <w:spacing w:before="240" w:line="276" w:lineRule="auto"/>
        <w:jc w:val="both"/>
        <w:rPr>
          <w:rFonts w:ascii="Cambria" w:hAnsi="Cambria"/>
          <w:sz w:val="22"/>
          <w:szCs w:val="22"/>
        </w:rPr>
      </w:pPr>
      <w:r w:rsidRPr="00686BD5">
        <w:rPr>
          <w:rFonts w:ascii="Cambria" w:hAnsi="Cambria"/>
          <w:sz w:val="22"/>
          <w:szCs w:val="22"/>
        </w:rPr>
        <w:t xml:space="preserve">(3) Na izdvojenim dijelovima građevinskog područja naselja mješovite namjene – zone klijeti i povremenog stanovanja mogu se graditi poljoprivredne građevine za uzgoj životinja kapaciteta do 10 uvjetnih grla, a dozvoljen je i ekstenzivni uzgoj životinja kapaciteta do </w:t>
      </w:r>
      <w:r w:rsidR="00746456" w:rsidRPr="00686BD5">
        <w:rPr>
          <w:rFonts w:ascii="Cambria" w:hAnsi="Cambria"/>
          <w:sz w:val="22"/>
          <w:szCs w:val="22"/>
        </w:rPr>
        <w:t>30</w:t>
      </w:r>
      <w:r w:rsidRPr="00686BD5">
        <w:rPr>
          <w:rFonts w:ascii="Cambria" w:hAnsi="Cambria"/>
          <w:sz w:val="22"/>
          <w:szCs w:val="22"/>
        </w:rPr>
        <w:t xml:space="preserve"> uvjetnih grla. </w:t>
      </w:r>
    </w:p>
    <w:p w14:paraId="2ECE07C3" w14:textId="2203FE0A" w:rsidR="008D6BAC" w:rsidRPr="00686BD5" w:rsidRDefault="008D6BAC" w:rsidP="008D6BAC">
      <w:pPr>
        <w:spacing w:before="240" w:line="276" w:lineRule="auto"/>
        <w:jc w:val="both"/>
        <w:rPr>
          <w:rFonts w:ascii="Cambria" w:hAnsi="Cambria"/>
          <w:sz w:val="22"/>
          <w:szCs w:val="22"/>
        </w:rPr>
      </w:pPr>
      <w:r w:rsidRPr="00686BD5">
        <w:rPr>
          <w:rFonts w:ascii="Cambria" w:hAnsi="Cambria"/>
          <w:sz w:val="22"/>
          <w:szCs w:val="22"/>
        </w:rPr>
        <w:t>(4) Uvjetno grlo (UG) je usporedna vrijednost životinja svedena na masu od 500 kg, a broj uvjetnih grla se računa temeljem koeficijenata navedenih u sljedećoj tablici:</w:t>
      </w:r>
    </w:p>
    <w:p w14:paraId="310C8D32" w14:textId="77777777" w:rsidR="008D6BAC" w:rsidRPr="00686BD5" w:rsidRDefault="008D6BAC" w:rsidP="008D6BAC">
      <w:pPr>
        <w:spacing w:line="276" w:lineRule="auto"/>
        <w:jc w:val="both"/>
        <w:rPr>
          <w:rFonts w:ascii="Cambria" w:hAnsi="Cambria"/>
          <w:sz w:val="22"/>
          <w:szCs w:val="22"/>
        </w:rPr>
      </w:pPr>
    </w:p>
    <w:tbl>
      <w:tblPr>
        <w:tblW w:w="782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7"/>
        <w:gridCol w:w="3402"/>
        <w:gridCol w:w="2126"/>
      </w:tblGrid>
      <w:tr w:rsidR="00686BD5" w:rsidRPr="00686BD5" w14:paraId="6998F692" w14:textId="77777777" w:rsidTr="00C1054E">
        <w:trPr>
          <w:trHeight w:val="575"/>
        </w:trPr>
        <w:tc>
          <w:tcPr>
            <w:tcW w:w="2297" w:type="dxa"/>
            <w:vAlign w:val="center"/>
          </w:tcPr>
          <w:p w14:paraId="49918A56" w14:textId="77777777" w:rsidR="008D6BAC" w:rsidRPr="00686BD5" w:rsidRDefault="008D6BAC" w:rsidP="008D6BAC">
            <w:pPr>
              <w:spacing w:line="276" w:lineRule="auto"/>
              <w:jc w:val="both"/>
              <w:rPr>
                <w:rFonts w:ascii="Cambria" w:hAnsi="Cambria"/>
                <w:b/>
                <w:bCs/>
                <w:sz w:val="22"/>
                <w:szCs w:val="22"/>
              </w:rPr>
            </w:pPr>
            <w:r w:rsidRPr="00686BD5">
              <w:rPr>
                <w:rFonts w:ascii="Cambria" w:hAnsi="Cambria"/>
                <w:b/>
                <w:bCs/>
                <w:sz w:val="22"/>
                <w:szCs w:val="22"/>
              </w:rPr>
              <w:t>VRSTA</w:t>
            </w:r>
          </w:p>
        </w:tc>
        <w:tc>
          <w:tcPr>
            <w:tcW w:w="3402" w:type="dxa"/>
            <w:shd w:val="clear" w:color="auto" w:fill="auto"/>
            <w:vAlign w:val="center"/>
          </w:tcPr>
          <w:p w14:paraId="6F74D08B" w14:textId="77777777" w:rsidR="008D6BAC" w:rsidRPr="00686BD5" w:rsidRDefault="008D6BAC" w:rsidP="008D6BAC">
            <w:pPr>
              <w:spacing w:line="276" w:lineRule="auto"/>
              <w:jc w:val="both"/>
              <w:rPr>
                <w:rFonts w:ascii="Cambria" w:hAnsi="Cambria"/>
                <w:b/>
                <w:bCs/>
                <w:sz w:val="22"/>
                <w:szCs w:val="22"/>
              </w:rPr>
            </w:pPr>
            <w:r w:rsidRPr="00686BD5">
              <w:rPr>
                <w:rFonts w:ascii="Cambria" w:hAnsi="Cambria"/>
                <w:b/>
                <w:bCs/>
                <w:sz w:val="22"/>
                <w:szCs w:val="22"/>
              </w:rPr>
              <w:t>STAROST/KATEGORIJA</w:t>
            </w:r>
          </w:p>
        </w:tc>
        <w:tc>
          <w:tcPr>
            <w:tcW w:w="2126" w:type="dxa"/>
            <w:shd w:val="clear" w:color="auto" w:fill="auto"/>
            <w:vAlign w:val="center"/>
          </w:tcPr>
          <w:p w14:paraId="6F715363" w14:textId="77777777" w:rsidR="008D6BAC" w:rsidRPr="00686BD5" w:rsidRDefault="008D6BAC" w:rsidP="008D6BAC">
            <w:pPr>
              <w:spacing w:line="276" w:lineRule="auto"/>
              <w:jc w:val="center"/>
              <w:rPr>
                <w:rFonts w:ascii="Cambria" w:hAnsi="Cambria"/>
                <w:b/>
                <w:bCs/>
                <w:sz w:val="22"/>
                <w:szCs w:val="22"/>
              </w:rPr>
            </w:pPr>
            <w:r w:rsidRPr="00686BD5">
              <w:rPr>
                <w:rFonts w:ascii="Cambria" w:hAnsi="Cambria"/>
                <w:b/>
                <w:bCs/>
                <w:sz w:val="22"/>
                <w:szCs w:val="22"/>
              </w:rPr>
              <w:t>KOEFICIJENT</w:t>
            </w:r>
          </w:p>
        </w:tc>
      </w:tr>
      <w:tr w:rsidR="00686BD5" w:rsidRPr="00686BD5" w14:paraId="62F99388" w14:textId="77777777" w:rsidTr="00C1054E">
        <w:trPr>
          <w:trHeight w:val="397"/>
        </w:trPr>
        <w:tc>
          <w:tcPr>
            <w:tcW w:w="2297" w:type="dxa"/>
            <w:vMerge w:val="restart"/>
            <w:shd w:val="clear" w:color="auto" w:fill="auto"/>
            <w:vAlign w:val="center"/>
          </w:tcPr>
          <w:p w14:paraId="2C3837C0"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Goveda</w:t>
            </w:r>
          </w:p>
        </w:tc>
        <w:tc>
          <w:tcPr>
            <w:tcW w:w="3402" w:type="dxa"/>
            <w:vAlign w:val="center"/>
          </w:tcPr>
          <w:p w14:paraId="03BF8C22"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do 6 mjeseci</w:t>
            </w:r>
          </w:p>
        </w:tc>
        <w:tc>
          <w:tcPr>
            <w:tcW w:w="2126" w:type="dxa"/>
            <w:shd w:val="clear" w:color="auto" w:fill="auto"/>
            <w:vAlign w:val="center"/>
          </w:tcPr>
          <w:p w14:paraId="666F9D7C"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0,4</w:t>
            </w:r>
          </w:p>
        </w:tc>
      </w:tr>
      <w:tr w:rsidR="00686BD5" w:rsidRPr="00686BD5" w14:paraId="10F1F32F" w14:textId="77777777" w:rsidTr="00C1054E">
        <w:trPr>
          <w:trHeight w:val="397"/>
        </w:trPr>
        <w:tc>
          <w:tcPr>
            <w:tcW w:w="2297" w:type="dxa"/>
            <w:vMerge/>
            <w:shd w:val="clear" w:color="auto" w:fill="auto"/>
            <w:vAlign w:val="center"/>
          </w:tcPr>
          <w:p w14:paraId="1B9DC16B" w14:textId="77777777" w:rsidR="008D6BAC" w:rsidRPr="00686BD5" w:rsidRDefault="008D6BAC" w:rsidP="008D6BAC">
            <w:pPr>
              <w:spacing w:line="276" w:lineRule="auto"/>
              <w:jc w:val="both"/>
              <w:rPr>
                <w:rFonts w:ascii="Cambria" w:hAnsi="Cambria"/>
                <w:sz w:val="22"/>
                <w:szCs w:val="22"/>
              </w:rPr>
            </w:pPr>
          </w:p>
        </w:tc>
        <w:tc>
          <w:tcPr>
            <w:tcW w:w="3402" w:type="dxa"/>
            <w:vAlign w:val="center"/>
          </w:tcPr>
          <w:p w14:paraId="0E11E6C3"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od 6 mjeseci do 2 godine</w:t>
            </w:r>
          </w:p>
        </w:tc>
        <w:tc>
          <w:tcPr>
            <w:tcW w:w="2126" w:type="dxa"/>
            <w:shd w:val="clear" w:color="auto" w:fill="auto"/>
            <w:vAlign w:val="center"/>
          </w:tcPr>
          <w:p w14:paraId="5FCE85DA"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0,6</w:t>
            </w:r>
          </w:p>
        </w:tc>
      </w:tr>
      <w:tr w:rsidR="00686BD5" w:rsidRPr="00686BD5" w14:paraId="72E8ED95" w14:textId="77777777" w:rsidTr="00C1054E">
        <w:trPr>
          <w:trHeight w:val="397"/>
        </w:trPr>
        <w:tc>
          <w:tcPr>
            <w:tcW w:w="2297" w:type="dxa"/>
            <w:vMerge/>
            <w:shd w:val="clear" w:color="auto" w:fill="auto"/>
            <w:vAlign w:val="center"/>
          </w:tcPr>
          <w:p w14:paraId="2D0B16A3" w14:textId="77777777" w:rsidR="008D6BAC" w:rsidRPr="00686BD5" w:rsidRDefault="008D6BAC" w:rsidP="008D6BAC">
            <w:pPr>
              <w:spacing w:line="276" w:lineRule="auto"/>
              <w:jc w:val="both"/>
              <w:rPr>
                <w:rFonts w:ascii="Cambria" w:hAnsi="Cambria"/>
                <w:sz w:val="22"/>
                <w:szCs w:val="22"/>
              </w:rPr>
            </w:pPr>
          </w:p>
        </w:tc>
        <w:tc>
          <w:tcPr>
            <w:tcW w:w="3402" w:type="dxa"/>
            <w:vAlign w:val="center"/>
          </w:tcPr>
          <w:p w14:paraId="1D702669"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više od 2 godine</w:t>
            </w:r>
          </w:p>
        </w:tc>
        <w:tc>
          <w:tcPr>
            <w:tcW w:w="2126" w:type="dxa"/>
            <w:shd w:val="clear" w:color="auto" w:fill="auto"/>
            <w:vAlign w:val="center"/>
          </w:tcPr>
          <w:p w14:paraId="727E50A6"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1</w:t>
            </w:r>
          </w:p>
        </w:tc>
      </w:tr>
      <w:tr w:rsidR="00686BD5" w:rsidRPr="00686BD5" w14:paraId="164D7134" w14:textId="77777777" w:rsidTr="00C1054E">
        <w:trPr>
          <w:trHeight w:val="397"/>
        </w:trPr>
        <w:tc>
          <w:tcPr>
            <w:tcW w:w="2297" w:type="dxa"/>
            <w:shd w:val="clear" w:color="auto" w:fill="auto"/>
            <w:vAlign w:val="center"/>
          </w:tcPr>
          <w:p w14:paraId="6CEF61F1"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Kopitari</w:t>
            </w:r>
          </w:p>
        </w:tc>
        <w:tc>
          <w:tcPr>
            <w:tcW w:w="3402" w:type="dxa"/>
            <w:vAlign w:val="center"/>
          </w:tcPr>
          <w:p w14:paraId="368D3B49"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više od 6 mjeseci</w:t>
            </w:r>
          </w:p>
        </w:tc>
        <w:tc>
          <w:tcPr>
            <w:tcW w:w="2126" w:type="dxa"/>
            <w:shd w:val="clear" w:color="auto" w:fill="auto"/>
            <w:vAlign w:val="center"/>
          </w:tcPr>
          <w:p w14:paraId="6328262D"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1,0</w:t>
            </w:r>
          </w:p>
        </w:tc>
      </w:tr>
      <w:tr w:rsidR="00686BD5" w:rsidRPr="00686BD5" w14:paraId="25FDB734" w14:textId="77777777" w:rsidTr="00C1054E">
        <w:trPr>
          <w:trHeight w:val="397"/>
        </w:trPr>
        <w:tc>
          <w:tcPr>
            <w:tcW w:w="2297" w:type="dxa"/>
            <w:shd w:val="clear" w:color="auto" w:fill="auto"/>
            <w:vAlign w:val="center"/>
          </w:tcPr>
          <w:p w14:paraId="33FC9E19"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Ovce i koze</w:t>
            </w:r>
          </w:p>
        </w:tc>
        <w:tc>
          <w:tcPr>
            <w:tcW w:w="3402" w:type="dxa"/>
            <w:vAlign w:val="center"/>
          </w:tcPr>
          <w:p w14:paraId="7D4A067C" w14:textId="77777777" w:rsidR="008D6BAC" w:rsidRPr="00686BD5" w:rsidRDefault="008D6BAC" w:rsidP="008D6BAC">
            <w:pPr>
              <w:spacing w:line="276" w:lineRule="auto"/>
              <w:jc w:val="both"/>
              <w:rPr>
                <w:rFonts w:ascii="Cambria" w:hAnsi="Cambria"/>
                <w:sz w:val="22"/>
                <w:szCs w:val="22"/>
              </w:rPr>
            </w:pPr>
          </w:p>
        </w:tc>
        <w:tc>
          <w:tcPr>
            <w:tcW w:w="2126" w:type="dxa"/>
            <w:shd w:val="clear" w:color="auto" w:fill="auto"/>
            <w:vAlign w:val="center"/>
          </w:tcPr>
          <w:p w14:paraId="1BE7C859"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0,15</w:t>
            </w:r>
          </w:p>
        </w:tc>
      </w:tr>
      <w:tr w:rsidR="00686BD5" w:rsidRPr="00686BD5" w14:paraId="1D995444" w14:textId="77777777" w:rsidTr="00C1054E">
        <w:trPr>
          <w:trHeight w:val="397"/>
        </w:trPr>
        <w:tc>
          <w:tcPr>
            <w:tcW w:w="2297" w:type="dxa"/>
            <w:vMerge w:val="restart"/>
            <w:shd w:val="clear" w:color="auto" w:fill="auto"/>
            <w:vAlign w:val="center"/>
          </w:tcPr>
          <w:p w14:paraId="116A1A90"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Svinje</w:t>
            </w:r>
          </w:p>
        </w:tc>
        <w:tc>
          <w:tcPr>
            <w:tcW w:w="3402" w:type="dxa"/>
            <w:vAlign w:val="center"/>
          </w:tcPr>
          <w:p w14:paraId="2E89C388"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rasplodne krmače ˃ 50 kg</w:t>
            </w:r>
          </w:p>
        </w:tc>
        <w:tc>
          <w:tcPr>
            <w:tcW w:w="2126" w:type="dxa"/>
            <w:shd w:val="clear" w:color="auto" w:fill="auto"/>
            <w:vAlign w:val="center"/>
          </w:tcPr>
          <w:p w14:paraId="761EFB3D"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0,5</w:t>
            </w:r>
          </w:p>
        </w:tc>
      </w:tr>
      <w:tr w:rsidR="00686BD5" w:rsidRPr="00686BD5" w14:paraId="20023155" w14:textId="77777777" w:rsidTr="00C1054E">
        <w:trPr>
          <w:trHeight w:val="397"/>
        </w:trPr>
        <w:tc>
          <w:tcPr>
            <w:tcW w:w="2297" w:type="dxa"/>
            <w:vMerge/>
            <w:shd w:val="clear" w:color="auto" w:fill="auto"/>
            <w:vAlign w:val="center"/>
          </w:tcPr>
          <w:p w14:paraId="1E4266FB" w14:textId="77777777" w:rsidR="008D6BAC" w:rsidRPr="00686BD5" w:rsidRDefault="008D6BAC" w:rsidP="008D6BAC">
            <w:pPr>
              <w:spacing w:line="276" w:lineRule="auto"/>
              <w:jc w:val="both"/>
              <w:rPr>
                <w:rFonts w:ascii="Cambria" w:hAnsi="Cambria"/>
                <w:sz w:val="22"/>
                <w:szCs w:val="22"/>
              </w:rPr>
            </w:pPr>
          </w:p>
        </w:tc>
        <w:tc>
          <w:tcPr>
            <w:tcW w:w="3402" w:type="dxa"/>
            <w:vAlign w:val="center"/>
          </w:tcPr>
          <w:p w14:paraId="74758073"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ostale svinje</w:t>
            </w:r>
          </w:p>
        </w:tc>
        <w:tc>
          <w:tcPr>
            <w:tcW w:w="2126" w:type="dxa"/>
            <w:shd w:val="clear" w:color="auto" w:fill="auto"/>
            <w:vAlign w:val="center"/>
          </w:tcPr>
          <w:p w14:paraId="5ACDB0BD"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0,3</w:t>
            </w:r>
          </w:p>
        </w:tc>
      </w:tr>
      <w:tr w:rsidR="00686BD5" w:rsidRPr="00686BD5" w14:paraId="1E2EF3C8" w14:textId="77777777" w:rsidTr="00C1054E">
        <w:trPr>
          <w:trHeight w:val="397"/>
        </w:trPr>
        <w:tc>
          <w:tcPr>
            <w:tcW w:w="2297" w:type="dxa"/>
            <w:vMerge w:val="restart"/>
            <w:shd w:val="clear" w:color="auto" w:fill="auto"/>
            <w:vAlign w:val="center"/>
          </w:tcPr>
          <w:p w14:paraId="0F2B4839"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Perad</w:t>
            </w:r>
          </w:p>
        </w:tc>
        <w:tc>
          <w:tcPr>
            <w:tcW w:w="3402" w:type="dxa"/>
            <w:vAlign w:val="center"/>
          </w:tcPr>
          <w:p w14:paraId="0A7E6AFB"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nesilice</w:t>
            </w:r>
          </w:p>
        </w:tc>
        <w:tc>
          <w:tcPr>
            <w:tcW w:w="2126" w:type="dxa"/>
            <w:shd w:val="clear" w:color="auto" w:fill="auto"/>
            <w:vAlign w:val="center"/>
          </w:tcPr>
          <w:p w14:paraId="2EDAE278" w14:textId="77777777" w:rsidR="008D6BAC" w:rsidRPr="00686BD5" w:rsidRDefault="008D6BAC" w:rsidP="008D6BAC">
            <w:pPr>
              <w:spacing w:line="276" w:lineRule="auto"/>
              <w:jc w:val="center"/>
              <w:rPr>
                <w:rFonts w:ascii="Cambria" w:hAnsi="Cambria"/>
                <w:sz w:val="22"/>
                <w:szCs w:val="22"/>
              </w:rPr>
            </w:pPr>
            <w:r w:rsidRPr="00686BD5">
              <w:rPr>
                <w:rFonts w:ascii="Cambria" w:hAnsi="Cambria"/>
                <w:sz w:val="22"/>
                <w:szCs w:val="22"/>
              </w:rPr>
              <w:t>0,014</w:t>
            </w:r>
          </w:p>
        </w:tc>
      </w:tr>
      <w:tr w:rsidR="00686BD5" w:rsidRPr="00686BD5" w14:paraId="34CC3CDF" w14:textId="77777777" w:rsidTr="00C1054E">
        <w:trPr>
          <w:trHeight w:val="397"/>
        </w:trPr>
        <w:tc>
          <w:tcPr>
            <w:tcW w:w="2297" w:type="dxa"/>
            <w:vMerge/>
            <w:shd w:val="clear" w:color="auto" w:fill="auto"/>
            <w:vAlign w:val="center"/>
          </w:tcPr>
          <w:p w14:paraId="0A4AFF80" w14:textId="77777777" w:rsidR="008D6BAC" w:rsidRPr="00686BD5" w:rsidRDefault="008D6BAC" w:rsidP="008D6BAC">
            <w:pPr>
              <w:spacing w:line="276" w:lineRule="auto"/>
              <w:jc w:val="both"/>
              <w:rPr>
                <w:rFonts w:ascii="Cambria" w:hAnsi="Cambria"/>
                <w:sz w:val="22"/>
                <w:szCs w:val="22"/>
              </w:rPr>
            </w:pPr>
          </w:p>
        </w:tc>
        <w:tc>
          <w:tcPr>
            <w:tcW w:w="3402" w:type="dxa"/>
            <w:vAlign w:val="center"/>
          </w:tcPr>
          <w:p w14:paraId="7A387BAE" w14:textId="77777777" w:rsidR="008D6BAC" w:rsidRPr="00686BD5" w:rsidRDefault="008D6BAC" w:rsidP="008D6BAC">
            <w:pPr>
              <w:spacing w:line="276" w:lineRule="auto"/>
              <w:jc w:val="both"/>
              <w:rPr>
                <w:rFonts w:ascii="Cambria" w:hAnsi="Cambria"/>
                <w:sz w:val="22"/>
                <w:szCs w:val="22"/>
              </w:rPr>
            </w:pPr>
            <w:r w:rsidRPr="00686BD5">
              <w:rPr>
                <w:rFonts w:ascii="Cambria" w:hAnsi="Cambria"/>
                <w:sz w:val="22"/>
                <w:szCs w:val="22"/>
              </w:rPr>
              <w:t>ostala perad</w:t>
            </w:r>
          </w:p>
        </w:tc>
        <w:tc>
          <w:tcPr>
            <w:tcW w:w="2126" w:type="dxa"/>
            <w:shd w:val="clear" w:color="auto" w:fill="auto"/>
            <w:vAlign w:val="center"/>
          </w:tcPr>
          <w:p w14:paraId="63EDCC87" w14:textId="77777777" w:rsidR="008D6BAC" w:rsidRPr="00686BD5" w:rsidRDefault="00000000" w:rsidP="008D6BAC">
            <w:pPr>
              <w:spacing w:line="276" w:lineRule="auto"/>
              <w:jc w:val="center"/>
              <w:rPr>
                <w:rFonts w:ascii="Cambria" w:hAnsi="Cambria"/>
                <w:sz w:val="22"/>
                <w:szCs w:val="22"/>
              </w:rPr>
            </w:pPr>
            <w:sdt>
              <w:sdtPr>
                <w:rPr>
                  <w:rFonts w:ascii="Cambria" w:hAnsi="Cambria"/>
                  <w:sz w:val="22"/>
                  <w:szCs w:val="22"/>
                </w:rPr>
                <w:tag w:val="goog_rdk_85"/>
                <w:id w:val="794558175"/>
              </w:sdtPr>
              <w:sdtContent/>
            </w:sdt>
            <w:r w:rsidR="008D6BAC" w:rsidRPr="00686BD5">
              <w:rPr>
                <w:rFonts w:ascii="Cambria" w:hAnsi="Cambria"/>
                <w:sz w:val="22"/>
                <w:szCs w:val="22"/>
              </w:rPr>
              <w:t>0,03</w:t>
            </w:r>
          </w:p>
        </w:tc>
      </w:tr>
    </w:tbl>
    <w:p w14:paraId="1A480B15" w14:textId="69E3DFB5" w:rsidR="008D6BAC" w:rsidRPr="00686BD5" w:rsidRDefault="008D6BAC" w:rsidP="008D6BAC">
      <w:pPr>
        <w:spacing w:before="240" w:line="276" w:lineRule="auto"/>
        <w:jc w:val="both"/>
        <w:rPr>
          <w:rFonts w:ascii="Cambria" w:hAnsi="Cambria"/>
          <w:sz w:val="22"/>
          <w:szCs w:val="22"/>
        </w:rPr>
      </w:pPr>
      <w:r w:rsidRPr="00686BD5">
        <w:rPr>
          <w:rFonts w:ascii="Cambria" w:hAnsi="Cambria"/>
          <w:sz w:val="22"/>
          <w:szCs w:val="22"/>
        </w:rPr>
        <w:t>(5) Ukupan dozvoljeni broj određene vrste životinja za uzgoj predstavlja količnik maksimalnog dozvoljenog broja uvjetnih grla i koeficijenta za preračunavanje.“.</w:t>
      </w:r>
    </w:p>
    <w:p w14:paraId="19628058" w14:textId="58DDF6D3" w:rsidR="008D6BAC" w:rsidRPr="00686BD5" w:rsidRDefault="008D6BAC" w:rsidP="006E3ABD">
      <w:pPr>
        <w:spacing w:line="276" w:lineRule="auto"/>
        <w:rPr>
          <w:rFonts w:ascii="Cambria" w:hAnsi="Cambria"/>
          <w:sz w:val="22"/>
          <w:szCs w:val="22"/>
        </w:rPr>
      </w:pPr>
    </w:p>
    <w:p w14:paraId="63A5ED1D" w14:textId="4AA6E5CF" w:rsidR="008D6BAC" w:rsidRPr="00686BD5" w:rsidRDefault="008D6BAC" w:rsidP="00F43294">
      <w:pPr>
        <w:pStyle w:val="Odlomakpopisa"/>
        <w:numPr>
          <w:ilvl w:val="0"/>
          <w:numId w:val="114"/>
        </w:numPr>
        <w:spacing w:after="240" w:line="276" w:lineRule="auto"/>
        <w:jc w:val="center"/>
        <w:rPr>
          <w:rFonts w:ascii="Cambria" w:hAnsi="Cambria"/>
          <w:sz w:val="22"/>
          <w:szCs w:val="22"/>
        </w:rPr>
      </w:pPr>
    </w:p>
    <w:p w14:paraId="1BFDB9CB" w14:textId="79FD4F1B" w:rsidR="00054F06" w:rsidRPr="00686BD5" w:rsidRDefault="008D6BAC" w:rsidP="00740B74">
      <w:pPr>
        <w:spacing w:after="160" w:line="276" w:lineRule="auto"/>
        <w:rPr>
          <w:rFonts w:ascii="Cambria" w:hAnsi="Cambria"/>
          <w:sz w:val="22"/>
          <w:szCs w:val="22"/>
        </w:rPr>
      </w:pPr>
      <w:r w:rsidRPr="00686BD5">
        <w:rPr>
          <w:rFonts w:ascii="Cambria" w:hAnsi="Cambria"/>
          <w:sz w:val="22"/>
          <w:szCs w:val="22"/>
        </w:rPr>
        <w:t>(1) Članak 22. mijenja se i glasi:</w:t>
      </w:r>
    </w:p>
    <w:p w14:paraId="3173C7E9" w14:textId="47A597A1" w:rsidR="008D6BAC" w:rsidRPr="00686BD5" w:rsidRDefault="008D6BAC" w:rsidP="00501BD3">
      <w:pPr>
        <w:spacing w:line="276" w:lineRule="auto"/>
        <w:jc w:val="both"/>
        <w:rPr>
          <w:rFonts w:ascii="Cambria" w:hAnsi="Cambria"/>
          <w:snapToGrid w:val="0"/>
          <w:sz w:val="22"/>
          <w:szCs w:val="22"/>
          <w:lang w:eastAsia="en-US"/>
        </w:rPr>
      </w:pPr>
      <w:r w:rsidRPr="00686BD5">
        <w:rPr>
          <w:rFonts w:ascii="Cambria" w:hAnsi="Cambria"/>
          <w:sz w:val="22"/>
          <w:szCs w:val="22"/>
        </w:rPr>
        <w:t>„</w:t>
      </w:r>
      <w:bookmarkStart w:id="32" w:name="_Hlk180586153"/>
      <w:r w:rsidRPr="00686BD5">
        <w:rPr>
          <w:rFonts w:ascii="Cambria" w:hAnsi="Cambria"/>
          <w:snapToGrid w:val="0"/>
          <w:sz w:val="22"/>
          <w:szCs w:val="22"/>
          <w:lang w:eastAsia="en-US"/>
        </w:rPr>
        <w:t xml:space="preserve">(1) </w:t>
      </w:r>
      <w:r w:rsidRPr="00686BD5">
        <w:rPr>
          <w:rFonts w:ascii="Cambria" w:hAnsi="Cambria"/>
          <w:bCs/>
          <w:snapToGrid w:val="0"/>
          <w:sz w:val="22"/>
          <w:szCs w:val="22"/>
          <w:lang w:eastAsia="en-US"/>
        </w:rPr>
        <w:t>Pomoćne građevine</w:t>
      </w:r>
      <w:r w:rsidRPr="00686BD5">
        <w:rPr>
          <w:rFonts w:ascii="Cambria" w:hAnsi="Cambria"/>
          <w:snapToGrid w:val="0"/>
          <w:sz w:val="22"/>
          <w:szCs w:val="22"/>
          <w:lang w:eastAsia="en-US"/>
        </w:rPr>
        <w:t xml:space="preserve"> služe redovnoj upotrebi osnovne i/ili prateće građevine, a mogu biti: garaže, drvarnice, spremišta, pomoćne prostorije, radionice, kotlovnice, plinske stanice, vrtne sjenice, ljetne kuhinje, bazeni, roštilji, nadstrešnice, terase, pomoćne građevine za smještaj spremnika za komunalni otpad, sustav sunčanih kolektora, odnosno fotonaponskih modula u svrhu proizvodnje toplinske, odnosno električne energije i </w:t>
      </w:r>
      <w:sdt>
        <w:sdtPr>
          <w:rPr>
            <w:rFonts w:ascii="Cambria" w:hAnsi="Cambria"/>
            <w:snapToGrid w:val="0"/>
            <w:sz w:val="22"/>
            <w:szCs w:val="22"/>
            <w:lang w:eastAsia="en-US"/>
          </w:rPr>
          <w:tag w:val="goog_rdk_6"/>
          <w:id w:val="1863701620"/>
        </w:sdtPr>
        <w:sdtContent/>
      </w:sdt>
      <w:r w:rsidRPr="00686BD5">
        <w:rPr>
          <w:rFonts w:ascii="Cambria" w:hAnsi="Cambria"/>
          <w:snapToGrid w:val="0"/>
          <w:sz w:val="22"/>
          <w:szCs w:val="22"/>
          <w:lang w:eastAsia="en-US"/>
        </w:rPr>
        <w:t>slično.“.</w:t>
      </w:r>
      <w:bookmarkEnd w:id="32"/>
    </w:p>
    <w:p w14:paraId="1A186B19" w14:textId="77777777" w:rsidR="00501BD3" w:rsidRPr="00686BD5" w:rsidRDefault="00501BD3" w:rsidP="00501BD3">
      <w:pPr>
        <w:spacing w:line="276" w:lineRule="auto"/>
        <w:jc w:val="both"/>
        <w:rPr>
          <w:rFonts w:ascii="Cambria" w:hAnsi="Cambria"/>
          <w:snapToGrid w:val="0"/>
          <w:sz w:val="22"/>
          <w:szCs w:val="22"/>
          <w:lang w:eastAsia="en-US"/>
        </w:rPr>
      </w:pPr>
    </w:p>
    <w:p w14:paraId="43808CCA" w14:textId="42E84DBB" w:rsidR="008D6BAC" w:rsidRPr="00686BD5" w:rsidRDefault="008D6BAC" w:rsidP="00F43294">
      <w:pPr>
        <w:pStyle w:val="Odlomakpopisa"/>
        <w:numPr>
          <w:ilvl w:val="0"/>
          <w:numId w:val="114"/>
        </w:numPr>
        <w:spacing w:after="240" w:line="276" w:lineRule="auto"/>
        <w:jc w:val="center"/>
        <w:rPr>
          <w:rFonts w:ascii="Cambria" w:hAnsi="Cambria"/>
          <w:sz w:val="22"/>
          <w:szCs w:val="22"/>
        </w:rPr>
      </w:pPr>
      <w:bookmarkStart w:id="33" w:name="_Hlk183590765"/>
    </w:p>
    <w:bookmarkEnd w:id="33"/>
    <w:p w14:paraId="6C429E26" w14:textId="4E9ECFE2" w:rsidR="008D6BAC" w:rsidRPr="00686BD5" w:rsidRDefault="008D6BAC" w:rsidP="00740B74">
      <w:pPr>
        <w:spacing w:after="160" w:line="276" w:lineRule="auto"/>
        <w:rPr>
          <w:rFonts w:ascii="Cambria" w:hAnsi="Cambria"/>
          <w:sz w:val="22"/>
          <w:szCs w:val="22"/>
        </w:rPr>
      </w:pPr>
      <w:r w:rsidRPr="00686BD5">
        <w:rPr>
          <w:rFonts w:ascii="Cambria" w:hAnsi="Cambria"/>
          <w:sz w:val="22"/>
          <w:szCs w:val="22"/>
        </w:rPr>
        <w:t>(1) U članku 23. stavci 1., 2., i 3. mijenjaju se i glase:</w:t>
      </w:r>
    </w:p>
    <w:p w14:paraId="4F609D8D" w14:textId="77777777" w:rsidR="008D6BAC" w:rsidRPr="00686BD5" w:rsidRDefault="008D6BAC" w:rsidP="008D6BAC">
      <w:pPr>
        <w:spacing w:line="276" w:lineRule="auto"/>
        <w:jc w:val="both"/>
        <w:rPr>
          <w:rFonts w:ascii="Cambria" w:hAnsi="Cambria"/>
          <w:snapToGrid w:val="0"/>
          <w:sz w:val="22"/>
          <w:szCs w:val="22"/>
          <w:lang w:eastAsia="en-US"/>
        </w:rPr>
      </w:pPr>
      <w:r w:rsidRPr="00686BD5">
        <w:rPr>
          <w:rFonts w:ascii="Cambria" w:hAnsi="Cambria"/>
          <w:sz w:val="22"/>
          <w:szCs w:val="22"/>
        </w:rPr>
        <w:t>„</w:t>
      </w:r>
      <w:r w:rsidRPr="00686BD5">
        <w:rPr>
          <w:rFonts w:ascii="Cambria" w:hAnsi="Cambria"/>
          <w:snapToGrid w:val="0"/>
          <w:sz w:val="22"/>
          <w:szCs w:val="22"/>
          <w:lang w:eastAsia="en-US"/>
        </w:rPr>
        <w:t xml:space="preserve">(1) Na jednoj građevnoj čestici na površini stambene namjene može se graditi jedna osnovna građevina, te uz nju jedna prateća građevina i jedna ili više pomoćnih građevina. </w:t>
      </w:r>
    </w:p>
    <w:p w14:paraId="4888FA78" w14:textId="77777777" w:rsidR="008D6BAC" w:rsidRPr="00686BD5" w:rsidRDefault="008D6BAC" w:rsidP="008D6BAC">
      <w:pPr>
        <w:numPr>
          <w:ilvl w:val="12"/>
          <w:numId w:val="0"/>
        </w:numPr>
        <w:spacing w:line="276" w:lineRule="auto"/>
        <w:jc w:val="both"/>
        <w:rPr>
          <w:rFonts w:ascii="Cambria" w:hAnsi="Cambria"/>
          <w:sz w:val="22"/>
          <w:szCs w:val="22"/>
        </w:rPr>
      </w:pPr>
    </w:p>
    <w:p w14:paraId="49FDBC0A" w14:textId="77777777"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 xml:space="preserve">(2) Osnovne građevine prilikom gradnje i rekonstrukcije grade se tako da poštuju utvrđeni građevinski pravac. </w:t>
      </w:r>
    </w:p>
    <w:p w14:paraId="26239B6F" w14:textId="77777777" w:rsidR="008D6BAC" w:rsidRPr="00686BD5" w:rsidRDefault="008D6BAC" w:rsidP="008D6BAC">
      <w:pPr>
        <w:numPr>
          <w:ilvl w:val="12"/>
          <w:numId w:val="0"/>
        </w:numPr>
        <w:spacing w:line="276" w:lineRule="auto"/>
        <w:jc w:val="both"/>
        <w:rPr>
          <w:rFonts w:ascii="Cambria" w:eastAsia="Arial" w:hAnsi="Cambria" w:cs="Arial"/>
          <w:sz w:val="22"/>
          <w:szCs w:val="22"/>
        </w:rPr>
      </w:pPr>
    </w:p>
    <w:p w14:paraId="3F0EB5F5" w14:textId="3A74CE92" w:rsidR="008D6BAC" w:rsidRPr="00686BD5" w:rsidRDefault="008D6BAC" w:rsidP="008D6BAC">
      <w:pPr>
        <w:numPr>
          <w:ilvl w:val="12"/>
          <w:numId w:val="0"/>
        </w:numPr>
        <w:spacing w:line="276" w:lineRule="auto"/>
        <w:jc w:val="both"/>
        <w:rPr>
          <w:rFonts w:ascii="Cambria" w:hAnsi="Cambria"/>
          <w:sz w:val="22"/>
          <w:szCs w:val="22"/>
        </w:rPr>
      </w:pPr>
      <w:r w:rsidRPr="00686BD5">
        <w:rPr>
          <w:rFonts w:ascii="Cambria" w:hAnsi="Cambria"/>
          <w:sz w:val="22"/>
          <w:szCs w:val="22"/>
        </w:rPr>
        <w:t xml:space="preserve">(3) Prateća građevina se može graditi </w:t>
      </w:r>
      <w:bookmarkStart w:id="34" w:name="_Hlk156815510"/>
      <w:r w:rsidRPr="00686BD5">
        <w:rPr>
          <w:rFonts w:ascii="Cambria" w:hAnsi="Cambria"/>
          <w:sz w:val="22"/>
          <w:szCs w:val="22"/>
        </w:rPr>
        <w:t>istovremeno ili nakon gradnje osnovne građevine</w:t>
      </w:r>
      <w:bookmarkEnd w:id="34"/>
      <w:r w:rsidRPr="00686BD5">
        <w:rPr>
          <w:rFonts w:ascii="Cambria" w:hAnsi="Cambria"/>
          <w:sz w:val="22"/>
          <w:szCs w:val="22"/>
        </w:rPr>
        <w:t>, pri čemu njezin udio u ukupnoj građevinskoj (bruto) površini čestice iznosi najviše 35%.“.</w:t>
      </w:r>
    </w:p>
    <w:p w14:paraId="56A89C45" w14:textId="32676088" w:rsidR="008D6BAC" w:rsidRPr="00686BD5" w:rsidRDefault="008D6BAC" w:rsidP="00740B74">
      <w:pPr>
        <w:spacing w:after="160" w:line="276" w:lineRule="auto"/>
        <w:rPr>
          <w:rFonts w:ascii="Cambria" w:hAnsi="Cambria"/>
          <w:sz w:val="22"/>
          <w:szCs w:val="22"/>
        </w:rPr>
      </w:pPr>
    </w:p>
    <w:p w14:paraId="37B96536" w14:textId="1CCFDE07" w:rsidR="008D6BAC" w:rsidRPr="00686BD5" w:rsidRDefault="008D6BAC" w:rsidP="00740B74">
      <w:pPr>
        <w:spacing w:after="160" w:line="276" w:lineRule="auto"/>
        <w:rPr>
          <w:rFonts w:ascii="Cambria" w:hAnsi="Cambria"/>
          <w:sz w:val="22"/>
          <w:szCs w:val="22"/>
        </w:rPr>
      </w:pPr>
      <w:r w:rsidRPr="00686BD5">
        <w:rPr>
          <w:rFonts w:ascii="Cambria" w:hAnsi="Cambria"/>
          <w:sz w:val="22"/>
          <w:szCs w:val="22"/>
        </w:rPr>
        <w:t xml:space="preserve">(2) </w:t>
      </w:r>
      <w:r w:rsidR="00830EAE" w:rsidRPr="00686BD5">
        <w:rPr>
          <w:rFonts w:ascii="Cambria" w:hAnsi="Cambria"/>
          <w:sz w:val="22"/>
          <w:szCs w:val="22"/>
        </w:rPr>
        <w:t>I</w:t>
      </w:r>
      <w:r w:rsidR="00501BD3" w:rsidRPr="00686BD5">
        <w:rPr>
          <w:rFonts w:ascii="Cambria" w:hAnsi="Cambria"/>
          <w:sz w:val="22"/>
          <w:szCs w:val="22"/>
        </w:rPr>
        <w:t>za stavka 3. dodaju se stavci od 4. do 8. koji glase:</w:t>
      </w:r>
    </w:p>
    <w:p w14:paraId="4F853769" w14:textId="77777777" w:rsidR="00501BD3" w:rsidRPr="00686BD5" w:rsidRDefault="00501BD3" w:rsidP="00501BD3">
      <w:pPr>
        <w:numPr>
          <w:ilvl w:val="12"/>
          <w:numId w:val="0"/>
        </w:numPr>
        <w:spacing w:line="276" w:lineRule="auto"/>
        <w:jc w:val="both"/>
        <w:rPr>
          <w:rFonts w:ascii="Cambria" w:hAnsi="Cambria"/>
          <w:sz w:val="22"/>
          <w:szCs w:val="22"/>
        </w:rPr>
      </w:pPr>
      <w:r w:rsidRPr="00686BD5">
        <w:rPr>
          <w:rFonts w:ascii="Cambria" w:hAnsi="Cambria"/>
          <w:sz w:val="22"/>
          <w:szCs w:val="22"/>
        </w:rPr>
        <w:t xml:space="preserve">„(4) Prateća građevina se gradi u pojasu iza osnovne građevine po dubini građevne čestice, a ukoliko je namijenjena za poslovne, tihe i čiste te javne i društvene djelatnosti može biti građena i </w:t>
      </w:r>
      <w:bookmarkStart w:id="35" w:name="_Hlk178673075"/>
      <w:r w:rsidRPr="00686BD5">
        <w:rPr>
          <w:rFonts w:ascii="Cambria" w:hAnsi="Cambria"/>
          <w:sz w:val="22"/>
          <w:szCs w:val="22"/>
        </w:rPr>
        <w:t xml:space="preserve">unutar pojasa gradnje osnovne građevine </w:t>
      </w:r>
      <w:bookmarkEnd w:id="35"/>
      <w:r w:rsidRPr="00686BD5">
        <w:rPr>
          <w:rFonts w:ascii="Cambria" w:hAnsi="Cambria"/>
          <w:sz w:val="22"/>
          <w:szCs w:val="22"/>
        </w:rPr>
        <w:t xml:space="preserve">na način da poštuje njezin građevinski pravac. </w:t>
      </w:r>
    </w:p>
    <w:p w14:paraId="44ABA331" w14:textId="77777777" w:rsidR="00501BD3" w:rsidRPr="00686BD5" w:rsidRDefault="00501BD3" w:rsidP="00501BD3">
      <w:pPr>
        <w:numPr>
          <w:ilvl w:val="12"/>
          <w:numId w:val="0"/>
        </w:numPr>
        <w:spacing w:line="276" w:lineRule="auto"/>
        <w:jc w:val="both"/>
        <w:rPr>
          <w:rFonts w:ascii="Cambria" w:hAnsi="Cambria"/>
          <w:sz w:val="22"/>
          <w:szCs w:val="22"/>
        </w:rPr>
      </w:pPr>
    </w:p>
    <w:p w14:paraId="07A065CC" w14:textId="4054A3DB" w:rsidR="00501BD3" w:rsidRPr="00686BD5" w:rsidRDefault="00501BD3" w:rsidP="00501BD3">
      <w:pPr>
        <w:numPr>
          <w:ilvl w:val="12"/>
          <w:numId w:val="0"/>
        </w:numPr>
        <w:spacing w:line="276" w:lineRule="auto"/>
        <w:jc w:val="both"/>
        <w:rPr>
          <w:rFonts w:ascii="Cambria" w:hAnsi="Cambria"/>
          <w:sz w:val="22"/>
          <w:szCs w:val="22"/>
        </w:rPr>
      </w:pPr>
      <w:r w:rsidRPr="00686BD5">
        <w:rPr>
          <w:rFonts w:ascii="Cambria" w:hAnsi="Cambria"/>
          <w:sz w:val="22"/>
          <w:szCs w:val="22"/>
        </w:rPr>
        <w:t xml:space="preserve">(5) Pomoćne građevine se mogu graditi istovremeno ili nakon gradnje osnovne ili prateće građevine u čijoj su funkciji, </w:t>
      </w:r>
      <w:r w:rsidR="004B1733" w:rsidRPr="00686BD5">
        <w:rPr>
          <w:rFonts w:ascii="Cambria" w:hAnsi="Cambria"/>
          <w:sz w:val="22"/>
          <w:szCs w:val="22"/>
        </w:rPr>
        <w:t xml:space="preserve">a </w:t>
      </w:r>
      <w:r w:rsidRPr="00686BD5">
        <w:rPr>
          <w:rFonts w:ascii="Cambria" w:hAnsi="Cambria"/>
          <w:sz w:val="22"/>
          <w:szCs w:val="22"/>
        </w:rPr>
        <w:t xml:space="preserve">grade </w:t>
      </w:r>
      <w:r w:rsidR="004B1733" w:rsidRPr="00686BD5">
        <w:rPr>
          <w:rFonts w:ascii="Cambria" w:hAnsi="Cambria"/>
          <w:sz w:val="22"/>
          <w:szCs w:val="22"/>
        </w:rPr>
        <w:t xml:space="preserve">se </w:t>
      </w:r>
      <w:r w:rsidRPr="00686BD5">
        <w:rPr>
          <w:rFonts w:ascii="Cambria" w:hAnsi="Cambria"/>
          <w:sz w:val="22"/>
          <w:szCs w:val="22"/>
        </w:rPr>
        <w:t>u pojasu iza osnovnih ili pratećih građevina po dubini građevne čestice.</w:t>
      </w:r>
    </w:p>
    <w:p w14:paraId="2F6DF22A" w14:textId="77777777" w:rsidR="00501BD3" w:rsidRPr="00686BD5" w:rsidRDefault="00501BD3" w:rsidP="00501BD3">
      <w:pPr>
        <w:spacing w:line="276" w:lineRule="auto"/>
        <w:jc w:val="both"/>
        <w:rPr>
          <w:rFonts w:ascii="Cambria" w:hAnsi="Cambria"/>
          <w:sz w:val="22"/>
          <w:szCs w:val="22"/>
          <w:lang w:eastAsia="en-US"/>
        </w:rPr>
      </w:pPr>
    </w:p>
    <w:p w14:paraId="27F011CC" w14:textId="77777777" w:rsidR="00501BD3" w:rsidRPr="00686BD5" w:rsidRDefault="00501BD3" w:rsidP="00501BD3">
      <w:pPr>
        <w:spacing w:line="276" w:lineRule="auto"/>
        <w:jc w:val="both"/>
        <w:rPr>
          <w:rFonts w:ascii="Cambria" w:hAnsi="Cambria"/>
          <w:sz w:val="22"/>
          <w:szCs w:val="22"/>
          <w:lang w:eastAsia="en-US"/>
        </w:rPr>
      </w:pPr>
      <w:r w:rsidRPr="00686BD5">
        <w:rPr>
          <w:rFonts w:ascii="Cambria" w:hAnsi="Cambria"/>
          <w:sz w:val="22"/>
          <w:szCs w:val="22"/>
          <w:lang w:eastAsia="en-US"/>
        </w:rPr>
        <w:t>(6) Pomoćna građevina - garaža se može graditi i unutar pojasa gradnje osnovne ili prateće građevine pod uvjetom da je od linije regulacije udaljena najmanje 5,0 m ukoliko je ulaz u garažu ostvaren od strane ulice.</w:t>
      </w:r>
    </w:p>
    <w:p w14:paraId="3FE77F19" w14:textId="77777777" w:rsidR="00501BD3" w:rsidRPr="00686BD5" w:rsidRDefault="00501BD3" w:rsidP="00501BD3">
      <w:pPr>
        <w:spacing w:line="276" w:lineRule="auto"/>
        <w:jc w:val="both"/>
        <w:rPr>
          <w:rFonts w:ascii="Cambria" w:hAnsi="Cambria"/>
          <w:sz w:val="22"/>
          <w:szCs w:val="22"/>
          <w:lang w:eastAsia="en-US"/>
        </w:rPr>
      </w:pPr>
    </w:p>
    <w:p w14:paraId="2F03C091" w14:textId="77777777" w:rsidR="00501BD3" w:rsidRPr="00686BD5" w:rsidRDefault="00501BD3" w:rsidP="00501BD3">
      <w:pPr>
        <w:spacing w:line="276" w:lineRule="auto"/>
        <w:jc w:val="both"/>
        <w:rPr>
          <w:rFonts w:ascii="Cambria" w:hAnsi="Cambria"/>
          <w:sz w:val="22"/>
          <w:szCs w:val="22"/>
          <w:lang w:eastAsia="en-US"/>
        </w:rPr>
      </w:pPr>
      <w:r w:rsidRPr="00686BD5">
        <w:rPr>
          <w:rFonts w:ascii="Cambria" w:hAnsi="Cambria"/>
          <w:sz w:val="22"/>
          <w:szCs w:val="22"/>
          <w:lang w:eastAsia="en-US"/>
        </w:rPr>
        <w:t xml:space="preserve">(7) Pomoćne građevine koje služe kao elementi uređenja građevne čestice (vrtni paviljoni, sjenice, fontane, roštilj, dječja igrala i slično) mogu se locirati i u pojasu osnovne građevine, a najmanje 3,0 m od linije regulacije. </w:t>
      </w:r>
    </w:p>
    <w:p w14:paraId="3DFF5663" w14:textId="77777777" w:rsidR="00501BD3" w:rsidRPr="00686BD5" w:rsidRDefault="00501BD3" w:rsidP="00501BD3">
      <w:pPr>
        <w:numPr>
          <w:ilvl w:val="12"/>
          <w:numId w:val="0"/>
        </w:numPr>
        <w:spacing w:line="276" w:lineRule="auto"/>
        <w:rPr>
          <w:rFonts w:ascii="Cambria" w:hAnsi="Cambria"/>
          <w:sz w:val="22"/>
          <w:szCs w:val="22"/>
        </w:rPr>
      </w:pPr>
    </w:p>
    <w:p w14:paraId="07A1FA65" w14:textId="1E78075B" w:rsidR="00501BD3" w:rsidRPr="00686BD5" w:rsidRDefault="00501BD3" w:rsidP="00501BD3">
      <w:pPr>
        <w:numPr>
          <w:ilvl w:val="12"/>
          <w:numId w:val="0"/>
        </w:numPr>
        <w:spacing w:line="276" w:lineRule="auto"/>
        <w:jc w:val="both"/>
        <w:rPr>
          <w:rFonts w:ascii="Cambria" w:hAnsi="Cambria"/>
          <w:sz w:val="22"/>
          <w:szCs w:val="22"/>
        </w:rPr>
      </w:pPr>
      <w:r w:rsidRPr="00686BD5">
        <w:rPr>
          <w:rFonts w:ascii="Cambria" w:hAnsi="Cambria"/>
          <w:sz w:val="22"/>
          <w:szCs w:val="22"/>
        </w:rPr>
        <w:t>(8) Iznimno se može dozvoliti i drugačiji smještaj građevina na građevnoj čestici, ukoliko konfiguracija terena i oblik građevne čestice ne dozvoljavaju način gradnje određen ovim člankom.“.</w:t>
      </w:r>
    </w:p>
    <w:p w14:paraId="0CEEB135" w14:textId="6C0FB3C7" w:rsidR="00501BD3" w:rsidRPr="00686BD5" w:rsidRDefault="00501BD3" w:rsidP="0010395E">
      <w:pPr>
        <w:spacing w:line="276" w:lineRule="auto"/>
        <w:rPr>
          <w:rFonts w:ascii="Cambria" w:hAnsi="Cambria"/>
          <w:sz w:val="22"/>
          <w:szCs w:val="22"/>
        </w:rPr>
      </w:pPr>
    </w:p>
    <w:p w14:paraId="2B031F82" w14:textId="6AA4FFD3" w:rsidR="00501BD3" w:rsidRPr="00686BD5" w:rsidRDefault="00501BD3" w:rsidP="00F43294">
      <w:pPr>
        <w:pStyle w:val="Odlomakpopisa"/>
        <w:numPr>
          <w:ilvl w:val="0"/>
          <w:numId w:val="114"/>
        </w:numPr>
        <w:spacing w:after="240" w:line="276" w:lineRule="auto"/>
        <w:jc w:val="center"/>
        <w:rPr>
          <w:rFonts w:ascii="Cambria" w:hAnsi="Cambria"/>
          <w:sz w:val="22"/>
          <w:szCs w:val="22"/>
        </w:rPr>
      </w:pPr>
    </w:p>
    <w:p w14:paraId="34B3F78A" w14:textId="77777777" w:rsidR="006906D1" w:rsidRPr="00686BD5" w:rsidRDefault="00501BD3" w:rsidP="0010395E">
      <w:pPr>
        <w:spacing w:line="276" w:lineRule="auto"/>
        <w:jc w:val="both"/>
        <w:rPr>
          <w:rFonts w:ascii="Cambria" w:hAnsi="Cambria"/>
          <w:sz w:val="22"/>
          <w:szCs w:val="22"/>
        </w:rPr>
      </w:pPr>
      <w:r w:rsidRPr="00686BD5">
        <w:rPr>
          <w:rFonts w:ascii="Cambria" w:hAnsi="Cambria"/>
          <w:sz w:val="22"/>
          <w:szCs w:val="22"/>
        </w:rPr>
        <w:t xml:space="preserve">(1) </w:t>
      </w:r>
      <w:r w:rsidR="00830EAE" w:rsidRPr="00686BD5">
        <w:rPr>
          <w:rFonts w:ascii="Cambria" w:hAnsi="Cambria"/>
          <w:sz w:val="22"/>
          <w:szCs w:val="22"/>
        </w:rPr>
        <w:t>Naziv poglavlja ispod članka 23.</w:t>
      </w:r>
      <w:r w:rsidR="00307689" w:rsidRPr="00686BD5">
        <w:rPr>
          <w:rFonts w:ascii="Cambria" w:hAnsi="Cambria"/>
          <w:sz w:val="22"/>
          <w:szCs w:val="22"/>
        </w:rPr>
        <w:t xml:space="preserve"> </w:t>
      </w:r>
      <w:r w:rsidRPr="00686BD5">
        <w:rPr>
          <w:rFonts w:ascii="Cambria" w:hAnsi="Cambria"/>
          <w:sz w:val="22"/>
          <w:szCs w:val="22"/>
        </w:rPr>
        <w:t>koji glasi: „</w:t>
      </w:r>
      <w:r w:rsidRPr="00686BD5">
        <w:rPr>
          <w:rFonts w:ascii="Cambria" w:hAnsi="Cambria"/>
          <w:b/>
          <w:bCs/>
          <w:sz w:val="22"/>
          <w:szCs w:val="22"/>
        </w:rPr>
        <w:t>2.2.1.1.  Uvjeti za gradnju i uređenje prostora u građevnim zonama (pretežito stambenim)</w:t>
      </w:r>
      <w:r w:rsidRPr="00686BD5">
        <w:rPr>
          <w:rFonts w:ascii="Cambria" w:hAnsi="Cambria"/>
          <w:sz w:val="22"/>
          <w:szCs w:val="22"/>
        </w:rPr>
        <w:t>“</w:t>
      </w:r>
      <w:r w:rsidR="00307689" w:rsidRPr="00686BD5">
        <w:rPr>
          <w:rFonts w:ascii="Cambria" w:hAnsi="Cambria"/>
          <w:sz w:val="22"/>
          <w:szCs w:val="22"/>
        </w:rPr>
        <w:t xml:space="preserve"> mijenja se i glasi: „</w:t>
      </w:r>
      <w:r w:rsidR="00307689" w:rsidRPr="00686BD5">
        <w:rPr>
          <w:rFonts w:ascii="Cambria" w:hAnsi="Cambria"/>
          <w:b/>
          <w:bCs/>
          <w:sz w:val="22"/>
          <w:szCs w:val="22"/>
        </w:rPr>
        <w:t>2.2.1.1.  Opći uvjeti gradnje i uređenja prostora</w:t>
      </w:r>
      <w:r w:rsidR="00307689" w:rsidRPr="00686BD5">
        <w:rPr>
          <w:rFonts w:ascii="Cambria" w:hAnsi="Cambria"/>
          <w:sz w:val="22"/>
          <w:szCs w:val="22"/>
        </w:rPr>
        <w:t xml:space="preserve">“, a </w:t>
      </w:r>
      <w:r w:rsidR="00830EAE" w:rsidRPr="00686BD5">
        <w:rPr>
          <w:rFonts w:ascii="Cambria" w:hAnsi="Cambria"/>
          <w:sz w:val="22"/>
          <w:szCs w:val="22"/>
        </w:rPr>
        <w:t>naziv poglavlja</w:t>
      </w:r>
      <w:r w:rsidR="00307689" w:rsidRPr="00686BD5">
        <w:rPr>
          <w:rFonts w:ascii="Cambria" w:hAnsi="Cambria"/>
          <w:sz w:val="22"/>
          <w:szCs w:val="22"/>
        </w:rPr>
        <w:t xml:space="preserve"> ispod njega koji glasi: „</w:t>
      </w:r>
      <w:bookmarkStart w:id="36" w:name="_Hlk187403852"/>
      <w:r w:rsidR="00307689" w:rsidRPr="00686BD5">
        <w:rPr>
          <w:rFonts w:ascii="Cambria" w:hAnsi="Cambria"/>
          <w:b/>
          <w:bCs/>
          <w:sz w:val="22"/>
          <w:szCs w:val="22"/>
        </w:rPr>
        <w:t>2.2.1.1.1. Građevinske parcele</w:t>
      </w:r>
      <w:bookmarkEnd w:id="36"/>
      <w:r w:rsidR="00307689" w:rsidRPr="00686BD5">
        <w:rPr>
          <w:rFonts w:ascii="Cambria" w:hAnsi="Cambria"/>
          <w:sz w:val="22"/>
          <w:szCs w:val="22"/>
        </w:rPr>
        <w:t>“ briše se</w:t>
      </w:r>
      <w:r w:rsidR="006906D1" w:rsidRPr="00686BD5">
        <w:rPr>
          <w:rFonts w:ascii="Cambria" w:hAnsi="Cambria"/>
          <w:sz w:val="22"/>
          <w:szCs w:val="22"/>
        </w:rPr>
        <w:t>.</w:t>
      </w:r>
    </w:p>
    <w:p w14:paraId="73871E5E" w14:textId="77777777" w:rsidR="00F6589C" w:rsidRPr="00686BD5" w:rsidRDefault="00F6589C" w:rsidP="00365585">
      <w:pPr>
        <w:spacing w:line="276" w:lineRule="auto"/>
        <w:rPr>
          <w:rFonts w:ascii="Cambria" w:hAnsi="Cambria"/>
          <w:b/>
          <w:bCs/>
          <w:sz w:val="22"/>
          <w:szCs w:val="22"/>
        </w:rPr>
      </w:pPr>
    </w:p>
    <w:p w14:paraId="04D522BF" w14:textId="300C91AC" w:rsidR="006906D1" w:rsidRPr="00686BD5" w:rsidRDefault="006906D1" w:rsidP="00F43294">
      <w:pPr>
        <w:pStyle w:val="Odlomakpopisa"/>
        <w:numPr>
          <w:ilvl w:val="0"/>
          <w:numId w:val="114"/>
        </w:numPr>
        <w:spacing w:after="240" w:line="276" w:lineRule="auto"/>
        <w:jc w:val="center"/>
        <w:rPr>
          <w:rFonts w:ascii="Cambria" w:hAnsi="Cambria"/>
          <w:sz w:val="22"/>
          <w:szCs w:val="22"/>
        </w:rPr>
      </w:pPr>
    </w:p>
    <w:p w14:paraId="49320AC4" w14:textId="10F45EAC" w:rsidR="00307689" w:rsidRPr="00686BD5" w:rsidRDefault="006906D1" w:rsidP="006E3ABD">
      <w:pPr>
        <w:spacing w:after="160" w:line="276" w:lineRule="auto"/>
        <w:jc w:val="both"/>
        <w:rPr>
          <w:rFonts w:ascii="Cambria" w:hAnsi="Cambria"/>
          <w:sz w:val="22"/>
          <w:szCs w:val="22"/>
        </w:rPr>
      </w:pPr>
      <w:r w:rsidRPr="00686BD5">
        <w:rPr>
          <w:rFonts w:ascii="Cambria" w:hAnsi="Cambria"/>
          <w:sz w:val="22"/>
          <w:szCs w:val="22"/>
        </w:rPr>
        <w:t>(1) Ispod članka 23. dodaje se</w:t>
      </w:r>
      <w:r w:rsidR="00307689" w:rsidRPr="00686BD5">
        <w:rPr>
          <w:rFonts w:ascii="Cambria" w:hAnsi="Cambria"/>
          <w:sz w:val="22"/>
          <w:szCs w:val="22"/>
        </w:rPr>
        <w:t xml:space="preserve"> članak 23.a koji glasi:</w:t>
      </w:r>
    </w:p>
    <w:p w14:paraId="129728A5" w14:textId="77777777" w:rsidR="00307689" w:rsidRPr="00686BD5" w:rsidRDefault="00307689" w:rsidP="00307689">
      <w:pPr>
        <w:spacing w:line="276" w:lineRule="auto"/>
        <w:jc w:val="center"/>
        <w:rPr>
          <w:rFonts w:ascii="Cambria" w:hAnsi="Cambria"/>
          <w:b/>
          <w:sz w:val="22"/>
          <w:szCs w:val="22"/>
        </w:rPr>
      </w:pPr>
      <w:r w:rsidRPr="00686BD5">
        <w:rPr>
          <w:rFonts w:ascii="Cambria" w:hAnsi="Cambria"/>
          <w:sz w:val="22"/>
          <w:szCs w:val="22"/>
        </w:rPr>
        <w:t>„</w:t>
      </w:r>
      <w:r w:rsidRPr="00686BD5">
        <w:rPr>
          <w:rFonts w:ascii="Cambria" w:hAnsi="Cambria"/>
          <w:b/>
          <w:sz w:val="22"/>
          <w:szCs w:val="22"/>
        </w:rPr>
        <w:t>Članak 23.a</w:t>
      </w:r>
    </w:p>
    <w:p w14:paraId="4BFEFFE8" w14:textId="77777777" w:rsidR="00307689" w:rsidRPr="00686BD5" w:rsidRDefault="00307689" w:rsidP="00307689">
      <w:pPr>
        <w:spacing w:line="276" w:lineRule="auto"/>
        <w:jc w:val="both"/>
        <w:rPr>
          <w:rFonts w:ascii="Cambria" w:hAnsi="Cambria"/>
          <w:bCs/>
          <w:sz w:val="22"/>
          <w:szCs w:val="22"/>
        </w:rPr>
      </w:pPr>
    </w:p>
    <w:p w14:paraId="10AC4971" w14:textId="77777777" w:rsidR="00307689" w:rsidRPr="00686BD5" w:rsidRDefault="00307689" w:rsidP="00307689">
      <w:pPr>
        <w:spacing w:line="276" w:lineRule="auto"/>
        <w:jc w:val="both"/>
        <w:rPr>
          <w:rFonts w:ascii="Cambria" w:hAnsi="Cambria"/>
          <w:bCs/>
          <w:sz w:val="22"/>
          <w:szCs w:val="22"/>
        </w:rPr>
      </w:pPr>
      <w:bookmarkStart w:id="37" w:name="_Hlk156556532"/>
      <w:bookmarkStart w:id="38" w:name="_Hlk180586220"/>
      <w:bookmarkStart w:id="39" w:name="_Hlk157593261"/>
      <w:r w:rsidRPr="00686BD5">
        <w:rPr>
          <w:rFonts w:ascii="Cambria" w:hAnsi="Cambria"/>
          <w:bCs/>
          <w:sz w:val="22"/>
          <w:szCs w:val="22"/>
        </w:rPr>
        <w:t>(1) Opći uvjeti gradnje i uređenja prostora unutar građevinskih područja naselja i izdvojenih dijelova građevinskog područja naselja primjenjuju se za zahvate u prostoru na površinama svih namjena ukoliko posebnim uvjetima gradnje i uređenje prostora za pojedinu namjenu nije propisano drugačije.</w:t>
      </w:r>
    </w:p>
    <w:bookmarkEnd w:id="37"/>
    <w:p w14:paraId="3C8A2594" w14:textId="77777777" w:rsidR="00307689" w:rsidRPr="00686BD5" w:rsidRDefault="00307689" w:rsidP="00307689">
      <w:pPr>
        <w:spacing w:line="276" w:lineRule="auto"/>
        <w:jc w:val="both"/>
        <w:rPr>
          <w:rFonts w:ascii="Cambria" w:hAnsi="Cambria"/>
          <w:bCs/>
          <w:sz w:val="22"/>
          <w:szCs w:val="22"/>
        </w:rPr>
      </w:pPr>
    </w:p>
    <w:p w14:paraId="1AD07B14" w14:textId="77777777" w:rsidR="00307689" w:rsidRPr="00686BD5" w:rsidRDefault="00307689" w:rsidP="00307689">
      <w:pPr>
        <w:spacing w:line="276" w:lineRule="auto"/>
        <w:jc w:val="both"/>
        <w:rPr>
          <w:rFonts w:ascii="Cambria" w:hAnsi="Cambria"/>
          <w:bCs/>
          <w:sz w:val="22"/>
          <w:szCs w:val="22"/>
        </w:rPr>
      </w:pPr>
      <w:r w:rsidRPr="00686BD5">
        <w:rPr>
          <w:rFonts w:ascii="Cambria" w:hAnsi="Cambria"/>
          <w:bCs/>
          <w:sz w:val="22"/>
          <w:szCs w:val="22"/>
        </w:rPr>
        <w:t>(2) Opći i posebni uvjeti gradnje i uređenja prostora primjenjuju se ukoliko drugačije odrednice nisu propisane mjerama za:</w:t>
      </w:r>
    </w:p>
    <w:p w14:paraId="4B0E7FB6" w14:textId="77777777" w:rsidR="00307689" w:rsidRPr="00686BD5" w:rsidRDefault="00307689" w:rsidP="00A72089">
      <w:pPr>
        <w:numPr>
          <w:ilvl w:val="0"/>
          <w:numId w:val="19"/>
        </w:numPr>
        <w:spacing w:line="276" w:lineRule="auto"/>
        <w:jc w:val="both"/>
        <w:rPr>
          <w:rFonts w:ascii="Cambria" w:hAnsi="Cambria"/>
          <w:bCs/>
          <w:sz w:val="22"/>
          <w:szCs w:val="22"/>
        </w:rPr>
      </w:pPr>
      <w:r w:rsidRPr="00686BD5">
        <w:rPr>
          <w:rFonts w:ascii="Cambria" w:hAnsi="Cambria"/>
          <w:bCs/>
          <w:sz w:val="22"/>
          <w:szCs w:val="22"/>
        </w:rPr>
        <w:lastRenderedPageBreak/>
        <w:t xml:space="preserve">zaštitu krajobraznih, prirodnih i kulturnih vrijednosti iz poglavlja 6. ovih Odredbi </w:t>
      </w:r>
    </w:p>
    <w:p w14:paraId="064653F8" w14:textId="77777777" w:rsidR="00307689" w:rsidRPr="00686BD5" w:rsidRDefault="00307689" w:rsidP="00A72089">
      <w:pPr>
        <w:numPr>
          <w:ilvl w:val="0"/>
          <w:numId w:val="19"/>
        </w:numPr>
        <w:spacing w:line="276" w:lineRule="auto"/>
        <w:jc w:val="both"/>
        <w:rPr>
          <w:rFonts w:ascii="Cambria" w:hAnsi="Cambria"/>
          <w:bCs/>
          <w:sz w:val="22"/>
          <w:szCs w:val="22"/>
        </w:rPr>
      </w:pPr>
      <w:r w:rsidRPr="00686BD5">
        <w:rPr>
          <w:rFonts w:ascii="Cambria" w:hAnsi="Cambria"/>
          <w:bCs/>
          <w:sz w:val="22"/>
          <w:szCs w:val="22"/>
        </w:rPr>
        <w:t>postupanje s otpadom iz poglavlja 7. ovih Odredbi</w:t>
      </w:r>
    </w:p>
    <w:p w14:paraId="53100551" w14:textId="77777777" w:rsidR="00307689" w:rsidRPr="00686BD5" w:rsidRDefault="00307689" w:rsidP="00A72089">
      <w:pPr>
        <w:numPr>
          <w:ilvl w:val="0"/>
          <w:numId w:val="19"/>
        </w:numPr>
        <w:spacing w:line="276" w:lineRule="auto"/>
        <w:jc w:val="both"/>
        <w:rPr>
          <w:rFonts w:ascii="Cambria" w:hAnsi="Cambria"/>
          <w:bCs/>
          <w:sz w:val="22"/>
          <w:szCs w:val="22"/>
        </w:rPr>
      </w:pPr>
      <w:r w:rsidRPr="00686BD5">
        <w:rPr>
          <w:rFonts w:ascii="Cambria" w:hAnsi="Cambria"/>
          <w:bCs/>
          <w:sz w:val="22"/>
          <w:szCs w:val="22"/>
        </w:rPr>
        <w:t>sprječavanje nepovoljna utjecaja na okoliš iz poglavlja 8. ovih Odredbi</w:t>
      </w:r>
    </w:p>
    <w:p w14:paraId="495C7D8B" w14:textId="3955476F" w:rsidR="00307689" w:rsidRPr="00686BD5" w:rsidRDefault="00307689" w:rsidP="00A72089">
      <w:pPr>
        <w:numPr>
          <w:ilvl w:val="0"/>
          <w:numId w:val="19"/>
        </w:numPr>
        <w:spacing w:line="276" w:lineRule="auto"/>
        <w:jc w:val="both"/>
        <w:rPr>
          <w:rFonts w:ascii="Cambria" w:hAnsi="Cambria"/>
          <w:bCs/>
          <w:sz w:val="22"/>
          <w:szCs w:val="22"/>
        </w:rPr>
      </w:pPr>
      <w:r w:rsidRPr="00686BD5">
        <w:rPr>
          <w:rFonts w:ascii="Cambria" w:hAnsi="Cambria"/>
          <w:bCs/>
          <w:sz w:val="22"/>
          <w:szCs w:val="22"/>
        </w:rPr>
        <w:t>provedbu plana iz poglavlja 9. ovih Odredbi.</w:t>
      </w:r>
      <w:bookmarkEnd w:id="38"/>
      <w:r w:rsidRPr="00686BD5">
        <w:rPr>
          <w:rFonts w:ascii="Cambria" w:hAnsi="Cambria"/>
          <w:bCs/>
          <w:sz w:val="22"/>
          <w:szCs w:val="22"/>
        </w:rPr>
        <w:t>“.</w:t>
      </w:r>
      <w:bookmarkEnd w:id="39"/>
    </w:p>
    <w:p w14:paraId="0B599B8A" w14:textId="77777777" w:rsidR="006906D1" w:rsidRPr="00686BD5" w:rsidRDefault="006906D1" w:rsidP="0010395E">
      <w:pPr>
        <w:spacing w:line="276" w:lineRule="auto"/>
        <w:rPr>
          <w:rFonts w:ascii="Cambria" w:hAnsi="Cambria"/>
          <w:b/>
          <w:bCs/>
          <w:sz w:val="22"/>
          <w:szCs w:val="22"/>
        </w:rPr>
      </w:pPr>
    </w:p>
    <w:p w14:paraId="3AB69EB3" w14:textId="2E9931BB" w:rsidR="00307689" w:rsidRPr="00686BD5" w:rsidRDefault="00307689" w:rsidP="00F43294">
      <w:pPr>
        <w:pStyle w:val="Odlomakpopisa"/>
        <w:numPr>
          <w:ilvl w:val="0"/>
          <w:numId w:val="114"/>
        </w:numPr>
        <w:spacing w:after="240" w:line="276" w:lineRule="auto"/>
        <w:jc w:val="center"/>
        <w:rPr>
          <w:rFonts w:ascii="Cambria" w:hAnsi="Cambria"/>
          <w:sz w:val="22"/>
          <w:szCs w:val="22"/>
        </w:rPr>
      </w:pPr>
    </w:p>
    <w:p w14:paraId="263AACEC" w14:textId="7701CD40" w:rsidR="00830EAE" w:rsidRPr="00686BD5" w:rsidRDefault="006E3ABD" w:rsidP="007427E3">
      <w:pPr>
        <w:jc w:val="both"/>
        <w:rPr>
          <w:rFonts w:ascii="Cambria" w:hAnsi="Cambria"/>
          <w:sz w:val="22"/>
          <w:szCs w:val="22"/>
        </w:rPr>
      </w:pPr>
      <w:r w:rsidRPr="00686BD5">
        <w:rPr>
          <w:rFonts w:ascii="Cambria" w:hAnsi="Cambria"/>
          <w:sz w:val="22"/>
          <w:szCs w:val="22"/>
        </w:rPr>
        <w:t>(1) I</w:t>
      </w:r>
      <w:r w:rsidR="00F6589C" w:rsidRPr="00686BD5">
        <w:rPr>
          <w:rFonts w:ascii="Cambria" w:hAnsi="Cambria"/>
          <w:sz w:val="22"/>
          <w:szCs w:val="22"/>
        </w:rPr>
        <w:t>spod</w:t>
      </w:r>
      <w:r w:rsidRPr="00686BD5">
        <w:rPr>
          <w:rFonts w:ascii="Cambria" w:hAnsi="Cambria"/>
          <w:sz w:val="22"/>
          <w:szCs w:val="22"/>
        </w:rPr>
        <w:t xml:space="preserve"> članka 23.a dodaje se </w:t>
      </w:r>
      <w:r w:rsidR="004749B8" w:rsidRPr="00686BD5">
        <w:rPr>
          <w:rFonts w:ascii="Cambria" w:hAnsi="Cambria"/>
          <w:sz w:val="22"/>
          <w:szCs w:val="22"/>
        </w:rPr>
        <w:t xml:space="preserve">naziv </w:t>
      </w:r>
      <w:r w:rsidR="00830EAE" w:rsidRPr="00686BD5">
        <w:rPr>
          <w:rFonts w:ascii="Cambria" w:hAnsi="Cambria"/>
          <w:sz w:val="22"/>
          <w:szCs w:val="22"/>
        </w:rPr>
        <w:t>poglavlj</w:t>
      </w:r>
      <w:r w:rsidR="004749B8" w:rsidRPr="00686BD5">
        <w:rPr>
          <w:rFonts w:ascii="Cambria" w:hAnsi="Cambria"/>
          <w:sz w:val="22"/>
          <w:szCs w:val="22"/>
        </w:rPr>
        <w:t>a</w:t>
      </w:r>
      <w:r w:rsidRPr="00686BD5">
        <w:rPr>
          <w:rFonts w:ascii="Cambria" w:hAnsi="Cambria"/>
          <w:sz w:val="22"/>
          <w:szCs w:val="22"/>
        </w:rPr>
        <w:t xml:space="preserve"> koj</w:t>
      </w:r>
      <w:r w:rsidR="004749B8" w:rsidRPr="00686BD5">
        <w:rPr>
          <w:rFonts w:ascii="Cambria" w:hAnsi="Cambria"/>
          <w:sz w:val="22"/>
          <w:szCs w:val="22"/>
        </w:rPr>
        <w:t>i</w:t>
      </w:r>
      <w:r w:rsidRPr="00686BD5">
        <w:rPr>
          <w:rFonts w:ascii="Cambria" w:hAnsi="Cambria"/>
          <w:sz w:val="22"/>
          <w:szCs w:val="22"/>
        </w:rPr>
        <w:t xml:space="preserve"> glasi: „</w:t>
      </w:r>
      <w:bookmarkStart w:id="40" w:name="_Toc141704729"/>
      <w:bookmarkStart w:id="41" w:name="_Hlk183591419"/>
      <w:r w:rsidRPr="00686BD5">
        <w:rPr>
          <w:rFonts w:ascii="Cambria" w:hAnsi="Cambria"/>
          <w:b/>
          <w:bCs/>
          <w:sz w:val="22"/>
          <w:szCs w:val="22"/>
        </w:rPr>
        <w:t xml:space="preserve">2.2.1.1.1. </w:t>
      </w:r>
      <w:bookmarkEnd w:id="40"/>
      <w:bookmarkEnd w:id="41"/>
      <w:r w:rsidRPr="00686BD5">
        <w:rPr>
          <w:rFonts w:ascii="Cambria" w:hAnsi="Cambria"/>
          <w:b/>
          <w:bCs/>
          <w:sz w:val="22"/>
          <w:szCs w:val="22"/>
        </w:rPr>
        <w:t>Građevna čestica</w:t>
      </w:r>
      <w:r w:rsidRPr="00686BD5">
        <w:rPr>
          <w:rFonts w:ascii="Cambria" w:hAnsi="Cambria"/>
          <w:sz w:val="22"/>
          <w:szCs w:val="22"/>
        </w:rPr>
        <w:t>“.</w:t>
      </w:r>
    </w:p>
    <w:p w14:paraId="21A740A9" w14:textId="77777777" w:rsidR="007427E3" w:rsidRPr="00686BD5" w:rsidRDefault="007427E3" w:rsidP="007427E3">
      <w:pPr>
        <w:jc w:val="both"/>
        <w:rPr>
          <w:rFonts w:ascii="Cambria" w:hAnsi="Cambria"/>
          <w:b/>
          <w:bCs/>
          <w:sz w:val="22"/>
          <w:szCs w:val="22"/>
        </w:rPr>
      </w:pPr>
    </w:p>
    <w:p w14:paraId="56C1AA7F" w14:textId="62D831E3" w:rsidR="00830EAE" w:rsidRPr="00686BD5" w:rsidRDefault="00830EAE" w:rsidP="00F43294">
      <w:pPr>
        <w:pStyle w:val="Odlomakpopisa"/>
        <w:numPr>
          <w:ilvl w:val="0"/>
          <w:numId w:val="114"/>
        </w:numPr>
        <w:spacing w:after="240" w:line="276" w:lineRule="auto"/>
        <w:jc w:val="center"/>
        <w:rPr>
          <w:rFonts w:ascii="Cambria" w:hAnsi="Cambria"/>
          <w:sz w:val="22"/>
          <w:szCs w:val="22"/>
        </w:rPr>
      </w:pPr>
    </w:p>
    <w:p w14:paraId="04E1341D" w14:textId="4BD28C1A" w:rsidR="00307689" w:rsidRPr="00686BD5" w:rsidRDefault="00307689" w:rsidP="00740B74">
      <w:pPr>
        <w:spacing w:after="160" w:line="276" w:lineRule="auto"/>
        <w:rPr>
          <w:rFonts w:ascii="Cambria" w:hAnsi="Cambria"/>
          <w:sz w:val="22"/>
          <w:szCs w:val="22"/>
        </w:rPr>
      </w:pPr>
      <w:r w:rsidRPr="00686BD5">
        <w:rPr>
          <w:rFonts w:ascii="Cambria" w:hAnsi="Cambria"/>
          <w:sz w:val="22"/>
          <w:szCs w:val="22"/>
        </w:rPr>
        <w:t>(</w:t>
      </w:r>
      <w:r w:rsidR="00830EAE" w:rsidRPr="00686BD5">
        <w:rPr>
          <w:rFonts w:ascii="Cambria" w:hAnsi="Cambria"/>
          <w:sz w:val="22"/>
          <w:szCs w:val="22"/>
        </w:rPr>
        <w:t>1</w:t>
      </w:r>
      <w:r w:rsidRPr="00686BD5">
        <w:rPr>
          <w:rFonts w:ascii="Cambria" w:hAnsi="Cambria"/>
          <w:sz w:val="22"/>
          <w:szCs w:val="22"/>
        </w:rPr>
        <w:t>) Članak 24. mijenja se i glasi:</w:t>
      </w:r>
    </w:p>
    <w:p w14:paraId="6768889F" w14:textId="77777777" w:rsidR="00307689" w:rsidRPr="00686BD5" w:rsidRDefault="00307689" w:rsidP="00307689">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42" w:name="_Hlk180586241"/>
      <w:r w:rsidRPr="00686BD5">
        <w:rPr>
          <w:rFonts w:ascii="Cambria" w:hAnsi="Cambria"/>
          <w:sz w:val="22"/>
          <w:szCs w:val="22"/>
        </w:rPr>
        <w:t xml:space="preserve">(1) Građevna čestica mora imati osiguranu mogućnost priključenja, najmanje širine 3 m, na postojeću prometnu površinu ili prometnu površinu za čije građenje je izdana građevinska dozvola. </w:t>
      </w:r>
    </w:p>
    <w:bookmarkEnd w:id="42"/>
    <w:p w14:paraId="304E27E2" w14:textId="77777777" w:rsidR="00307689" w:rsidRPr="00686BD5" w:rsidRDefault="00307689" w:rsidP="00307689">
      <w:pPr>
        <w:numPr>
          <w:ilvl w:val="12"/>
          <w:numId w:val="0"/>
        </w:numPr>
        <w:spacing w:line="276" w:lineRule="auto"/>
        <w:jc w:val="both"/>
        <w:rPr>
          <w:rFonts w:ascii="Cambria" w:hAnsi="Cambria"/>
          <w:sz w:val="22"/>
          <w:szCs w:val="22"/>
        </w:rPr>
      </w:pPr>
    </w:p>
    <w:p w14:paraId="415CE710" w14:textId="32C26BE6" w:rsidR="00307689" w:rsidRPr="00686BD5" w:rsidRDefault="00307689" w:rsidP="00307689">
      <w:pPr>
        <w:numPr>
          <w:ilvl w:val="12"/>
          <w:numId w:val="0"/>
        </w:numPr>
        <w:spacing w:line="276" w:lineRule="auto"/>
        <w:jc w:val="both"/>
        <w:rPr>
          <w:rFonts w:ascii="Cambria" w:hAnsi="Cambria"/>
          <w:sz w:val="22"/>
          <w:szCs w:val="22"/>
        </w:rPr>
      </w:pPr>
      <w:r w:rsidRPr="00686BD5">
        <w:rPr>
          <w:rFonts w:ascii="Cambria" w:hAnsi="Cambria"/>
          <w:sz w:val="22"/>
          <w:szCs w:val="22"/>
        </w:rPr>
        <w:t>(2) U slučaju prilaza ili priključka na javnu i nerazvrstanu cestu potrebno je, u postupku izdavanja akata kojima se provodi ovaj Plan, ishoditi uvjete za izgradnju priključka i</w:t>
      </w:r>
      <w:r w:rsidR="000B3456" w:rsidRPr="00686BD5">
        <w:rPr>
          <w:rFonts w:ascii="Cambria" w:hAnsi="Cambria"/>
          <w:sz w:val="22"/>
          <w:szCs w:val="22"/>
        </w:rPr>
        <w:t>li</w:t>
      </w:r>
      <w:r w:rsidRPr="00686BD5">
        <w:rPr>
          <w:rFonts w:ascii="Cambria" w:hAnsi="Cambria"/>
          <w:sz w:val="22"/>
          <w:szCs w:val="22"/>
        </w:rPr>
        <w:t xml:space="preserve"> prilaza od strane pravne osobe koja upravlja tom cestom.</w:t>
      </w:r>
    </w:p>
    <w:p w14:paraId="2419221D" w14:textId="77777777" w:rsidR="00307689" w:rsidRPr="00686BD5" w:rsidRDefault="00307689" w:rsidP="00307689">
      <w:pPr>
        <w:numPr>
          <w:ilvl w:val="12"/>
          <w:numId w:val="0"/>
        </w:numPr>
        <w:spacing w:line="276" w:lineRule="auto"/>
        <w:jc w:val="both"/>
        <w:rPr>
          <w:rFonts w:ascii="Cambria" w:hAnsi="Cambria"/>
          <w:sz w:val="22"/>
          <w:szCs w:val="22"/>
        </w:rPr>
      </w:pPr>
    </w:p>
    <w:p w14:paraId="40CD11AE" w14:textId="0B69333D" w:rsidR="00307689" w:rsidRPr="00686BD5" w:rsidRDefault="00307689" w:rsidP="00830EAE">
      <w:pPr>
        <w:spacing w:line="276" w:lineRule="auto"/>
        <w:jc w:val="both"/>
        <w:rPr>
          <w:rFonts w:ascii="Cambria" w:hAnsi="Cambria"/>
          <w:sz w:val="22"/>
          <w:szCs w:val="22"/>
        </w:rPr>
      </w:pPr>
      <w:r w:rsidRPr="00686BD5">
        <w:rPr>
          <w:rFonts w:ascii="Cambria" w:hAnsi="Cambria"/>
          <w:sz w:val="22"/>
          <w:szCs w:val="22"/>
        </w:rPr>
        <w:t xml:space="preserve">(3) U slučaju kada se građevna čestica nalazi uz raskrižje ulica različitog značaja, prilaz na česticu obvezno se ostvaruje sa ceste nižeg značaja, osim u slučaju da čestica ima postojeći prilaz sa ceste većeg </w:t>
      </w:r>
      <w:sdt>
        <w:sdtPr>
          <w:rPr>
            <w:rFonts w:ascii="Cambria" w:hAnsi="Cambria"/>
            <w:sz w:val="22"/>
            <w:szCs w:val="22"/>
          </w:rPr>
          <w:tag w:val="goog_rdk_68"/>
          <w:id w:val="362954672"/>
        </w:sdtPr>
        <w:sdtContent/>
      </w:sdt>
      <w:r w:rsidRPr="00686BD5">
        <w:rPr>
          <w:rFonts w:ascii="Cambria" w:hAnsi="Cambria"/>
          <w:sz w:val="22"/>
          <w:szCs w:val="22"/>
        </w:rPr>
        <w:t>značaja, pri čemu se on može ili ne mora zadržati.“.</w:t>
      </w:r>
    </w:p>
    <w:p w14:paraId="60634C2D" w14:textId="77777777" w:rsidR="00830EAE" w:rsidRPr="00686BD5" w:rsidRDefault="00830EAE" w:rsidP="00830EAE">
      <w:pPr>
        <w:spacing w:line="276" w:lineRule="auto"/>
        <w:jc w:val="both"/>
        <w:rPr>
          <w:rFonts w:ascii="Cambria" w:hAnsi="Cambria"/>
          <w:sz w:val="22"/>
          <w:szCs w:val="22"/>
        </w:rPr>
      </w:pPr>
    </w:p>
    <w:p w14:paraId="10391604" w14:textId="37F468BB" w:rsidR="00143DD2" w:rsidRPr="00686BD5" w:rsidRDefault="00143DD2" w:rsidP="00F43294">
      <w:pPr>
        <w:pStyle w:val="Odlomakpopisa"/>
        <w:numPr>
          <w:ilvl w:val="0"/>
          <w:numId w:val="114"/>
        </w:numPr>
        <w:spacing w:after="240" w:line="276" w:lineRule="auto"/>
        <w:jc w:val="center"/>
        <w:rPr>
          <w:rFonts w:ascii="Cambria" w:hAnsi="Cambria"/>
          <w:sz w:val="22"/>
          <w:szCs w:val="22"/>
        </w:rPr>
      </w:pPr>
    </w:p>
    <w:p w14:paraId="7D40F66F" w14:textId="257003D3" w:rsidR="00054F06" w:rsidRPr="00686BD5" w:rsidRDefault="00A26A20" w:rsidP="00740B74">
      <w:pPr>
        <w:spacing w:after="160" w:line="276" w:lineRule="auto"/>
        <w:rPr>
          <w:rFonts w:ascii="Cambria" w:hAnsi="Cambria"/>
          <w:sz w:val="22"/>
          <w:szCs w:val="22"/>
        </w:rPr>
      </w:pPr>
      <w:r w:rsidRPr="00686BD5">
        <w:rPr>
          <w:rFonts w:ascii="Cambria" w:hAnsi="Cambria"/>
          <w:sz w:val="22"/>
          <w:szCs w:val="22"/>
        </w:rPr>
        <w:t>(1) U članku 25.</w:t>
      </w:r>
      <w:r w:rsidR="00542309" w:rsidRPr="00686BD5">
        <w:rPr>
          <w:rFonts w:ascii="Cambria" w:hAnsi="Cambria"/>
          <w:sz w:val="22"/>
          <w:szCs w:val="22"/>
        </w:rPr>
        <w:t xml:space="preserve"> stavci od 1. do 5. mijenjaju se i glase:</w:t>
      </w:r>
    </w:p>
    <w:p w14:paraId="45076060" w14:textId="14380AD3" w:rsidR="00542309" w:rsidRPr="00686BD5" w:rsidRDefault="00542309" w:rsidP="008B619A">
      <w:pPr>
        <w:numPr>
          <w:ilvl w:val="12"/>
          <w:numId w:val="0"/>
        </w:numPr>
        <w:spacing w:line="276" w:lineRule="auto"/>
        <w:rPr>
          <w:rFonts w:ascii="Cambria" w:hAnsi="Cambria"/>
          <w:sz w:val="22"/>
          <w:szCs w:val="22"/>
        </w:rPr>
      </w:pPr>
      <w:r w:rsidRPr="00686BD5">
        <w:rPr>
          <w:rFonts w:ascii="Cambria" w:hAnsi="Cambria"/>
          <w:sz w:val="22"/>
          <w:szCs w:val="22"/>
        </w:rPr>
        <w:t>„</w:t>
      </w:r>
      <w:r w:rsidR="008B619A" w:rsidRPr="00686BD5">
        <w:rPr>
          <w:rFonts w:ascii="Cambria" w:hAnsi="Cambria"/>
          <w:sz w:val="22"/>
          <w:szCs w:val="22"/>
        </w:rPr>
        <w:t xml:space="preserve">(1) Minimalne veličine građevnih čestica: </w:t>
      </w:r>
    </w:p>
    <w:tbl>
      <w:tblPr>
        <w:tblStyle w:val="Reetkatablice"/>
        <w:tblW w:w="9067" w:type="dxa"/>
        <w:tblLook w:val="04A0" w:firstRow="1" w:lastRow="0" w:firstColumn="1" w:lastColumn="0" w:noHBand="0" w:noVBand="1"/>
      </w:tblPr>
      <w:tblGrid>
        <w:gridCol w:w="3114"/>
        <w:gridCol w:w="1559"/>
        <w:gridCol w:w="1559"/>
        <w:gridCol w:w="1560"/>
        <w:gridCol w:w="1275"/>
      </w:tblGrid>
      <w:tr w:rsidR="00686BD5" w:rsidRPr="00686BD5" w14:paraId="1EFDE66B" w14:textId="77777777" w:rsidTr="008B619A">
        <w:tc>
          <w:tcPr>
            <w:tcW w:w="3114" w:type="dxa"/>
            <w:vAlign w:val="center"/>
          </w:tcPr>
          <w:p w14:paraId="15BF4A28" w14:textId="1AD7F103" w:rsidR="00542309" w:rsidRPr="00686BD5" w:rsidRDefault="00542309" w:rsidP="008B619A">
            <w:pPr>
              <w:spacing w:line="276" w:lineRule="auto"/>
              <w:jc w:val="center"/>
              <w:rPr>
                <w:rFonts w:ascii="Cambria" w:hAnsi="Cambria"/>
                <w:sz w:val="18"/>
                <w:szCs w:val="18"/>
              </w:rPr>
            </w:pPr>
            <w:bookmarkStart w:id="43" w:name="_Hlk183594876"/>
            <w:r w:rsidRPr="00686BD5">
              <w:rPr>
                <w:rFonts w:ascii="Cambria" w:hAnsi="Cambria"/>
                <w:sz w:val="18"/>
                <w:szCs w:val="18"/>
              </w:rPr>
              <w:t>Način gradnje</w:t>
            </w:r>
          </w:p>
        </w:tc>
        <w:tc>
          <w:tcPr>
            <w:tcW w:w="1559" w:type="dxa"/>
            <w:vAlign w:val="center"/>
          </w:tcPr>
          <w:p w14:paraId="668CAAC8" w14:textId="45CA605E" w:rsidR="00542309" w:rsidRPr="00686BD5" w:rsidRDefault="00542309" w:rsidP="008B619A">
            <w:pPr>
              <w:spacing w:line="276" w:lineRule="auto"/>
              <w:jc w:val="center"/>
              <w:rPr>
                <w:rFonts w:ascii="Cambria" w:hAnsi="Cambria"/>
                <w:sz w:val="18"/>
                <w:szCs w:val="18"/>
              </w:rPr>
            </w:pPr>
            <w:r w:rsidRPr="00686BD5">
              <w:rPr>
                <w:rFonts w:ascii="Cambria" w:hAnsi="Cambria"/>
                <w:sz w:val="18"/>
                <w:szCs w:val="18"/>
              </w:rPr>
              <w:t>minimalna širina građevne čestice</w:t>
            </w:r>
          </w:p>
        </w:tc>
        <w:tc>
          <w:tcPr>
            <w:tcW w:w="1559" w:type="dxa"/>
            <w:vAlign w:val="center"/>
          </w:tcPr>
          <w:p w14:paraId="3D80BB15" w14:textId="7B4535B4" w:rsidR="00542309" w:rsidRPr="00686BD5" w:rsidRDefault="00542309" w:rsidP="008B619A">
            <w:pPr>
              <w:spacing w:line="276" w:lineRule="auto"/>
              <w:jc w:val="center"/>
              <w:rPr>
                <w:rFonts w:ascii="Cambria" w:hAnsi="Cambria"/>
                <w:sz w:val="18"/>
                <w:szCs w:val="18"/>
              </w:rPr>
            </w:pPr>
            <w:r w:rsidRPr="00686BD5">
              <w:rPr>
                <w:rFonts w:ascii="Cambria" w:hAnsi="Cambria"/>
                <w:sz w:val="18"/>
                <w:szCs w:val="18"/>
              </w:rPr>
              <w:t>minimalna dubina građevne čestice</w:t>
            </w:r>
          </w:p>
        </w:tc>
        <w:tc>
          <w:tcPr>
            <w:tcW w:w="1560" w:type="dxa"/>
            <w:vAlign w:val="center"/>
          </w:tcPr>
          <w:p w14:paraId="0E95FB36" w14:textId="6CD5A97F" w:rsidR="00542309" w:rsidRPr="00686BD5" w:rsidRDefault="00542309" w:rsidP="008B619A">
            <w:pPr>
              <w:spacing w:line="276" w:lineRule="auto"/>
              <w:jc w:val="center"/>
              <w:rPr>
                <w:rFonts w:ascii="Cambria" w:hAnsi="Cambria"/>
                <w:sz w:val="18"/>
                <w:szCs w:val="18"/>
              </w:rPr>
            </w:pPr>
            <w:r w:rsidRPr="00686BD5">
              <w:rPr>
                <w:rFonts w:ascii="Cambria" w:hAnsi="Cambria"/>
                <w:sz w:val="18"/>
                <w:szCs w:val="18"/>
              </w:rPr>
              <w:t>najmanja površina građevne čestice</w:t>
            </w:r>
          </w:p>
        </w:tc>
        <w:tc>
          <w:tcPr>
            <w:tcW w:w="1275" w:type="dxa"/>
            <w:vAlign w:val="center"/>
          </w:tcPr>
          <w:p w14:paraId="2AD2ED48" w14:textId="74833541" w:rsidR="00542309" w:rsidRPr="00686BD5" w:rsidRDefault="00542309" w:rsidP="008B619A">
            <w:pPr>
              <w:spacing w:line="276" w:lineRule="auto"/>
              <w:jc w:val="center"/>
              <w:rPr>
                <w:rFonts w:ascii="Cambria" w:hAnsi="Cambria"/>
                <w:sz w:val="18"/>
                <w:szCs w:val="18"/>
              </w:rPr>
            </w:pPr>
            <w:proofErr w:type="spellStart"/>
            <w:r w:rsidRPr="00686BD5">
              <w:rPr>
                <w:rFonts w:ascii="Cambria" w:hAnsi="Cambria"/>
                <w:sz w:val="18"/>
                <w:szCs w:val="18"/>
              </w:rPr>
              <w:t>koef</w:t>
            </w:r>
            <w:proofErr w:type="spellEnd"/>
            <w:r w:rsidRPr="00686BD5">
              <w:rPr>
                <w:rFonts w:ascii="Cambria" w:hAnsi="Cambria"/>
                <w:sz w:val="18"/>
                <w:szCs w:val="18"/>
              </w:rPr>
              <w:t xml:space="preserve">. </w:t>
            </w:r>
            <w:proofErr w:type="spellStart"/>
            <w:r w:rsidRPr="00686BD5">
              <w:rPr>
                <w:rFonts w:ascii="Cambria" w:hAnsi="Cambria"/>
                <w:sz w:val="18"/>
                <w:szCs w:val="18"/>
              </w:rPr>
              <w:t>izgrađ</w:t>
            </w:r>
            <w:proofErr w:type="spellEnd"/>
            <w:r w:rsidRPr="00686BD5">
              <w:rPr>
                <w:rFonts w:ascii="Cambria" w:hAnsi="Cambria"/>
                <w:sz w:val="18"/>
                <w:szCs w:val="18"/>
              </w:rPr>
              <w:t>. (</w:t>
            </w:r>
            <w:proofErr w:type="spellStart"/>
            <w:r w:rsidRPr="00686BD5">
              <w:rPr>
                <w:rFonts w:ascii="Cambria" w:hAnsi="Cambria"/>
                <w:sz w:val="18"/>
                <w:szCs w:val="18"/>
              </w:rPr>
              <w:t>kig</w:t>
            </w:r>
            <w:proofErr w:type="spellEnd"/>
            <w:r w:rsidRPr="00686BD5">
              <w:rPr>
                <w:rFonts w:ascii="Cambria" w:hAnsi="Cambria"/>
                <w:sz w:val="18"/>
                <w:szCs w:val="18"/>
              </w:rPr>
              <w:t>)</w:t>
            </w:r>
          </w:p>
        </w:tc>
      </w:tr>
      <w:tr w:rsidR="00686BD5" w:rsidRPr="00686BD5" w14:paraId="07009D69" w14:textId="77777777" w:rsidTr="008B619A">
        <w:trPr>
          <w:trHeight w:val="372"/>
        </w:trPr>
        <w:tc>
          <w:tcPr>
            <w:tcW w:w="9067" w:type="dxa"/>
            <w:gridSpan w:val="5"/>
            <w:vAlign w:val="center"/>
          </w:tcPr>
          <w:p w14:paraId="46354643" w14:textId="11E7219B" w:rsidR="008B619A" w:rsidRPr="00686BD5" w:rsidRDefault="008B619A" w:rsidP="008B619A">
            <w:pPr>
              <w:spacing w:line="276" w:lineRule="auto"/>
              <w:rPr>
                <w:rFonts w:ascii="Cambria" w:hAnsi="Cambria"/>
                <w:sz w:val="18"/>
                <w:szCs w:val="18"/>
              </w:rPr>
            </w:pPr>
            <w:r w:rsidRPr="00686BD5">
              <w:rPr>
                <w:rFonts w:ascii="Cambria" w:hAnsi="Cambria"/>
                <w:sz w:val="18"/>
                <w:szCs w:val="18"/>
              </w:rPr>
              <w:t>a) za gradnju osnovne građevine na slobodnostojeći način :</w:t>
            </w:r>
          </w:p>
        </w:tc>
      </w:tr>
      <w:tr w:rsidR="00686BD5" w:rsidRPr="00686BD5" w14:paraId="260BAB88" w14:textId="77777777" w:rsidTr="008B619A">
        <w:trPr>
          <w:trHeight w:val="88"/>
        </w:trPr>
        <w:tc>
          <w:tcPr>
            <w:tcW w:w="3114" w:type="dxa"/>
            <w:vAlign w:val="center"/>
          </w:tcPr>
          <w:p w14:paraId="544C2412" w14:textId="35ADF257" w:rsidR="00542309"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prizemni</w:t>
            </w:r>
          </w:p>
        </w:tc>
        <w:tc>
          <w:tcPr>
            <w:tcW w:w="1559" w:type="dxa"/>
            <w:vAlign w:val="center"/>
          </w:tcPr>
          <w:p w14:paraId="0810A8D9" w14:textId="3FFBD128"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12 m</w:t>
            </w:r>
          </w:p>
        </w:tc>
        <w:tc>
          <w:tcPr>
            <w:tcW w:w="1559" w:type="dxa"/>
            <w:vAlign w:val="center"/>
          </w:tcPr>
          <w:p w14:paraId="022A4C4D" w14:textId="196834BE"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25 m</w:t>
            </w:r>
          </w:p>
        </w:tc>
        <w:tc>
          <w:tcPr>
            <w:tcW w:w="1560" w:type="dxa"/>
            <w:vAlign w:val="center"/>
          </w:tcPr>
          <w:p w14:paraId="2BBDD3AE" w14:textId="7B814AB8"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300 m</w:t>
            </w:r>
            <w:r w:rsidRPr="00686BD5">
              <w:rPr>
                <w:rFonts w:ascii="Cambria" w:hAnsi="Cambria"/>
                <w:sz w:val="18"/>
                <w:szCs w:val="18"/>
                <w:vertAlign w:val="superscript"/>
              </w:rPr>
              <w:t>2</w:t>
            </w:r>
          </w:p>
        </w:tc>
        <w:tc>
          <w:tcPr>
            <w:tcW w:w="1275" w:type="dxa"/>
            <w:vAlign w:val="center"/>
          </w:tcPr>
          <w:p w14:paraId="2C6E8C69" w14:textId="13E32007"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0,5</w:t>
            </w:r>
          </w:p>
        </w:tc>
      </w:tr>
      <w:tr w:rsidR="00686BD5" w:rsidRPr="00686BD5" w14:paraId="4473C2BE" w14:textId="77777777" w:rsidTr="008B619A">
        <w:tc>
          <w:tcPr>
            <w:tcW w:w="3114" w:type="dxa"/>
            <w:vAlign w:val="center"/>
          </w:tcPr>
          <w:p w14:paraId="28C04F9B" w14:textId="6E1AE02D" w:rsidR="00542309"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katni</w:t>
            </w:r>
          </w:p>
        </w:tc>
        <w:tc>
          <w:tcPr>
            <w:tcW w:w="1559" w:type="dxa"/>
            <w:vAlign w:val="center"/>
          </w:tcPr>
          <w:p w14:paraId="74BAC6EC" w14:textId="4E79B220"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16 m</w:t>
            </w:r>
          </w:p>
        </w:tc>
        <w:tc>
          <w:tcPr>
            <w:tcW w:w="1559" w:type="dxa"/>
            <w:vAlign w:val="center"/>
          </w:tcPr>
          <w:p w14:paraId="3C6E2EDD" w14:textId="782886DA"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30 m</w:t>
            </w:r>
          </w:p>
        </w:tc>
        <w:tc>
          <w:tcPr>
            <w:tcW w:w="1560" w:type="dxa"/>
            <w:vAlign w:val="center"/>
          </w:tcPr>
          <w:p w14:paraId="6A08BA1C" w14:textId="6D2F3C07"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480 m</w:t>
            </w:r>
            <w:r w:rsidRPr="00686BD5">
              <w:rPr>
                <w:rFonts w:ascii="Cambria" w:hAnsi="Cambria"/>
                <w:sz w:val="18"/>
                <w:szCs w:val="18"/>
                <w:vertAlign w:val="superscript"/>
              </w:rPr>
              <w:t>2</w:t>
            </w:r>
          </w:p>
        </w:tc>
        <w:tc>
          <w:tcPr>
            <w:tcW w:w="1275" w:type="dxa"/>
            <w:vAlign w:val="center"/>
          </w:tcPr>
          <w:p w14:paraId="6BD8BE9A" w14:textId="554F5055"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0,5</w:t>
            </w:r>
          </w:p>
        </w:tc>
      </w:tr>
      <w:tr w:rsidR="00686BD5" w:rsidRPr="00686BD5" w14:paraId="20B72406" w14:textId="77777777" w:rsidTr="008B619A">
        <w:trPr>
          <w:trHeight w:val="372"/>
        </w:trPr>
        <w:tc>
          <w:tcPr>
            <w:tcW w:w="9067" w:type="dxa"/>
            <w:gridSpan w:val="5"/>
            <w:vAlign w:val="center"/>
          </w:tcPr>
          <w:p w14:paraId="62A2007A" w14:textId="29238575" w:rsidR="008B619A" w:rsidRPr="00686BD5" w:rsidRDefault="008B619A" w:rsidP="008B619A">
            <w:pPr>
              <w:spacing w:line="276" w:lineRule="auto"/>
              <w:rPr>
                <w:rFonts w:ascii="Cambria" w:hAnsi="Cambria"/>
                <w:sz w:val="18"/>
                <w:szCs w:val="18"/>
              </w:rPr>
            </w:pPr>
            <w:r w:rsidRPr="00686BD5">
              <w:rPr>
                <w:rFonts w:ascii="Cambria" w:hAnsi="Cambria"/>
                <w:sz w:val="18"/>
                <w:szCs w:val="18"/>
              </w:rPr>
              <w:t xml:space="preserve">b) za gradnju osnovne građevine na </w:t>
            </w:r>
            <w:proofErr w:type="spellStart"/>
            <w:r w:rsidRPr="00686BD5">
              <w:rPr>
                <w:rFonts w:ascii="Cambria" w:hAnsi="Cambria"/>
                <w:sz w:val="18"/>
                <w:szCs w:val="18"/>
              </w:rPr>
              <w:t>poluugrađeni</w:t>
            </w:r>
            <w:proofErr w:type="spellEnd"/>
            <w:r w:rsidRPr="00686BD5">
              <w:rPr>
                <w:rFonts w:ascii="Cambria" w:hAnsi="Cambria"/>
                <w:sz w:val="18"/>
                <w:szCs w:val="18"/>
              </w:rPr>
              <w:t xml:space="preserve"> način :</w:t>
            </w:r>
          </w:p>
        </w:tc>
      </w:tr>
      <w:tr w:rsidR="00686BD5" w:rsidRPr="00686BD5" w14:paraId="4DEF4241" w14:textId="77777777" w:rsidTr="008B619A">
        <w:tc>
          <w:tcPr>
            <w:tcW w:w="3114" w:type="dxa"/>
            <w:vAlign w:val="center"/>
          </w:tcPr>
          <w:p w14:paraId="3BE781BC" w14:textId="3019F710" w:rsidR="00542309"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prizemni</w:t>
            </w:r>
          </w:p>
        </w:tc>
        <w:tc>
          <w:tcPr>
            <w:tcW w:w="1559" w:type="dxa"/>
            <w:vAlign w:val="center"/>
          </w:tcPr>
          <w:p w14:paraId="3B68D80C" w14:textId="54DEE79E"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10 m</w:t>
            </w:r>
          </w:p>
        </w:tc>
        <w:tc>
          <w:tcPr>
            <w:tcW w:w="1559" w:type="dxa"/>
            <w:vAlign w:val="center"/>
          </w:tcPr>
          <w:p w14:paraId="40351A87" w14:textId="696601DB"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25 m</w:t>
            </w:r>
          </w:p>
        </w:tc>
        <w:tc>
          <w:tcPr>
            <w:tcW w:w="1560" w:type="dxa"/>
            <w:vAlign w:val="center"/>
          </w:tcPr>
          <w:p w14:paraId="50478289" w14:textId="04E8B596"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250 m</w:t>
            </w:r>
            <w:r w:rsidRPr="00686BD5">
              <w:rPr>
                <w:rFonts w:ascii="Cambria" w:hAnsi="Cambria"/>
                <w:sz w:val="18"/>
                <w:szCs w:val="18"/>
                <w:vertAlign w:val="superscript"/>
              </w:rPr>
              <w:t>2</w:t>
            </w:r>
          </w:p>
        </w:tc>
        <w:tc>
          <w:tcPr>
            <w:tcW w:w="1275" w:type="dxa"/>
            <w:vAlign w:val="center"/>
          </w:tcPr>
          <w:p w14:paraId="6267A546" w14:textId="7E5CD02C" w:rsidR="00542309" w:rsidRPr="00686BD5" w:rsidRDefault="00C85606" w:rsidP="00C85606">
            <w:pPr>
              <w:spacing w:line="276" w:lineRule="auto"/>
              <w:jc w:val="center"/>
              <w:rPr>
                <w:rFonts w:ascii="Cambria" w:hAnsi="Cambria"/>
                <w:sz w:val="18"/>
                <w:szCs w:val="18"/>
              </w:rPr>
            </w:pPr>
            <w:r w:rsidRPr="00686BD5">
              <w:rPr>
                <w:rFonts w:ascii="Cambria" w:hAnsi="Cambria"/>
                <w:sz w:val="18"/>
                <w:szCs w:val="18"/>
              </w:rPr>
              <w:t>0,4</w:t>
            </w:r>
          </w:p>
        </w:tc>
      </w:tr>
      <w:tr w:rsidR="00686BD5" w:rsidRPr="00686BD5" w14:paraId="24678AEC" w14:textId="77777777" w:rsidTr="008B619A">
        <w:tc>
          <w:tcPr>
            <w:tcW w:w="3114" w:type="dxa"/>
            <w:vAlign w:val="center"/>
          </w:tcPr>
          <w:p w14:paraId="719ADF7D" w14:textId="4035666E" w:rsidR="00C85606"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katni</w:t>
            </w:r>
          </w:p>
        </w:tc>
        <w:tc>
          <w:tcPr>
            <w:tcW w:w="1559" w:type="dxa"/>
            <w:vAlign w:val="center"/>
          </w:tcPr>
          <w:p w14:paraId="5D7CB1F3" w14:textId="3C92511E" w:rsidR="00C85606" w:rsidRPr="00686BD5" w:rsidRDefault="00C85606" w:rsidP="00C85606">
            <w:pPr>
              <w:spacing w:line="276" w:lineRule="auto"/>
              <w:jc w:val="center"/>
              <w:rPr>
                <w:rFonts w:ascii="Cambria" w:hAnsi="Cambria"/>
                <w:sz w:val="18"/>
                <w:szCs w:val="18"/>
              </w:rPr>
            </w:pPr>
            <w:r w:rsidRPr="00686BD5">
              <w:rPr>
                <w:rFonts w:ascii="Cambria" w:hAnsi="Cambria"/>
                <w:sz w:val="18"/>
                <w:szCs w:val="18"/>
              </w:rPr>
              <w:t>12 m</w:t>
            </w:r>
          </w:p>
        </w:tc>
        <w:tc>
          <w:tcPr>
            <w:tcW w:w="1559" w:type="dxa"/>
            <w:vAlign w:val="center"/>
          </w:tcPr>
          <w:p w14:paraId="13C394B7" w14:textId="20960985" w:rsidR="00C85606" w:rsidRPr="00686BD5" w:rsidRDefault="00C85606" w:rsidP="00C85606">
            <w:pPr>
              <w:spacing w:line="276" w:lineRule="auto"/>
              <w:jc w:val="center"/>
              <w:rPr>
                <w:rFonts w:ascii="Cambria" w:hAnsi="Cambria"/>
                <w:sz w:val="18"/>
                <w:szCs w:val="18"/>
              </w:rPr>
            </w:pPr>
            <w:r w:rsidRPr="00686BD5">
              <w:rPr>
                <w:rFonts w:ascii="Cambria" w:hAnsi="Cambria"/>
                <w:sz w:val="18"/>
                <w:szCs w:val="18"/>
              </w:rPr>
              <w:t>30 m</w:t>
            </w:r>
          </w:p>
        </w:tc>
        <w:tc>
          <w:tcPr>
            <w:tcW w:w="1560" w:type="dxa"/>
            <w:vAlign w:val="center"/>
          </w:tcPr>
          <w:p w14:paraId="512CF75D" w14:textId="71C46EED" w:rsidR="00C85606" w:rsidRPr="00686BD5" w:rsidRDefault="00C85606" w:rsidP="00C85606">
            <w:pPr>
              <w:spacing w:line="276" w:lineRule="auto"/>
              <w:jc w:val="center"/>
              <w:rPr>
                <w:rFonts w:ascii="Cambria" w:hAnsi="Cambria"/>
                <w:sz w:val="18"/>
                <w:szCs w:val="18"/>
              </w:rPr>
            </w:pPr>
            <w:r w:rsidRPr="00686BD5">
              <w:rPr>
                <w:rFonts w:ascii="Cambria" w:hAnsi="Cambria"/>
                <w:sz w:val="18"/>
                <w:szCs w:val="18"/>
              </w:rPr>
              <w:t>360 m</w:t>
            </w:r>
            <w:r w:rsidRPr="00686BD5">
              <w:rPr>
                <w:rFonts w:ascii="Cambria" w:hAnsi="Cambria"/>
                <w:sz w:val="18"/>
                <w:szCs w:val="18"/>
                <w:vertAlign w:val="superscript"/>
              </w:rPr>
              <w:t>2</w:t>
            </w:r>
          </w:p>
        </w:tc>
        <w:tc>
          <w:tcPr>
            <w:tcW w:w="1275" w:type="dxa"/>
            <w:vAlign w:val="center"/>
          </w:tcPr>
          <w:p w14:paraId="451A7E2E" w14:textId="111091F9" w:rsidR="00C85606" w:rsidRPr="00686BD5" w:rsidRDefault="00C85606" w:rsidP="00C85606">
            <w:pPr>
              <w:spacing w:line="276" w:lineRule="auto"/>
              <w:jc w:val="center"/>
              <w:rPr>
                <w:rFonts w:ascii="Cambria" w:hAnsi="Cambria"/>
                <w:sz w:val="18"/>
                <w:szCs w:val="18"/>
              </w:rPr>
            </w:pPr>
            <w:r w:rsidRPr="00686BD5">
              <w:rPr>
                <w:rFonts w:ascii="Cambria" w:hAnsi="Cambria"/>
                <w:sz w:val="18"/>
                <w:szCs w:val="18"/>
              </w:rPr>
              <w:t>0,4</w:t>
            </w:r>
          </w:p>
        </w:tc>
      </w:tr>
      <w:tr w:rsidR="00686BD5" w:rsidRPr="00686BD5" w14:paraId="6B67BD53" w14:textId="77777777" w:rsidTr="008B619A">
        <w:trPr>
          <w:trHeight w:val="372"/>
        </w:trPr>
        <w:tc>
          <w:tcPr>
            <w:tcW w:w="9067" w:type="dxa"/>
            <w:gridSpan w:val="5"/>
            <w:vAlign w:val="center"/>
          </w:tcPr>
          <w:p w14:paraId="6BA671C7" w14:textId="4C5B6803" w:rsidR="008B619A" w:rsidRPr="00686BD5" w:rsidRDefault="008B619A" w:rsidP="008B619A">
            <w:pPr>
              <w:spacing w:line="276" w:lineRule="auto"/>
              <w:rPr>
                <w:rFonts w:ascii="Cambria" w:hAnsi="Cambria"/>
                <w:sz w:val="18"/>
                <w:szCs w:val="18"/>
              </w:rPr>
            </w:pPr>
            <w:r w:rsidRPr="00686BD5">
              <w:rPr>
                <w:rFonts w:ascii="Cambria" w:hAnsi="Cambria"/>
                <w:sz w:val="18"/>
                <w:szCs w:val="18"/>
              </w:rPr>
              <w:t>c) za gradnju osnovne građevine u nizu:</w:t>
            </w:r>
          </w:p>
        </w:tc>
      </w:tr>
      <w:tr w:rsidR="00686BD5" w:rsidRPr="00686BD5" w14:paraId="752AC37D" w14:textId="77777777" w:rsidTr="008B619A">
        <w:tc>
          <w:tcPr>
            <w:tcW w:w="3114" w:type="dxa"/>
            <w:vAlign w:val="center"/>
          </w:tcPr>
          <w:p w14:paraId="5AF47C49" w14:textId="74CE8C10" w:rsidR="00C85606"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prizemni</w:t>
            </w:r>
          </w:p>
        </w:tc>
        <w:tc>
          <w:tcPr>
            <w:tcW w:w="1559" w:type="dxa"/>
            <w:vAlign w:val="center"/>
          </w:tcPr>
          <w:p w14:paraId="7050F4C7" w14:textId="0077CB67"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6 m</w:t>
            </w:r>
          </w:p>
        </w:tc>
        <w:tc>
          <w:tcPr>
            <w:tcW w:w="1559" w:type="dxa"/>
            <w:vAlign w:val="center"/>
          </w:tcPr>
          <w:p w14:paraId="6CCB6496" w14:textId="433FECFB"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25 m</w:t>
            </w:r>
          </w:p>
        </w:tc>
        <w:tc>
          <w:tcPr>
            <w:tcW w:w="1560" w:type="dxa"/>
            <w:vAlign w:val="center"/>
          </w:tcPr>
          <w:p w14:paraId="51DEB6B7" w14:textId="1D9AA177"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150 m</w:t>
            </w:r>
            <w:r w:rsidRPr="00686BD5">
              <w:rPr>
                <w:rFonts w:ascii="Cambria" w:hAnsi="Cambria"/>
                <w:sz w:val="18"/>
                <w:szCs w:val="18"/>
                <w:vertAlign w:val="superscript"/>
              </w:rPr>
              <w:t>2</w:t>
            </w:r>
          </w:p>
        </w:tc>
        <w:tc>
          <w:tcPr>
            <w:tcW w:w="1275" w:type="dxa"/>
            <w:vAlign w:val="center"/>
          </w:tcPr>
          <w:p w14:paraId="68147DCB" w14:textId="1262A17E"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0,5</w:t>
            </w:r>
          </w:p>
        </w:tc>
      </w:tr>
      <w:tr w:rsidR="00C85606" w:rsidRPr="00686BD5" w14:paraId="6CF2A862" w14:textId="77777777" w:rsidTr="008B619A">
        <w:tc>
          <w:tcPr>
            <w:tcW w:w="3114" w:type="dxa"/>
            <w:vAlign w:val="center"/>
          </w:tcPr>
          <w:p w14:paraId="6ED4B02C" w14:textId="1B494D44" w:rsidR="00C85606" w:rsidRPr="00686BD5" w:rsidRDefault="00C85606" w:rsidP="00A72089">
            <w:pPr>
              <w:pStyle w:val="Odlomakpopisa"/>
              <w:numPr>
                <w:ilvl w:val="0"/>
                <w:numId w:val="19"/>
              </w:numPr>
              <w:spacing w:line="276" w:lineRule="auto"/>
              <w:rPr>
                <w:rFonts w:ascii="Cambria" w:hAnsi="Cambria"/>
                <w:sz w:val="18"/>
                <w:szCs w:val="18"/>
              </w:rPr>
            </w:pPr>
            <w:r w:rsidRPr="00686BD5">
              <w:rPr>
                <w:rFonts w:ascii="Cambria" w:hAnsi="Cambria"/>
                <w:sz w:val="18"/>
                <w:szCs w:val="18"/>
              </w:rPr>
              <w:t>katni</w:t>
            </w:r>
          </w:p>
        </w:tc>
        <w:tc>
          <w:tcPr>
            <w:tcW w:w="1559" w:type="dxa"/>
            <w:vAlign w:val="center"/>
          </w:tcPr>
          <w:p w14:paraId="7077863C" w14:textId="0B3B5798"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6 m</w:t>
            </w:r>
          </w:p>
        </w:tc>
        <w:tc>
          <w:tcPr>
            <w:tcW w:w="1559" w:type="dxa"/>
            <w:vAlign w:val="center"/>
          </w:tcPr>
          <w:p w14:paraId="3465AE8C" w14:textId="0BB14F25"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25 m</w:t>
            </w:r>
          </w:p>
        </w:tc>
        <w:tc>
          <w:tcPr>
            <w:tcW w:w="1560" w:type="dxa"/>
            <w:vAlign w:val="center"/>
          </w:tcPr>
          <w:p w14:paraId="3BE6095A" w14:textId="271171B9"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150 m</w:t>
            </w:r>
            <w:r w:rsidRPr="00686BD5">
              <w:rPr>
                <w:rFonts w:ascii="Cambria" w:hAnsi="Cambria"/>
                <w:sz w:val="18"/>
                <w:szCs w:val="18"/>
                <w:vertAlign w:val="superscript"/>
              </w:rPr>
              <w:t>2</w:t>
            </w:r>
          </w:p>
        </w:tc>
        <w:tc>
          <w:tcPr>
            <w:tcW w:w="1275" w:type="dxa"/>
            <w:vAlign w:val="center"/>
          </w:tcPr>
          <w:p w14:paraId="03018908" w14:textId="7AED2817" w:rsidR="00C85606" w:rsidRPr="00686BD5" w:rsidRDefault="008B619A" w:rsidP="00C85606">
            <w:pPr>
              <w:spacing w:line="276" w:lineRule="auto"/>
              <w:jc w:val="center"/>
              <w:rPr>
                <w:rFonts w:ascii="Cambria" w:hAnsi="Cambria"/>
                <w:sz w:val="18"/>
                <w:szCs w:val="18"/>
              </w:rPr>
            </w:pPr>
            <w:r w:rsidRPr="00686BD5">
              <w:rPr>
                <w:rFonts w:ascii="Cambria" w:hAnsi="Cambria"/>
                <w:sz w:val="18"/>
                <w:szCs w:val="18"/>
              </w:rPr>
              <w:t>0,5</w:t>
            </w:r>
          </w:p>
        </w:tc>
      </w:tr>
      <w:bookmarkEnd w:id="43"/>
    </w:tbl>
    <w:p w14:paraId="44548201" w14:textId="77777777" w:rsidR="00542309" w:rsidRPr="00686BD5" w:rsidRDefault="00542309" w:rsidP="00740B74">
      <w:pPr>
        <w:spacing w:after="160" w:line="276" w:lineRule="auto"/>
        <w:rPr>
          <w:rFonts w:ascii="Cambria" w:hAnsi="Cambria"/>
          <w:sz w:val="22"/>
          <w:szCs w:val="22"/>
        </w:rPr>
      </w:pPr>
    </w:p>
    <w:p w14:paraId="22DE5E7F" w14:textId="77777777" w:rsidR="008B619A" w:rsidRPr="00686BD5" w:rsidRDefault="008B619A" w:rsidP="008B619A">
      <w:pPr>
        <w:numPr>
          <w:ilvl w:val="12"/>
          <w:numId w:val="0"/>
        </w:numPr>
        <w:spacing w:line="276" w:lineRule="auto"/>
        <w:ind w:right="-108"/>
        <w:jc w:val="both"/>
        <w:rPr>
          <w:rFonts w:ascii="Cambria" w:hAnsi="Cambria"/>
          <w:sz w:val="22"/>
          <w:szCs w:val="22"/>
        </w:rPr>
      </w:pPr>
      <w:r w:rsidRPr="00686BD5">
        <w:rPr>
          <w:rFonts w:ascii="Cambria" w:hAnsi="Cambria"/>
          <w:sz w:val="22"/>
          <w:szCs w:val="22"/>
        </w:rPr>
        <w:t xml:space="preserve">(2) Iznimno od stavka 1. ovoga članka, kada se uz individualne stambene i stambeno-poslovne </w:t>
      </w:r>
      <w:r w:rsidRPr="00686BD5">
        <w:rPr>
          <w:rFonts w:ascii="Cambria" w:hAnsi="Cambria"/>
          <w:snapToGrid w:val="0"/>
          <w:sz w:val="22"/>
          <w:szCs w:val="22"/>
          <w:lang w:eastAsia="en-US"/>
        </w:rPr>
        <w:t xml:space="preserve">zgrade </w:t>
      </w:r>
      <w:r w:rsidRPr="00686BD5">
        <w:rPr>
          <w:rFonts w:ascii="Cambria" w:hAnsi="Cambria"/>
          <w:sz w:val="22"/>
          <w:szCs w:val="22"/>
        </w:rPr>
        <w:t>grade poljoprivredne građevine najveći dopušteni koeficijent izgrađenosti iznosi 0,6.</w:t>
      </w:r>
    </w:p>
    <w:p w14:paraId="47DBED60" w14:textId="77777777" w:rsidR="008B619A" w:rsidRPr="00686BD5" w:rsidRDefault="008B619A" w:rsidP="008B619A">
      <w:pPr>
        <w:numPr>
          <w:ilvl w:val="12"/>
          <w:numId w:val="0"/>
        </w:numPr>
        <w:spacing w:line="276" w:lineRule="auto"/>
        <w:ind w:right="-108"/>
        <w:jc w:val="both"/>
        <w:rPr>
          <w:rFonts w:ascii="Cambria" w:hAnsi="Cambria"/>
          <w:sz w:val="22"/>
          <w:szCs w:val="22"/>
        </w:rPr>
      </w:pPr>
    </w:p>
    <w:p w14:paraId="5B2E6167" w14:textId="77777777" w:rsidR="008B619A" w:rsidRPr="00686BD5" w:rsidRDefault="008B619A" w:rsidP="008B619A">
      <w:pPr>
        <w:numPr>
          <w:ilvl w:val="12"/>
          <w:numId w:val="0"/>
        </w:numPr>
        <w:spacing w:line="276" w:lineRule="auto"/>
        <w:ind w:right="-108"/>
        <w:jc w:val="both"/>
        <w:rPr>
          <w:rFonts w:ascii="Cambria" w:hAnsi="Cambria"/>
          <w:sz w:val="22"/>
          <w:szCs w:val="22"/>
        </w:rPr>
      </w:pPr>
      <w:r w:rsidRPr="00686BD5">
        <w:rPr>
          <w:rFonts w:ascii="Cambria" w:hAnsi="Cambria"/>
          <w:sz w:val="22"/>
          <w:szCs w:val="22"/>
        </w:rPr>
        <w:lastRenderedPageBreak/>
        <w:t>(3) Prilikom izračuna koeficijenta izgrađenosti u površinu zemljišta pod građevinama uračunavaju se površine osnovne, prateće i pomoćnih građevina na promatranoj građevnoj čestici.</w:t>
      </w:r>
    </w:p>
    <w:p w14:paraId="1D5B8AFB" w14:textId="77777777" w:rsidR="008B619A" w:rsidRPr="00686BD5" w:rsidRDefault="008B619A" w:rsidP="008B619A">
      <w:pPr>
        <w:numPr>
          <w:ilvl w:val="12"/>
          <w:numId w:val="0"/>
        </w:numPr>
        <w:spacing w:line="276" w:lineRule="auto"/>
        <w:ind w:right="-108"/>
        <w:jc w:val="both"/>
        <w:rPr>
          <w:rFonts w:ascii="Cambria" w:hAnsi="Cambria"/>
          <w:sz w:val="22"/>
          <w:szCs w:val="22"/>
        </w:rPr>
      </w:pPr>
    </w:p>
    <w:p w14:paraId="5BEF7B80" w14:textId="77777777"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(4) Unutar građevinskog područja građevna čestica se određuje tako da budu zadovoljene minimalne veličine propisane ovim Odredbama, a ako to nije moguće, u skladu s pravilima struke, vodeći računa da se čestica utvrdi tako da oblikom i veličinom omogućava redovitu uporabu građevine.</w:t>
      </w:r>
    </w:p>
    <w:p w14:paraId="0D61BFCF" w14:textId="77777777" w:rsidR="008B619A" w:rsidRPr="00686BD5" w:rsidRDefault="008B619A" w:rsidP="008B619A">
      <w:pPr>
        <w:numPr>
          <w:ilvl w:val="12"/>
          <w:numId w:val="0"/>
        </w:numPr>
        <w:spacing w:line="276" w:lineRule="auto"/>
        <w:jc w:val="both"/>
        <w:rPr>
          <w:rFonts w:ascii="Cambria" w:hAnsi="Cambria"/>
          <w:strike/>
          <w:sz w:val="22"/>
          <w:szCs w:val="22"/>
        </w:rPr>
      </w:pPr>
    </w:p>
    <w:p w14:paraId="7A0827A9" w14:textId="2CCC48F2"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(5) Formirane ili izgrađene građevne čestice mogu se naknadno parcelirati, pod uvjetom da njihov novi oblik i veličina zadovolji minimalne veličine te uvjete smještaja građevina na građevnoj čestici propisane ovim Odredbama.“.</w:t>
      </w:r>
    </w:p>
    <w:p w14:paraId="437A2A81" w14:textId="77777777" w:rsidR="008B619A" w:rsidRPr="00686BD5" w:rsidRDefault="008B619A" w:rsidP="00740B74">
      <w:pPr>
        <w:spacing w:after="160" w:line="276" w:lineRule="auto"/>
        <w:rPr>
          <w:rFonts w:ascii="Cambria" w:hAnsi="Cambria"/>
          <w:sz w:val="22"/>
          <w:szCs w:val="22"/>
        </w:rPr>
      </w:pPr>
    </w:p>
    <w:p w14:paraId="22460B5F" w14:textId="1ABD8BFB" w:rsidR="008B619A" w:rsidRPr="00686BD5" w:rsidRDefault="008B619A" w:rsidP="00740B74">
      <w:pPr>
        <w:spacing w:after="160" w:line="276" w:lineRule="auto"/>
        <w:rPr>
          <w:rFonts w:ascii="Cambria" w:hAnsi="Cambria"/>
          <w:sz w:val="22"/>
          <w:szCs w:val="22"/>
        </w:rPr>
      </w:pPr>
      <w:r w:rsidRPr="00686BD5">
        <w:rPr>
          <w:rFonts w:ascii="Cambria" w:hAnsi="Cambria"/>
          <w:sz w:val="22"/>
          <w:szCs w:val="22"/>
        </w:rPr>
        <w:t>(2)</w:t>
      </w:r>
      <w:r w:rsidR="00830EAE" w:rsidRPr="00686BD5">
        <w:rPr>
          <w:rFonts w:ascii="Cambria" w:hAnsi="Cambria"/>
          <w:sz w:val="22"/>
          <w:szCs w:val="22"/>
        </w:rPr>
        <w:t xml:space="preserve"> I</w:t>
      </w:r>
      <w:r w:rsidRPr="00686BD5">
        <w:rPr>
          <w:rFonts w:ascii="Cambria" w:hAnsi="Cambria"/>
          <w:sz w:val="22"/>
          <w:szCs w:val="22"/>
        </w:rPr>
        <w:t>za stavka 5.</w:t>
      </w:r>
      <w:r w:rsidR="00830EAE" w:rsidRPr="00686BD5">
        <w:rPr>
          <w:rFonts w:ascii="Cambria" w:hAnsi="Cambria"/>
          <w:sz w:val="22"/>
          <w:szCs w:val="22"/>
        </w:rPr>
        <w:t xml:space="preserve"> </w:t>
      </w:r>
      <w:r w:rsidRPr="00686BD5">
        <w:rPr>
          <w:rFonts w:ascii="Cambria" w:hAnsi="Cambria"/>
          <w:sz w:val="22"/>
          <w:szCs w:val="22"/>
        </w:rPr>
        <w:t>dodaju se stavci 6. i 7. koji glase:</w:t>
      </w:r>
    </w:p>
    <w:p w14:paraId="16AA6378" w14:textId="77777777"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 xml:space="preserve">„(6) Na postojećim građevnim česticama u izgrađenim dijelovima naselja dozvoljeno je graditi zamjenske građevine, pri čemu građevna čestica može biti i manje veličine od minimalno propisane stavkom 1. ovoga članka. </w:t>
      </w:r>
    </w:p>
    <w:p w14:paraId="21B6B488" w14:textId="77777777" w:rsidR="008B619A" w:rsidRPr="00686BD5" w:rsidRDefault="008B619A" w:rsidP="008B619A">
      <w:pPr>
        <w:numPr>
          <w:ilvl w:val="12"/>
          <w:numId w:val="0"/>
        </w:numPr>
        <w:spacing w:line="276" w:lineRule="auto"/>
        <w:jc w:val="both"/>
        <w:rPr>
          <w:rFonts w:ascii="Cambria" w:hAnsi="Cambria"/>
          <w:sz w:val="22"/>
          <w:szCs w:val="22"/>
        </w:rPr>
      </w:pPr>
    </w:p>
    <w:p w14:paraId="7938993F" w14:textId="3C970682"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(7) U slučaju interpolacije i nove gradnje na postojećoj građevnoj čestici u izgrađenim dijelovima naselja, građevna čestica može biti i manje veličine od minimalno propisane stavkom 1. ovoga članka, pod uvjetom da su zadovoljeni ostali uvjeti gradnje i smještaja građevine na građevnoj čestici.“.</w:t>
      </w:r>
    </w:p>
    <w:p w14:paraId="4C125001" w14:textId="77777777" w:rsidR="008B619A" w:rsidRPr="00686BD5" w:rsidRDefault="008B619A" w:rsidP="008B619A">
      <w:pPr>
        <w:numPr>
          <w:ilvl w:val="12"/>
          <w:numId w:val="0"/>
        </w:numPr>
        <w:spacing w:line="276" w:lineRule="auto"/>
        <w:jc w:val="both"/>
        <w:rPr>
          <w:rFonts w:ascii="Cambria" w:hAnsi="Cambria"/>
          <w:sz w:val="22"/>
          <w:szCs w:val="22"/>
        </w:rPr>
      </w:pPr>
    </w:p>
    <w:p w14:paraId="4F63485A" w14:textId="3E8B99B8" w:rsidR="008B619A" w:rsidRPr="00686BD5" w:rsidRDefault="008B619A" w:rsidP="00F43294">
      <w:pPr>
        <w:pStyle w:val="Odlomakpopisa"/>
        <w:numPr>
          <w:ilvl w:val="0"/>
          <w:numId w:val="114"/>
        </w:numPr>
        <w:spacing w:after="240" w:line="276" w:lineRule="auto"/>
        <w:jc w:val="center"/>
        <w:rPr>
          <w:rFonts w:ascii="Cambria" w:hAnsi="Cambria"/>
          <w:sz w:val="22"/>
          <w:szCs w:val="22"/>
        </w:rPr>
      </w:pPr>
    </w:p>
    <w:p w14:paraId="02C61BC9" w14:textId="28D86B1F" w:rsidR="008B619A" w:rsidRPr="00686BD5" w:rsidRDefault="008B619A" w:rsidP="00740B74">
      <w:pPr>
        <w:spacing w:after="160" w:line="276" w:lineRule="auto"/>
        <w:rPr>
          <w:rFonts w:ascii="Cambria" w:hAnsi="Cambria"/>
          <w:sz w:val="22"/>
          <w:szCs w:val="22"/>
        </w:rPr>
      </w:pPr>
      <w:r w:rsidRPr="00686BD5">
        <w:rPr>
          <w:rFonts w:ascii="Cambria" w:hAnsi="Cambria"/>
          <w:sz w:val="22"/>
          <w:szCs w:val="22"/>
        </w:rPr>
        <w:t>(1) Članak 26. briše se.</w:t>
      </w:r>
    </w:p>
    <w:p w14:paraId="4F0D33DA" w14:textId="52B20B1E" w:rsidR="008B619A" w:rsidRPr="00686BD5" w:rsidRDefault="008B619A" w:rsidP="00F43294">
      <w:pPr>
        <w:pStyle w:val="Odlomakpopisa"/>
        <w:numPr>
          <w:ilvl w:val="0"/>
          <w:numId w:val="114"/>
        </w:numPr>
        <w:spacing w:after="240" w:line="276" w:lineRule="auto"/>
        <w:jc w:val="center"/>
        <w:rPr>
          <w:rFonts w:ascii="Cambria" w:hAnsi="Cambria"/>
          <w:sz w:val="22"/>
          <w:szCs w:val="22"/>
        </w:rPr>
      </w:pPr>
    </w:p>
    <w:p w14:paraId="36FA3F93" w14:textId="0141D36A" w:rsidR="008B619A" w:rsidRPr="00686BD5" w:rsidRDefault="008B619A" w:rsidP="00740B74">
      <w:pPr>
        <w:spacing w:after="160" w:line="276" w:lineRule="auto"/>
        <w:rPr>
          <w:rFonts w:ascii="Cambria" w:hAnsi="Cambria"/>
          <w:sz w:val="22"/>
          <w:szCs w:val="22"/>
        </w:rPr>
      </w:pPr>
      <w:r w:rsidRPr="00686BD5">
        <w:rPr>
          <w:rFonts w:ascii="Cambria" w:hAnsi="Cambria"/>
          <w:sz w:val="22"/>
          <w:szCs w:val="22"/>
        </w:rPr>
        <w:t>(1) U članku 27. stavci 1., 2. i 3. mijenjaju se i glase:</w:t>
      </w:r>
    </w:p>
    <w:p w14:paraId="16D7F356" w14:textId="59748DE6"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 xml:space="preserve">„(1) Višestambene </w:t>
      </w:r>
      <w:r w:rsidRPr="00686BD5">
        <w:rPr>
          <w:rFonts w:ascii="Cambria" w:hAnsi="Cambria"/>
          <w:snapToGrid w:val="0"/>
          <w:sz w:val="22"/>
          <w:szCs w:val="22"/>
          <w:lang w:eastAsia="en-US"/>
        </w:rPr>
        <w:t xml:space="preserve">zgrade </w:t>
      </w:r>
      <w:r w:rsidRPr="00686BD5">
        <w:rPr>
          <w:rFonts w:ascii="Cambria" w:hAnsi="Cambria"/>
          <w:sz w:val="22"/>
          <w:szCs w:val="22"/>
        </w:rPr>
        <w:t>se mogu graditi na slobodnostojeći način unutar građevinskih područja naselja stambene namjene.</w:t>
      </w:r>
    </w:p>
    <w:p w14:paraId="759EDD31" w14:textId="77777777" w:rsidR="008B619A" w:rsidRPr="00686BD5" w:rsidRDefault="008B619A" w:rsidP="008B619A">
      <w:pPr>
        <w:numPr>
          <w:ilvl w:val="12"/>
          <w:numId w:val="0"/>
        </w:numPr>
        <w:spacing w:line="276" w:lineRule="auto"/>
        <w:jc w:val="both"/>
        <w:rPr>
          <w:rFonts w:ascii="Cambria" w:hAnsi="Cambria"/>
          <w:sz w:val="22"/>
          <w:szCs w:val="22"/>
        </w:rPr>
      </w:pPr>
    </w:p>
    <w:p w14:paraId="6A988E6B" w14:textId="77777777"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 xml:space="preserve">(2) Površina građevne čestice višestambene </w:t>
      </w:r>
      <w:r w:rsidRPr="00686BD5">
        <w:rPr>
          <w:rFonts w:ascii="Cambria" w:hAnsi="Cambria"/>
          <w:snapToGrid w:val="0"/>
          <w:sz w:val="22"/>
          <w:szCs w:val="22"/>
          <w:lang w:eastAsia="en-US"/>
        </w:rPr>
        <w:t xml:space="preserve">zgrade </w:t>
      </w:r>
      <w:r w:rsidRPr="00686BD5">
        <w:rPr>
          <w:rFonts w:ascii="Cambria" w:hAnsi="Cambria"/>
          <w:sz w:val="22"/>
          <w:szCs w:val="22"/>
        </w:rPr>
        <w:t xml:space="preserve">utvrđuje se prema njenim potrebama i u pravilu obuhvaća zemljište pod </w:t>
      </w:r>
      <w:r w:rsidRPr="00686BD5">
        <w:rPr>
          <w:rFonts w:ascii="Cambria" w:hAnsi="Cambria"/>
          <w:snapToGrid w:val="0"/>
          <w:sz w:val="22"/>
          <w:szCs w:val="22"/>
          <w:lang w:eastAsia="en-US"/>
        </w:rPr>
        <w:t xml:space="preserve">građevinom </w:t>
      </w:r>
      <w:r w:rsidRPr="00686BD5">
        <w:rPr>
          <w:rFonts w:ascii="Cambria" w:hAnsi="Cambria"/>
          <w:sz w:val="22"/>
          <w:szCs w:val="22"/>
        </w:rPr>
        <w:t xml:space="preserve">i zemljište potrebno za njenu redovitu upotrebu što uključuje i potrebna parkirališna mjesta koja se osiguravaju sukladno normativima iz članka 31. stavka 2. ovih Odredbi. </w:t>
      </w:r>
    </w:p>
    <w:p w14:paraId="799C952E" w14:textId="77777777" w:rsidR="008B619A" w:rsidRPr="00686BD5" w:rsidRDefault="008B619A" w:rsidP="008B619A">
      <w:pPr>
        <w:numPr>
          <w:ilvl w:val="12"/>
          <w:numId w:val="0"/>
        </w:numPr>
        <w:spacing w:line="276" w:lineRule="auto"/>
        <w:jc w:val="both"/>
        <w:rPr>
          <w:rFonts w:ascii="Cambria" w:hAnsi="Cambria"/>
          <w:sz w:val="22"/>
          <w:szCs w:val="22"/>
        </w:rPr>
      </w:pPr>
    </w:p>
    <w:p w14:paraId="0713FEA6" w14:textId="77777777" w:rsidR="008B619A" w:rsidRPr="00686BD5" w:rsidRDefault="008B619A" w:rsidP="008B619A">
      <w:pPr>
        <w:numPr>
          <w:ilvl w:val="12"/>
          <w:numId w:val="0"/>
        </w:numPr>
        <w:spacing w:line="276" w:lineRule="auto"/>
        <w:jc w:val="both"/>
        <w:rPr>
          <w:rFonts w:ascii="Cambria" w:hAnsi="Cambria"/>
          <w:sz w:val="22"/>
          <w:szCs w:val="22"/>
        </w:rPr>
      </w:pPr>
      <w:r w:rsidRPr="00686BD5">
        <w:rPr>
          <w:rFonts w:ascii="Cambria" w:hAnsi="Cambria"/>
          <w:sz w:val="22"/>
          <w:szCs w:val="22"/>
        </w:rPr>
        <w:t xml:space="preserve">(3) Za ovu vrstu </w:t>
      </w:r>
      <w:r w:rsidRPr="00686BD5">
        <w:rPr>
          <w:rFonts w:ascii="Cambria" w:hAnsi="Cambria"/>
          <w:snapToGrid w:val="0"/>
          <w:sz w:val="22"/>
          <w:szCs w:val="22"/>
          <w:lang w:eastAsia="en-US"/>
        </w:rPr>
        <w:t xml:space="preserve">građevine </w:t>
      </w:r>
      <w:r w:rsidRPr="00686BD5">
        <w:rPr>
          <w:rFonts w:ascii="Cambria" w:hAnsi="Cambria"/>
          <w:sz w:val="22"/>
          <w:szCs w:val="22"/>
        </w:rPr>
        <w:t>primjenjuju se opći uvjeti gradnje i uređenja prostora te se posebno propisuje:</w:t>
      </w:r>
    </w:p>
    <w:p w14:paraId="251CE060" w14:textId="77777777"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t>najmanja širina građevne čestice iznosi 16 m</w:t>
      </w:r>
    </w:p>
    <w:p w14:paraId="5FD893F2" w14:textId="77777777"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t>najveći koeficijent izgrađenosti (</w:t>
      </w:r>
      <w:proofErr w:type="spellStart"/>
      <w:r w:rsidRPr="00686BD5">
        <w:rPr>
          <w:rFonts w:ascii="Cambria" w:hAnsi="Cambria"/>
          <w:sz w:val="22"/>
          <w:szCs w:val="22"/>
        </w:rPr>
        <w:t>kig</w:t>
      </w:r>
      <w:proofErr w:type="spellEnd"/>
      <w:r w:rsidRPr="00686BD5">
        <w:rPr>
          <w:rFonts w:ascii="Cambria" w:hAnsi="Cambria"/>
          <w:sz w:val="22"/>
          <w:szCs w:val="22"/>
        </w:rPr>
        <w:t>) iznosi 0,5</w:t>
      </w:r>
    </w:p>
    <w:p w14:paraId="12B09949" w14:textId="77777777"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t>najmanja udaljenost građevine od međa susjedne građevne čestice iznosi 3 m</w:t>
      </w:r>
    </w:p>
    <w:p w14:paraId="1BF54E5A" w14:textId="77777777"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t>najmanja udaljenost građevine od građevina na susjednim građevnim česticama određuje se prema članku 37. ovih Odredbi</w:t>
      </w:r>
    </w:p>
    <w:p w14:paraId="2CCB9B74" w14:textId="77777777"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t>najviša etažna visina je dvokatna uz mogućnost gradnje podruma ili suterena, E=Po/S+Pr+2K</w:t>
      </w:r>
    </w:p>
    <w:p w14:paraId="1A1772EE" w14:textId="52CAFA91" w:rsidR="008B619A" w:rsidRPr="00686BD5" w:rsidRDefault="008B619A" w:rsidP="00A72089">
      <w:pPr>
        <w:numPr>
          <w:ilvl w:val="0"/>
          <w:numId w:val="20"/>
        </w:numPr>
        <w:spacing w:line="276" w:lineRule="auto"/>
        <w:jc w:val="both"/>
        <w:rPr>
          <w:rFonts w:ascii="Cambria" w:hAnsi="Cambria"/>
          <w:sz w:val="22"/>
          <w:szCs w:val="22"/>
        </w:rPr>
      </w:pPr>
      <w:r w:rsidRPr="00686BD5">
        <w:rPr>
          <w:rFonts w:ascii="Cambria" w:hAnsi="Cambria"/>
          <w:sz w:val="22"/>
          <w:szCs w:val="22"/>
        </w:rPr>
        <w:lastRenderedPageBreak/>
        <w:t>najveća visina pročelja iznosi V=12 m.“.</w:t>
      </w:r>
    </w:p>
    <w:p w14:paraId="337EF45C" w14:textId="77777777" w:rsidR="008B619A" w:rsidRPr="00686BD5" w:rsidRDefault="008B619A" w:rsidP="00740B74">
      <w:pPr>
        <w:spacing w:after="160" w:line="276" w:lineRule="auto"/>
        <w:rPr>
          <w:rFonts w:ascii="Cambria" w:hAnsi="Cambria"/>
          <w:sz w:val="22"/>
          <w:szCs w:val="22"/>
        </w:rPr>
      </w:pPr>
    </w:p>
    <w:p w14:paraId="7CE8CCFB" w14:textId="2B3336C8" w:rsidR="008B619A" w:rsidRPr="00686BD5" w:rsidRDefault="008B619A" w:rsidP="00740B74">
      <w:pPr>
        <w:spacing w:after="160" w:line="276" w:lineRule="auto"/>
        <w:rPr>
          <w:rFonts w:ascii="Cambria" w:hAnsi="Cambria"/>
          <w:sz w:val="22"/>
          <w:szCs w:val="22"/>
        </w:rPr>
      </w:pPr>
      <w:r w:rsidRPr="00686BD5">
        <w:rPr>
          <w:rFonts w:ascii="Cambria" w:hAnsi="Cambria"/>
          <w:sz w:val="22"/>
          <w:szCs w:val="22"/>
        </w:rPr>
        <w:t xml:space="preserve">(2) </w:t>
      </w:r>
      <w:r w:rsidR="00830EAE" w:rsidRPr="00686BD5">
        <w:rPr>
          <w:rFonts w:ascii="Cambria" w:hAnsi="Cambria"/>
          <w:sz w:val="22"/>
          <w:szCs w:val="22"/>
        </w:rPr>
        <w:t>I</w:t>
      </w:r>
      <w:r w:rsidR="000B34FE" w:rsidRPr="00686BD5">
        <w:rPr>
          <w:rFonts w:ascii="Cambria" w:hAnsi="Cambria"/>
          <w:sz w:val="22"/>
          <w:szCs w:val="22"/>
        </w:rPr>
        <w:t>za stavka 3.</w:t>
      </w:r>
      <w:r w:rsidR="00830EAE" w:rsidRPr="00686BD5">
        <w:rPr>
          <w:rFonts w:ascii="Cambria" w:hAnsi="Cambria"/>
          <w:sz w:val="22"/>
          <w:szCs w:val="22"/>
        </w:rPr>
        <w:t xml:space="preserve"> </w:t>
      </w:r>
      <w:r w:rsidR="000B34FE" w:rsidRPr="00686BD5">
        <w:rPr>
          <w:rFonts w:ascii="Cambria" w:hAnsi="Cambria"/>
          <w:sz w:val="22"/>
          <w:szCs w:val="22"/>
        </w:rPr>
        <w:t>dodaju se stavci od 4. do 7. koji glase:</w:t>
      </w:r>
    </w:p>
    <w:p w14:paraId="6AA23094" w14:textId="77777777" w:rsidR="000B34FE" w:rsidRPr="00686BD5" w:rsidRDefault="000B34FE" w:rsidP="000B34FE">
      <w:pPr>
        <w:numPr>
          <w:ilvl w:val="12"/>
          <w:numId w:val="0"/>
        </w:numPr>
        <w:spacing w:line="276" w:lineRule="auto"/>
        <w:jc w:val="both"/>
        <w:rPr>
          <w:rFonts w:ascii="Cambria" w:hAnsi="Cambria"/>
          <w:sz w:val="22"/>
          <w:szCs w:val="22"/>
        </w:rPr>
      </w:pPr>
      <w:r w:rsidRPr="00686BD5">
        <w:rPr>
          <w:rFonts w:ascii="Cambria" w:hAnsi="Cambria"/>
          <w:sz w:val="22"/>
          <w:szCs w:val="22"/>
        </w:rPr>
        <w:t xml:space="preserve">„(4) Uz višestambenu </w:t>
      </w:r>
      <w:r w:rsidRPr="00686BD5">
        <w:rPr>
          <w:rFonts w:ascii="Cambria" w:hAnsi="Cambria"/>
          <w:snapToGrid w:val="0"/>
          <w:sz w:val="22"/>
          <w:szCs w:val="22"/>
          <w:lang w:eastAsia="en-US"/>
        </w:rPr>
        <w:t xml:space="preserve">zgradu </w:t>
      </w:r>
      <w:r w:rsidRPr="00686BD5">
        <w:rPr>
          <w:rFonts w:ascii="Cambria" w:hAnsi="Cambria"/>
          <w:sz w:val="22"/>
          <w:szCs w:val="22"/>
        </w:rPr>
        <w:t xml:space="preserve">ne mogu se graditi prateće građevine. </w:t>
      </w:r>
    </w:p>
    <w:p w14:paraId="6B2E9114" w14:textId="77777777" w:rsidR="000B34FE" w:rsidRPr="00686BD5" w:rsidRDefault="000B34FE" w:rsidP="000B34FE">
      <w:pPr>
        <w:numPr>
          <w:ilvl w:val="12"/>
          <w:numId w:val="0"/>
        </w:numPr>
        <w:spacing w:line="276" w:lineRule="auto"/>
        <w:jc w:val="both"/>
        <w:rPr>
          <w:rFonts w:ascii="Cambria" w:hAnsi="Cambria"/>
          <w:sz w:val="22"/>
          <w:szCs w:val="22"/>
        </w:rPr>
      </w:pPr>
    </w:p>
    <w:p w14:paraId="74809B02" w14:textId="77777777" w:rsidR="000B34FE" w:rsidRPr="00686BD5" w:rsidRDefault="000B34FE" w:rsidP="000B34FE">
      <w:pPr>
        <w:numPr>
          <w:ilvl w:val="12"/>
          <w:numId w:val="0"/>
        </w:numPr>
        <w:spacing w:line="276" w:lineRule="auto"/>
        <w:jc w:val="both"/>
        <w:rPr>
          <w:rFonts w:ascii="Cambria" w:hAnsi="Cambria"/>
          <w:sz w:val="22"/>
          <w:szCs w:val="22"/>
        </w:rPr>
      </w:pPr>
      <w:r w:rsidRPr="00686BD5">
        <w:rPr>
          <w:rFonts w:ascii="Cambria" w:hAnsi="Cambria"/>
          <w:sz w:val="22"/>
          <w:szCs w:val="22"/>
        </w:rPr>
        <w:t xml:space="preserve">(5) Izvan korpusa višestambene </w:t>
      </w:r>
      <w:r w:rsidRPr="00686BD5">
        <w:rPr>
          <w:rFonts w:ascii="Cambria" w:hAnsi="Cambria"/>
          <w:snapToGrid w:val="0"/>
          <w:sz w:val="22"/>
          <w:szCs w:val="22"/>
          <w:lang w:eastAsia="en-US"/>
        </w:rPr>
        <w:t xml:space="preserve">zgrade </w:t>
      </w:r>
      <w:r w:rsidRPr="00686BD5">
        <w:rPr>
          <w:rFonts w:ascii="Cambria" w:hAnsi="Cambria"/>
          <w:sz w:val="22"/>
          <w:szCs w:val="22"/>
        </w:rPr>
        <w:t xml:space="preserve">dozvoljena je gradnja samo pomoćnih građevina koje se mogu koristiti kao garaže, spremišta za stanare i spremišta za skupljanje komunalnog otpada, pri čemu se moraju graditi kao niz unificiranih jedinica. </w:t>
      </w:r>
    </w:p>
    <w:p w14:paraId="04C7878D" w14:textId="77777777" w:rsidR="000B34FE" w:rsidRPr="00686BD5" w:rsidRDefault="000B34FE" w:rsidP="000B34FE">
      <w:pPr>
        <w:numPr>
          <w:ilvl w:val="12"/>
          <w:numId w:val="0"/>
        </w:numPr>
        <w:spacing w:line="276" w:lineRule="auto"/>
        <w:jc w:val="both"/>
        <w:rPr>
          <w:rFonts w:ascii="Cambria" w:hAnsi="Cambria"/>
          <w:sz w:val="22"/>
          <w:szCs w:val="22"/>
        </w:rPr>
      </w:pPr>
    </w:p>
    <w:p w14:paraId="75A7EE62" w14:textId="77777777" w:rsidR="000B34FE" w:rsidRPr="00686BD5" w:rsidRDefault="000B34FE" w:rsidP="000B34FE">
      <w:pPr>
        <w:spacing w:line="276" w:lineRule="auto"/>
        <w:jc w:val="both"/>
        <w:rPr>
          <w:rFonts w:ascii="Cambria" w:hAnsi="Cambria"/>
          <w:sz w:val="22"/>
          <w:szCs w:val="22"/>
        </w:rPr>
      </w:pPr>
      <w:r w:rsidRPr="00686BD5">
        <w:rPr>
          <w:rFonts w:ascii="Cambria" w:hAnsi="Cambria"/>
          <w:sz w:val="22"/>
          <w:szCs w:val="22"/>
        </w:rPr>
        <w:t xml:space="preserve">(6) Na postojećim višestambenim </w:t>
      </w:r>
      <w:r w:rsidRPr="00686BD5">
        <w:rPr>
          <w:rFonts w:ascii="Cambria" w:hAnsi="Cambria"/>
          <w:snapToGrid w:val="0"/>
          <w:sz w:val="22"/>
          <w:szCs w:val="22"/>
          <w:lang w:eastAsia="en-US"/>
        </w:rPr>
        <w:t xml:space="preserve">zgradama </w:t>
      </w:r>
      <w:r w:rsidRPr="00686BD5">
        <w:rPr>
          <w:rFonts w:ascii="Cambria" w:hAnsi="Cambria"/>
          <w:sz w:val="22"/>
          <w:szCs w:val="22"/>
        </w:rPr>
        <w:t>moguće je vršiti rekonstrukciju koja:</w:t>
      </w:r>
    </w:p>
    <w:p w14:paraId="46710E5A" w14:textId="77777777" w:rsidR="000B34FE" w:rsidRPr="00686BD5" w:rsidRDefault="000B34FE" w:rsidP="00A72089">
      <w:pPr>
        <w:numPr>
          <w:ilvl w:val="0"/>
          <w:numId w:val="21"/>
        </w:numPr>
        <w:spacing w:line="276" w:lineRule="auto"/>
        <w:jc w:val="both"/>
        <w:rPr>
          <w:rFonts w:ascii="Cambria" w:hAnsi="Cambria"/>
          <w:sz w:val="22"/>
          <w:szCs w:val="22"/>
        </w:rPr>
      </w:pPr>
      <w:r w:rsidRPr="00686BD5">
        <w:rPr>
          <w:rFonts w:ascii="Cambria" w:hAnsi="Cambria"/>
          <w:sz w:val="22"/>
          <w:szCs w:val="22"/>
        </w:rPr>
        <w:t xml:space="preserve">ne povećava koeficijent izgrađenosti i </w:t>
      </w:r>
      <w:proofErr w:type="spellStart"/>
      <w:r w:rsidRPr="00686BD5">
        <w:rPr>
          <w:rFonts w:ascii="Cambria" w:hAnsi="Cambria"/>
          <w:sz w:val="22"/>
          <w:szCs w:val="22"/>
        </w:rPr>
        <w:t>katnost</w:t>
      </w:r>
      <w:proofErr w:type="spellEnd"/>
      <w:r w:rsidRPr="00686BD5">
        <w:rPr>
          <w:rFonts w:ascii="Cambria" w:hAnsi="Cambria"/>
          <w:sz w:val="22"/>
          <w:szCs w:val="22"/>
        </w:rPr>
        <w:t xml:space="preserve"> iznad propisanih stavkom 3. ovoga članka</w:t>
      </w:r>
    </w:p>
    <w:p w14:paraId="7A406A22" w14:textId="77777777" w:rsidR="000B34FE" w:rsidRPr="00686BD5" w:rsidRDefault="000B34FE" w:rsidP="00A72089">
      <w:pPr>
        <w:numPr>
          <w:ilvl w:val="0"/>
          <w:numId w:val="21"/>
        </w:numPr>
        <w:spacing w:line="276" w:lineRule="auto"/>
        <w:jc w:val="both"/>
        <w:rPr>
          <w:rFonts w:ascii="Cambria" w:hAnsi="Cambria"/>
          <w:snapToGrid w:val="0"/>
          <w:sz w:val="22"/>
          <w:szCs w:val="22"/>
          <w:lang w:eastAsia="en-US"/>
        </w:rPr>
      </w:pPr>
      <w:r w:rsidRPr="00686BD5">
        <w:rPr>
          <w:rFonts w:ascii="Cambria" w:hAnsi="Cambria"/>
          <w:sz w:val="22"/>
          <w:szCs w:val="22"/>
        </w:rPr>
        <w:t xml:space="preserve">ne mijenja namjenu zgrade, izuzev prenamjene dijela zgrade u </w:t>
      </w:r>
      <w:r w:rsidRPr="00686BD5">
        <w:rPr>
          <w:rFonts w:ascii="Cambria" w:hAnsi="Cambria"/>
          <w:snapToGrid w:val="0"/>
          <w:sz w:val="22"/>
          <w:szCs w:val="22"/>
          <w:lang w:eastAsia="en-US"/>
        </w:rPr>
        <w:t>poslovne, tihe i čiste djelatnosti, te javnu i društvenu ili sportsko-rekreacijsku namjenu</w:t>
      </w:r>
    </w:p>
    <w:p w14:paraId="14349995" w14:textId="77777777" w:rsidR="000B34FE" w:rsidRPr="00686BD5" w:rsidRDefault="000B34FE" w:rsidP="00A72089">
      <w:pPr>
        <w:numPr>
          <w:ilvl w:val="0"/>
          <w:numId w:val="21"/>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ne mijenja pročelje zgrade, osim mogućeg zatvaranja lođa i balkona unificiranim oblikovanjem za cijelu zgradu ili predviđa izvedbu redizajna čitavog pročelja.</w:t>
      </w:r>
    </w:p>
    <w:p w14:paraId="40F4AD17" w14:textId="77777777" w:rsidR="000B34FE" w:rsidRPr="00686BD5" w:rsidRDefault="000B34FE" w:rsidP="000B34FE">
      <w:pPr>
        <w:spacing w:line="276" w:lineRule="auto"/>
        <w:jc w:val="both"/>
        <w:rPr>
          <w:rFonts w:ascii="Cambria" w:hAnsi="Cambria"/>
          <w:snapToGrid w:val="0"/>
          <w:sz w:val="22"/>
          <w:szCs w:val="22"/>
          <w:lang w:eastAsia="en-US"/>
        </w:rPr>
      </w:pPr>
    </w:p>
    <w:p w14:paraId="05A11B88" w14:textId="3C92977D" w:rsidR="000B34FE" w:rsidRPr="00686BD5" w:rsidRDefault="000B34FE" w:rsidP="000B34FE">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(7) Iznimno od stavka 6. ovoga članka, koeficijent izgrađenosti građevne čestice višestambene zgrade može biti i veći, a udaljenost od međe susjedne čestice i susjednih građevina manja od propisanih stavkom 3. ovoga članka ukoliko se radi o rekonstrukciji postojeće građevine </w:t>
      </w:r>
      <w:r w:rsidRPr="00686BD5">
        <w:rPr>
          <w:rFonts w:ascii="Cambria" w:hAnsi="Cambria"/>
          <w:sz w:val="22"/>
          <w:szCs w:val="22"/>
        </w:rPr>
        <w:t>u opsegu neophodnom za poboljšanje uvjeta života i rada</w:t>
      </w:r>
      <w:r w:rsidRPr="00686BD5">
        <w:rPr>
          <w:rFonts w:ascii="Cambria" w:hAnsi="Cambria"/>
          <w:snapToGrid w:val="0"/>
          <w:sz w:val="22"/>
          <w:szCs w:val="22"/>
          <w:lang w:eastAsia="en-US"/>
        </w:rPr>
        <w:t xml:space="preserve"> prema poglavlju 9.3. ovih Odredbi, pri čemu se ne smije remetiti funkcioniranje susjednih građevina.“.</w:t>
      </w:r>
    </w:p>
    <w:p w14:paraId="355022EE" w14:textId="10A9F186" w:rsidR="000B34FE" w:rsidRPr="00686BD5" w:rsidRDefault="000B34FE" w:rsidP="0010395E">
      <w:pPr>
        <w:spacing w:line="276" w:lineRule="auto"/>
        <w:rPr>
          <w:rFonts w:ascii="Cambria" w:hAnsi="Cambria"/>
          <w:sz w:val="22"/>
          <w:szCs w:val="22"/>
        </w:rPr>
      </w:pPr>
    </w:p>
    <w:p w14:paraId="263C58C0" w14:textId="3E2C3648" w:rsidR="000B34FE" w:rsidRPr="00686BD5" w:rsidRDefault="000B34FE" w:rsidP="00F43294">
      <w:pPr>
        <w:pStyle w:val="Odlomakpopisa"/>
        <w:numPr>
          <w:ilvl w:val="0"/>
          <w:numId w:val="114"/>
        </w:numPr>
        <w:spacing w:after="240" w:line="276" w:lineRule="auto"/>
        <w:jc w:val="center"/>
        <w:rPr>
          <w:rFonts w:ascii="Cambria" w:hAnsi="Cambria"/>
          <w:sz w:val="22"/>
          <w:szCs w:val="22"/>
        </w:rPr>
      </w:pPr>
    </w:p>
    <w:p w14:paraId="10516E42" w14:textId="5916BA11" w:rsidR="008B619A" w:rsidRPr="00686BD5" w:rsidRDefault="000B34FE" w:rsidP="00740B74">
      <w:pPr>
        <w:spacing w:after="160" w:line="276" w:lineRule="auto"/>
        <w:rPr>
          <w:rFonts w:ascii="Cambria" w:hAnsi="Cambria"/>
          <w:sz w:val="22"/>
          <w:szCs w:val="22"/>
        </w:rPr>
      </w:pPr>
      <w:r w:rsidRPr="00686BD5">
        <w:rPr>
          <w:rFonts w:ascii="Cambria" w:hAnsi="Cambria"/>
          <w:sz w:val="22"/>
          <w:szCs w:val="22"/>
        </w:rPr>
        <w:t xml:space="preserve">(1) </w:t>
      </w:r>
      <w:r w:rsidR="00F5385B" w:rsidRPr="00686BD5">
        <w:rPr>
          <w:rFonts w:ascii="Cambria" w:hAnsi="Cambria"/>
          <w:sz w:val="22"/>
          <w:szCs w:val="22"/>
        </w:rPr>
        <w:t>U članku 28. stavak 1. mijenja se i glasi:</w:t>
      </w:r>
    </w:p>
    <w:p w14:paraId="304B82DB" w14:textId="0D4EE6A9" w:rsidR="00F5385B" w:rsidRPr="00686BD5" w:rsidRDefault="00F5385B" w:rsidP="00F5385B">
      <w:pPr>
        <w:numPr>
          <w:ilvl w:val="12"/>
          <w:numId w:val="0"/>
        </w:numPr>
        <w:spacing w:line="276" w:lineRule="auto"/>
        <w:jc w:val="both"/>
        <w:rPr>
          <w:rFonts w:ascii="Cambria" w:hAnsi="Cambria"/>
          <w:sz w:val="22"/>
          <w:szCs w:val="22"/>
        </w:rPr>
      </w:pPr>
      <w:r w:rsidRPr="00686BD5">
        <w:rPr>
          <w:rFonts w:ascii="Cambria" w:hAnsi="Cambria"/>
          <w:sz w:val="22"/>
          <w:szCs w:val="22"/>
        </w:rPr>
        <w:t>„</w:t>
      </w:r>
      <w:r w:rsidR="0014753B" w:rsidRPr="00686BD5">
        <w:rPr>
          <w:rFonts w:ascii="Cambria" w:hAnsi="Cambria"/>
          <w:sz w:val="22"/>
          <w:szCs w:val="22"/>
        </w:rPr>
        <w:t xml:space="preserve">(1) </w:t>
      </w:r>
      <w:r w:rsidRPr="00686BD5">
        <w:rPr>
          <w:rFonts w:ascii="Cambria" w:hAnsi="Cambria"/>
          <w:sz w:val="22"/>
          <w:szCs w:val="22"/>
        </w:rPr>
        <w:t xml:space="preserve">U postupku mogućeg objedinjavanja građevnih čestica objedinjava se i površina za gradnju građevine, tako da se zadržavaju propisane udaljenosti prema susjednim česticama, izgrađenost čestice, udaljenost od regulacijske linije i </w:t>
      </w:r>
      <w:proofErr w:type="spellStart"/>
      <w:r w:rsidRPr="00686BD5">
        <w:rPr>
          <w:rFonts w:ascii="Cambria" w:hAnsi="Cambria"/>
          <w:sz w:val="22"/>
          <w:szCs w:val="22"/>
        </w:rPr>
        <w:t>katnost</w:t>
      </w:r>
      <w:proofErr w:type="spellEnd"/>
      <w:r w:rsidRPr="00686BD5">
        <w:rPr>
          <w:rFonts w:ascii="Cambria" w:hAnsi="Cambria"/>
          <w:sz w:val="22"/>
          <w:szCs w:val="22"/>
        </w:rPr>
        <w:t>.“.</w:t>
      </w:r>
    </w:p>
    <w:p w14:paraId="19DAF873" w14:textId="77777777" w:rsidR="00F5385B" w:rsidRPr="00686BD5" w:rsidRDefault="00F5385B" w:rsidP="00F5385B">
      <w:pPr>
        <w:numPr>
          <w:ilvl w:val="12"/>
          <w:numId w:val="0"/>
        </w:numPr>
        <w:spacing w:line="276" w:lineRule="auto"/>
        <w:jc w:val="both"/>
        <w:rPr>
          <w:rFonts w:ascii="Cambria" w:hAnsi="Cambria"/>
          <w:sz w:val="22"/>
          <w:szCs w:val="22"/>
        </w:rPr>
      </w:pPr>
    </w:p>
    <w:p w14:paraId="64751A49" w14:textId="4763FEE5" w:rsidR="00F5385B" w:rsidRPr="00686BD5" w:rsidRDefault="00F5385B" w:rsidP="00F5385B">
      <w:pPr>
        <w:numPr>
          <w:ilvl w:val="12"/>
          <w:numId w:val="0"/>
        </w:numPr>
        <w:spacing w:line="276" w:lineRule="auto"/>
        <w:jc w:val="both"/>
        <w:rPr>
          <w:rFonts w:ascii="Cambria" w:hAnsi="Cambria"/>
          <w:sz w:val="22"/>
          <w:szCs w:val="22"/>
        </w:rPr>
      </w:pPr>
      <w:r w:rsidRPr="00686BD5">
        <w:rPr>
          <w:rFonts w:ascii="Cambria" w:hAnsi="Cambria"/>
          <w:sz w:val="22"/>
          <w:szCs w:val="22"/>
        </w:rPr>
        <w:t xml:space="preserve">(2) </w:t>
      </w:r>
      <w:r w:rsidR="00830EAE" w:rsidRPr="00686BD5">
        <w:rPr>
          <w:rFonts w:ascii="Cambria" w:hAnsi="Cambria"/>
          <w:sz w:val="22"/>
          <w:szCs w:val="22"/>
        </w:rPr>
        <w:t xml:space="preserve">U </w:t>
      </w:r>
      <w:r w:rsidRPr="00686BD5">
        <w:rPr>
          <w:rFonts w:ascii="Cambria" w:hAnsi="Cambria"/>
          <w:sz w:val="22"/>
          <w:szCs w:val="22"/>
        </w:rPr>
        <w:t>stavku 2.</w:t>
      </w:r>
      <w:r w:rsidR="00830EAE" w:rsidRPr="00686BD5">
        <w:rPr>
          <w:rFonts w:ascii="Cambria" w:hAnsi="Cambria"/>
          <w:sz w:val="22"/>
          <w:szCs w:val="22"/>
        </w:rPr>
        <w:t xml:space="preserve"> </w:t>
      </w:r>
      <w:r w:rsidRPr="00686BD5">
        <w:rPr>
          <w:rFonts w:ascii="Cambria" w:hAnsi="Cambria"/>
          <w:sz w:val="22"/>
          <w:szCs w:val="22"/>
        </w:rPr>
        <w:t>riječ</w:t>
      </w:r>
      <w:r w:rsidR="006F5BDD" w:rsidRPr="00686BD5">
        <w:rPr>
          <w:rFonts w:ascii="Cambria" w:hAnsi="Cambria"/>
          <w:sz w:val="22"/>
          <w:szCs w:val="22"/>
        </w:rPr>
        <w:t>:</w:t>
      </w:r>
      <w:r w:rsidRPr="00686BD5">
        <w:rPr>
          <w:rFonts w:ascii="Cambria" w:hAnsi="Cambria"/>
          <w:sz w:val="22"/>
          <w:szCs w:val="22"/>
        </w:rPr>
        <w:t xml:space="preserve"> „parceli“ zamjenjuje se riječima</w:t>
      </w:r>
      <w:r w:rsidR="000B1E0C" w:rsidRPr="00686BD5">
        <w:rPr>
          <w:rFonts w:ascii="Cambria" w:hAnsi="Cambria"/>
          <w:sz w:val="22"/>
          <w:szCs w:val="22"/>
        </w:rPr>
        <w:t>:</w:t>
      </w:r>
      <w:r w:rsidRPr="00686BD5">
        <w:rPr>
          <w:rFonts w:ascii="Cambria" w:hAnsi="Cambria"/>
          <w:sz w:val="22"/>
          <w:szCs w:val="22"/>
        </w:rPr>
        <w:t xml:space="preserve"> „građevnoj čestici“.</w:t>
      </w:r>
    </w:p>
    <w:p w14:paraId="6EDFAC24" w14:textId="77777777" w:rsidR="00716696" w:rsidRPr="00686BD5" w:rsidRDefault="00716696" w:rsidP="00F5385B">
      <w:pPr>
        <w:numPr>
          <w:ilvl w:val="12"/>
          <w:numId w:val="0"/>
        </w:numPr>
        <w:spacing w:line="276" w:lineRule="auto"/>
        <w:jc w:val="both"/>
        <w:rPr>
          <w:rFonts w:ascii="Cambria" w:hAnsi="Cambria"/>
          <w:sz w:val="22"/>
          <w:szCs w:val="22"/>
        </w:rPr>
      </w:pPr>
    </w:p>
    <w:p w14:paraId="2CEBB519" w14:textId="4FAEEC57" w:rsidR="00716696" w:rsidRPr="00686BD5" w:rsidRDefault="00716696" w:rsidP="0014753B">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(3) </w:t>
      </w:r>
      <w:r w:rsidR="00830EAE" w:rsidRPr="00686BD5">
        <w:rPr>
          <w:rFonts w:ascii="Cambria" w:hAnsi="Cambria"/>
          <w:sz w:val="22"/>
          <w:szCs w:val="22"/>
        </w:rPr>
        <w:t>S</w:t>
      </w:r>
      <w:r w:rsidRPr="00686BD5">
        <w:rPr>
          <w:rFonts w:ascii="Cambria" w:hAnsi="Cambria"/>
          <w:sz w:val="22"/>
          <w:szCs w:val="22"/>
        </w:rPr>
        <w:t>tavak 3. mijenja se i glasi:</w:t>
      </w:r>
    </w:p>
    <w:p w14:paraId="2B09A357" w14:textId="3333CFF9" w:rsidR="00716696" w:rsidRPr="00686BD5" w:rsidRDefault="00716696" w:rsidP="00716696">
      <w:pPr>
        <w:numPr>
          <w:ilvl w:val="12"/>
          <w:numId w:val="0"/>
        </w:numPr>
        <w:spacing w:line="276" w:lineRule="auto"/>
        <w:jc w:val="both"/>
        <w:rPr>
          <w:rFonts w:ascii="Cambria" w:hAnsi="Cambria"/>
          <w:sz w:val="22"/>
          <w:szCs w:val="22"/>
        </w:rPr>
      </w:pPr>
      <w:r w:rsidRPr="00686BD5">
        <w:rPr>
          <w:rFonts w:ascii="Cambria" w:hAnsi="Cambria"/>
          <w:sz w:val="22"/>
          <w:szCs w:val="22"/>
        </w:rPr>
        <w:t xml:space="preserve">„(3) Ovaj članak se ne odnosi na površinu gospodarske, ugostiteljsko-turističke namjene – kompleks Dvorca </w:t>
      </w:r>
      <w:bookmarkStart w:id="44" w:name="_Hlk180586409"/>
      <w:r w:rsidRPr="00686BD5">
        <w:rPr>
          <w:rFonts w:ascii="Cambria" w:hAnsi="Cambria"/>
          <w:sz w:val="22"/>
          <w:szCs w:val="22"/>
        </w:rPr>
        <w:t>Gornja Rijeka</w:t>
      </w:r>
      <w:bookmarkEnd w:id="44"/>
      <w:r w:rsidRPr="00686BD5">
        <w:rPr>
          <w:rFonts w:ascii="Cambria" w:hAnsi="Cambria"/>
          <w:sz w:val="22"/>
          <w:szCs w:val="22"/>
        </w:rPr>
        <w:t>.“.</w:t>
      </w:r>
    </w:p>
    <w:p w14:paraId="50703C6A" w14:textId="77777777" w:rsidR="00716696" w:rsidRPr="00686BD5" w:rsidRDefault="00716696" w:rsidP="00716696">
      <w:pPr>
        <w:numPr>
          <w:ilvl w:val="12"/>
          <w:numId w:val="0"/>
        </w:numPr>
        <w:spacing w:line="276" w:lineRule="auto"/>
        <w:jc w:val="both"/>
        <w:rPr>
          <w:rFonts w:ascii="Cambria" w:hAnsi="Cambria"/>
          <w:sz w:val="22"/>
          <w:szCs w:val="22"/>
        </w:rPr>
      </w:pPr>
    </w:p>
    <w:p w14:paraId="43654B55" w14:textId="2007C383" w:rsidR="007427E3" w:rsidRPr="00686BD5" w:rsidRDefault="00716696" w:rsidP="007427E3">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(4) </w:t>
      </w:r>
      <w:r w:rsidR="00830EAE" w:rsidRPr="00686BD5">
        <w:rPr>
          <w:rFonts w:ascii="Cambria" w:hAnsi="Cambria"/>
          <w:sz w:val="22"/>
          <w:szCs w:val="22"/>
        </w:rPr>
        <w:t>I</w:t>
      </w:r>
      <w:r w:rsidRPr="00686BD5">
        <w:rPr>
          <w:rFonts w:ascii="Cambria" w:hAnsi="Cambria"/>
          <w:sz w:val="22"/>
          <w:szCs w:val="22"/>
        </w:rPr>
        <w:t>za stavka 3.</w:t>
      </w:r>
      <w:r w:rsidR="0014753B" w:rsidRPr="00686BD5">
        <w:rPr>
          <w:rFonts w:ascii="Cambria" w:hAnsi="Cambria"/>
          <w:sz w:val="22"/>
          <w:szCs w:val="22"/>
        </w:rPr>
        <w:t xml:space="preserve"> </w:t>
      </w:r>
      <w:r w:rsidRPr="00686BD5">
        <w:rPr>
          <w:rFonts w:ascii="Cambria" w:hAnsi="Cambria"/>
          <w:sz w:val="22"/>
          <w:szCs w:val="22"/>
        </w:rPr>
        <w:t>dodaje se stavak 4. koji glasi:</w:t>
      </w:r>
    </w:p>
    <w:p w14:paraId="455C5B7C" w14:textId="2868467F" w:rsidR="00716696" w:rsidRPr="00686BD5" w:rsidRDefault="00716696" w:rsidP="00716696">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45" w:name="_Hlk180586456"/>
      <w:r w:rsidRPr="00686BD5">
        <w:rPr>
          <w:rFonts w:ascii="Cambria" w:hAnsi="Cambria"/>
          <w:sz w:val="22"/>
          <w:szCs w:val="22"/>
        </w:rPr>
        <w:t>(4) U postupku parcelacije građevnih čestica unutar građevinskog područja stvarne međe čestica, te sukladno njima stvarne granice između površina različitih namjena, utvrđuju se prema načinu korištenj</w:t>
      </w:r>
      <w:r w:rsidR="00D82D57" w:rsidRPr="00686BD5">
        <w:rPr>
          <w:rFonts w:ascii="Cambria" w:hAnsi="Cambria"/>
          <w:sz w:val="22"/>
          <w:szCs w:val="22"/>
        </w:rPr>
        <w:t>a</w:t>
      </w:r>
      <w:r w:rsidRPr="00686BD5">
        <w:rPr>
          <w:rFonts w:ascii="Cambria" w:hAnsi="Cambria"/>
          <w:sz w:val="22"/>
          <w:szCs w:val="22"/>
        </w:rPr>
        <w:t>, odnosno stanju na terenu.“.</w:t>
      </w:r>
    </w:p>
    <w:bookmarkEnd w:id="45"/>
    <w:p w14:paraId="428A6FA3" w14:textId="032E6AC9" w:rsidR="00716696" w:rsidRPr="00686BD5" w:rsidRDefault="00716696" w:rsidP="00716696">
      <w:pPr>
        <w:numPr>
          <w:ilvl w:val="12"/>
          <w:numId w:val="0"/>
        </w:numPr>
        <w:spacing w:line="276" w:lineRule="auto"/>
        <w:jc w:val="both"/>
        <w:rPr>
          <w:rFonts w:ascii="Cambria" w:hAnsi="Cambria"/>
          <w:sz w:val="22"/>
          <w:szCs w:val="22"/>
        </w:rPr>
      </w:pPr>
    </w:p>
    <w:p w14:paraId="5AA7A427" w14:textId="6D98B507" w:rsidR="00716696" w:rsidRPr="00686BD5" w:rsidRDefault="00716696" w:rsidP="00F43294">
      <w:pPr>
        <w:pStyle w:val="Odlomakpopisa"/>
        <w:numPr>
          <w:ilvl w:val="0"/>
          <w:numId w:val="114"/>
        </w:numPr>
        <w:spacing w:after="240" w:line="276" w:lineRule="auto"/>
        <w:jc w:val="center"/>
        <w:rPr>
          <w:rFonts w:ascii="Cambria" w:hAnsi="Cambria"/>
          <w:sz w:val="22"/>
          <w:szCs w:val="22"/>
        </w:rPr>
      </w:pPr>
    </w:p>
    <w:p w14:paraId="20492C3A" w14:textId="422D24FD" w:rsidR="000B1E0C" w:rsidRPr="00686BD5" w:rsidRDefault="00716696" w:rsidP="00F5385B">
      <w:pPr>
        <w:numPr>
          <w:ilvl w:val="12"/>
          <w:numId w:val="0"/>
        </w:numPr>
        <w:spacing w:line="276" w:lineRule="auto"/>
        <w:jc w:val="both"/>
        <w:rPr>
          <w:rFonts w:ascii="Cambria" w:hAnsi="Cambria"/>
          <w:sz w:val="22"/>
          <w:szCs w:val="22"/>
        </w:rPr>
      </w:pPr>
      <w:r w:rsidRPr="00686BD5">
        <w:rPr>
          <w:rFonts w:ascii="Cambria" w:hAnsi="Cambria"/>
          <w:sz w:val="22"/>
          <w:szCs w:val="22"/>
        </w:rPr>
        <w:t>(1)</w:t>
      </w:r>
      <w:r w:rsidR="000B1E0C" w:rsidRPr="00686BD5">
        <w:rPr>
          <w:rFonts w:ascii="Cambria" w:hAnsi="Cambria"/>
          <w:sz w:val="22"/>
          <w:szCs w:val="22"/>
        </w:rPr>
        <w:t xml:space="preserve"> </w:t>
      </w:r>
      <w:r w:rsidR="00830EAE" w:rsidRPr="00686BD5">
        <w:rPr>
          <w:rFonts w:ascii="Cambria" w:hAnsi="Cambria"/>
          <w:sz w:val="22"/>
          <w:szCs w:val="22"/>
        </w:rPr>
        <w:t xml:space="preserve">U nazivu poglavlja ispod članka 28. </w:t>
      </w:r>
      <w:r w:rsidR="000B1E0C" w:rsidRPr="00686BD5">
        <w:rPr>
          <w:rFonts w:ascii="Cambria" w:hAnsi="Cambria"/>
          <w:sz w:val="22"/>
          <w:szCs w:val="22"/>
        </w:rPr>
        <w:t xml:space="preserve"> koji glasi: „</w:t>
      </w:r>
      <w:r w:rsidR="000B1E0C" w:rsidRPr="00686BD5">
        <w:rPr>
          <w:rFonts w:ascii="Cambria" w:hAnsi="Cambria"/>
          <w:b/>
          <w:bCs/>
          <w:sz w:val="22"/>
          <w:szCs w:val="22"/>
        </w:rPr>
        <w:t>2.2.1.1.2. Smještaj građevine na parceli</w:t>
      </w:r>
      <w:r w:rsidR="000B1E0C" w:rsidRPr="00686BD5">
        <w:rPr>
          <w:rFonts w:ascii="Cambria" w:hAnsi="Cambria"/>
          <w:sz w:val="22"/>
          <w:szCs w:val="22"/>
        </w:rPr>
        <w:t>“ riječ</w:t>
      </w:r>
      <w:r w:rsidR="006F5BDD" w:rsidRPr="00686BD5">
        <w:rPr>
          <w:rFonts w:ascii="Cambria" w:hAnsi="Cambria"/>
          <w:sz w:val="22"/>
          <w:szCs w:val="22"/>
        </w:rPr>
        <w:t>:</w:t>
      </w:r>
      <w:r w:rsidR="000B1E0C" w:rsidRPr="00686BD5">
        <w:rPr>
          <w:rFonts w:ascii="Cambria" w:hAnsi="Cambria"/>
          <w:sz w:val="22"/>
          <w:szCs w:val="22"/>
        </w:rPr>
        <w:t xml:space="preserve"> „parceli“ zamjenjuje se riječima: „građevnoj čestici“, a u </w:t>
      </w:r>
      <w:r w:rsidR="00830EAE" w:rsidRPr="00686BD5">
        <w:rPr>
          <w:rFonts w:ascii="Cambria" w:hAnsi="Cambria"/>
          <w:sz w:val="22"/>
          <w:szCs w:val="22"/>
        </w:rPr>
        <w:t>nazivu poglavlja</w:t>
      </w:r>
      <w:r w:rsidR="000B1E0C" w:rsidRPr="00686BD5">
        <w:rPr>
          <w:rFonts w:ascii="Cambria" w:hAnsi="Cambria"/>
          <w:sz w:val="22"/>
          <w:szCs w:val="22"/>
        </w:rPr>
        <w:t xml:space="preserve"> ispod njega koji </w:t>
      </w:r>
      <w:r w:rsidR="000B1E0C" w:rsidRPr="00686BD5">
        <w:rPr>
          <w:rFonts w:ascii="Cambria" w:hAnsi="Cambria"/>
          <w:sz w:val="22"/>
          <w:szCs w:val="22"/>
        </w:rPr>
        <w:lastRenderedPageBreak/>
        <w:t>glasi: „</w:t>
      </w:r>
      <w:r w:rsidR="000B1E0C" w:rsidRPr="00686BD5">
        <w:rPr>
          <w:rFonts w:ascii="Cambria" w:hAnsi="Cambria"/>
          <w:b/>
          <w:bCs/>
          <w:sz w:val="22"/>
          <w:szCs w:val="22"/>
        </w:rPr>
        <w:t>2.2.1.1.2.1. Udaljenost građevina od regulacione linije</w:t>
      </w:r>
      <w:r w:rsidR="000B1E0C" w:rsidRPr="00686BD5">
        <w:rPr>
          <w:rFonts w:ascii="Cambria" w:hAnsi="Cambria"/>
          <w:sz w:val="22"/>
          <w:szCs w:val="22"/>
        </w:rPr>
        <w:t>“ riječ</w:t>
      </w:r>
      <w:r w:rsidR="006F5BDD" w:rsidRPr="00686BD5">
        <w:rPr>
          <w:rFonts w:ascii="Cambria" w:hAnsi="Cambria"/>
          <w:sz w:val="22"/>
          <w:szCs w:val="22"/>
        </w:rPr>
        <w:t>:</w:t>
      </w:r>
      <w:r w:rsidR="000B1E0C" w:rsidRPr="00686BD5">
        <w:rPr>
          <w:rFonts w:ascii="Cambria" w:hAnsi="Cambria"/>
          <w:sz w:val="22"/>
          <w:szCs w:val="22"/>
        </w:rPr>
        <w:t xml:space="preserve"> „regulacione“ zamjenjuje se riječju</w:t>
      </w:r>
      <w:r w:rsidR="006F5BDD" w:rsidRPr="00686BD5">
        <w:rPr>
          <w:rFonts w:ascii="Cambria" w:hAnsi="Cambria"/>
          <w:sz w:val="22"/>
          <w:szCs w:val="22"/>
        </w:rPr>
        <w:t>:</w:t>
      </w:r>
      <w:r w:rsidR="000B1E0C" w:rsidRPr="00686BD5">
        <w:rPr>
          <w:rFonts w:ascii="Cambria" w:hAnsi="Cambria"/>
          <w:sz w:val="22"/>
          <w:szCs w:val="22"/>
        </w:rPr>
        <w:t xml:space="preserve"> „regulacijske“.</w:t>
      </w:r>
    </w:p>
    <w:p w14:paraId="6F814554" w14:textId="77777777" w:rsidR="000B1E0C" w:rsidRPr="00686BD5" w:rsidRDefault="000B1E0C" w:rsidP="00F5385B">
      <w:pPr>
        <w:numPr>
          <w:ilvl w:val="12"/>
          <w:numId w:val="0"/>
        </w:numPr>
        <w:spacing w:line="276" w:lineRule="auto"/>
        <w:jc w:val="both"/>
        <w:rPr>
          <w:rFonts w:ascii="Cambria" w:hAnsi="Cambria"/>
          <w:sz w:val="22"/>
          <w:szCs w:val="22"/>
        </w:rPr>
      </w:pPr>
    </w:p>
    <w:p w14:paraId="54044765" w14:textId="2132B2FD" w:rsidR="000B1E0C" w:rsidRPr="00686BD5" w:rsidRDefault="000B1E0C" w:rsidP="00F43294">
      <w:pPr>
        <w:pStyle w:val="Odlomakpopisa"/>
        <w:numPr>
          <w:ilvl w:val="0"/>
          <w:numId w:val="114"/>
        </w:numPr>
        <w:spacing w:after="240" w:line="276" w:lineRule="auto"/>
        <w:jc w:val="center"/>
        <w:rPr>
          <w:rFonts w:ascii="Cambria" w:hAnsi="Cambria"/>
          <w:sz w:val="22"/>
          <w:szCs w:val="22"/>
        </w:rPr>
      </w:pPr>
    </w:p>
    <w:p w14:paraId="373C2EC3" w14:textId="0CF7ADA3" w:rsidR="000B1E0C" w:rsidRPr="00686BD5" w:rsidRDefault="000B1E0C" w:rsidP="00830EAE">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830EAE" w:rsidRPr="00686BD5">
        <w:rPr>
          <w:rFonts w:ascii="Cambria" w:hAnsi="Cambria"/>
          <w:sz w:val="22"/>
          <w:szCs w:val="22"/>
        </w:rPr>
        <w:t>U</w:t>
      </w:r>
      <w:r w:rsidRPr="00686BD5">
        <w:rPr>
          <w:rFonts w:ascii="Cambria" w:hAnsi="Cambria"/>
          <w:sz w:val="22"/>
          <w:szCs w:val="22"/>
        </w:rPr>
        <w:t xml:space="preserve"> članku 29. stavak 1. mijenja se i glasi:</w:t>
      </w:r>
    </w:p>
    <w:p w14:paraId="3FA17F4C" w14:textId="55801E50" w:rsidR="000B1E0C" w:rsidRPr="00686BD5" w:rsidRDefault="000B1E0C" w:rsidP="000B1E0C">
      <w:pPr>
        <w:numPr>
          <w:ilvl w:val="12"/>
          <w:numId w:val="0"/>
        </w:numPr>
        <w:spacing w:line="276" w:lineRule="auto"/>
        <w:jc w:val="both"/>
        <w:rPr>
          <w:rFonts w:ascii="Cambria" w:hAnsi="Cambria"/>
          <w:sz w:val="22"/>
          <w:szCs w:val="22"/>
        </w:rPr>
      </w:pPr>
      <w:r w:rsidRPr="00686BD5">
        <w:rPr>
          <w:rFonts w:ascii="Cambria" w:hAnsi="Cambria"/>
          <w:sz w:val="22"/>
          <w:szCs w:val="22"/>
        </w:rPr>
        <w:t>„(1) Udaljenost obveznog građevinskog pravca od regulacijske linije iznosi 5 m.“.</w:t>
      </w:r>
    </w:p>
    <w:p w14:paraId="40824FE1" w14:textId="77777777" w:rsidR="000B1E0C" w:rsidRPr="00686BD5" w:rsidRDefault="000B1E0C" w:rsidP="000B1E0C">
      <w:pPr>
        <w:numPr>
          <w:ilvl w:val="12"/>
          <w:numId w:val="0"/>
        </w:numPr>
        <w:spacing w:line="276" w:lineRule="auto"/>
        <w:jc w:val="both"/>
        <w:rPr>
          <w:rFonts w:ascii="Cambria" w:hAnsi="Cambria"/>
          <w:sz w:val="22"/>
          <w:szCs w:val="22"/>
        </w:rPr>
      </w:pPr>
    </w:p>
    <w:p w14:paraId="2E5F48A6" w14:textId="00C16DB0" w:rsidR="000B1E0C" w:rsidRPr="00686BD5" w:rsidRDefault="000B1E0C" w:rsidP="0014753B">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830EAE" w:rsidRPr="00686BD5">
        <w:rPr>
          <w:rFonts w:ascii="Cambria" w:hAnsi="Cambria"/>
          <w:sz w:val="22"/>
          <w:szCs w:val="22"/>
        </w:rPr>
        <w:t>I</w:t>
      </w:r>
      <w:r w:rsidRPr="00686BD5">
        <w:rPr>
          <w:rFonts w:ascii="Cambria" w:hAnsi="Cambria"/>
          <w:sz w:val="22"/>
          <w:szCs w:val="22"/>
        </w:rPr>
        <w:t>za stavka 1.</w:t>
      </w:r>
      <w:r w:rsidR="00830EAE" w:rsidRPr="00686BD5">
        <w:rPr>
          <w:rFonts w:ascii="Cambria" w:hAnsi="Cambria"/>
          <w:sz w:val="22"/>
          <w:szCs w:val="22"/>
        </w:rPr>
        <w:t xml:space="preserve"> </w:t>
      </w:r>
      <w:r w:rsidRPr="00686BD5">
        <w:rPr>
          <w:rFonts w:ascii="Cambria" w:hAnsi="Cambria"/>
          <w:sz w:val="22"/>
          <w:szCs w:val="22"/>
        </w:rPr>
        <w:t>dodaju se stavci 2., 3. i 4. koji glase:</w:t>
      </w:r>
    </w:p>
    <w:p w14:paraId="585B4F37" w14:textId="77777777" w:rsidR="000B1E0C" w:rsidRPr="00686BD5" w:rsidRDefault="000B1E0C" w:rsidP="000B1E0C">
      <w:pPr>
        <w:numPr>
          <w:ilvl w:val="12"/>
          <w:numId w:val="0"/>
        </w:numPr>
        <w:spacing w:line="276" w:lineRule="auto"/>
        <w:jc w:val="both"/>
        <w:rPr>
          <w:rFonts w:ascii="Cambria" w:hAnsi="Cambria"/>
          <w:sz w:val="22"/>
          <w:szCs w:val="22"/>
        </w:rPr>
      </w:pPr>
      <w:r w:rsidRPr="00686BD5">
        <w:rPr>
          <w:rFonts w:ascii="Cambria" w:hAnsi="Cambria"/>
          <w:sz w:val="22"/>
          <w:szCs w:val="22"/>
        </w:rPr>
        <w:t>„(2) Udaljenost građevinskog pravca od regulacijske linije za osnovne gospodarske građevine, bučnih i potencijalno opasnih djelatnosti te poljoprivredne građevine iznosi najmanje 20 m.</w:t>
      </w:r>
    </w:p>
    <w:p w14:paraId="41FAC8F2" w14:textId="77777777" w:rsidR="000B1E0C" w:rsidRPr="00686BD5" w:rsidRDefault="000B1E0C" w:rsidP="000B1E0C">
      <w:pPr>
        <w:numPr>
          <w:ilvl w:val="12"/>
          <w:numId w:val="0"/>
        </w:numPr>
        <w:spacing w:line="276" w:lineRule="auto"/>
        <w:jc w:val="both"/>
        <w:rPr>
          <w:rFonts w:ascii="Cambria" w:hAnsi="Cambria"/>
          <w:sz w:val="22"/>
          <w:szCs w:val="22"/>
        </w:rPr>
      </w:pPr>
    </w:p>
    <w:p w14:paraId="4CFBCF32" w14:textId="77777777" w:rsidR="000B1E0C" w:rsidRPr="00686BD5" w:rsidRDefault="000B1E0C" w:rsidP="000B1E0C">
      <w:pPr>
        <w:numPr>
          <w:ilvl w:val="12"/>
          <w:numId w:val="0"/>
        </w:numPr>
        <w:spacing w:line="276" w:lineRule="auto"/>
        <w:jc w:val="both"/>
        <w:rPr>
          <w:rFonts w:ascii="Cambria" w:hAnsi="Cambria"/>
          <w:sz w:val="22"/>
          <w:szCs w:val="22"/>
        </w:rPr>
      </w:pPr>
      <w:r w:rsidRPr="00686BD5">
        <w:rPr>
          <w:rFonts w:ascii="Cambria" w:hAnsi="Cambria"/>
          <w:sz w:val="22"/>
          <w:szCs w:val="22"/>
        </w:rPr>
        <w:t xml:space="preserve">(3) U slučaju interpolacije ili gradnje nove građevine na građevnoj čestici unutar izgrađenih građevinskih područja, građevinski pravac nove građevine može se odrediti i prema građevinskom pravcu susjednih građevina ili građevina na širem potezu ulice. </w:t>
      </w:r>
    </w:p>
    <w:p w14:paraId="73487E7D" w14:textId="77777777" w:rsidR="000B1E0C" w:rsidRPr="00686BD5" w:rsidRDefault="000B1E0C" w:rsidP="000B1E0C">
      <w:pPr>
        <w:numPr>
          <w:ilvl w:val="12"/>
          <w:numId w:val="0"/>
        </w:numPr>
        <w:spacing w:line="276" w:lineRule="auto"/>
        <w:jc w:val="both"/>
        <w:rPr>
          <w:rFonts w:ascii="Cambria" w:hAnsi="Cambria"/>
          <w:sz w:val="22"/>
          <w:szCs w:val="22"/>
        </w:rPr>
      </w:pPr>
    </w:p>
    <w:p w14:paraId="3F296CA2" w14:textId="586E3FA2" w:rsidR="000B1E0C" w:rsidRPr="00686BD5" w:rsidRDefault="000B1E0C" w:rsidP="000B1E0C">
      <w:pPr>
        <w:numPr>
          <w:ilvl w:val="12"/>
          <w:numId w:val="0"/>
        </w:numPr>
        <w:spacing w:line="276" w:lineRule="auto"/>
        <w:jc w:val="both"/>
        <w:rPr>
          <w:rFonts w:ascii="Cambria" w:hAnsi="Cambria"/>
          <w:sz w:val="22"/>
          <w:szCs w:val="22"/>
        </w:rPr>
      </w:pPr>
      <w:r w:rsidRPr="00686BD5">
        <w:rPr>
          <w:rFonts w:ascii="Cambria" w:hAnsi="Cambria"/>
          <w:sz w:val="22"/>
          <w:szCs w:val="22"/>
        </w:rPr>
        <w:t>(4) Iznimno, zbog nepovoljne konfiguracije terena ili oblika građevne čestice, građevinski pravac može se utvrditi i prema mogućnostima gradnje i smještaja građevina na toj građevnoj čestici na način da bude omogućena njihova redovita uporaba.“.</w:t>
      </w:r>
    </w:p>
    <w:p w14:paraId="005611AD" w14:textId="333959FF" w:rsidR="000B1E0C" w:rsidRPr="00686BD5" w:rsidRDefault="000B1E0C" w:rsidP="000B1E0C">
      <w:pPr>
        <w:numPr>
          <w:ilvl w:val="12"/>
          <w:numId w:val="0"/>
        </w:numPr>
        <w:spacing w:line="276" w:lineRule="auto"/>
        <w:jc w:val="both"/>
        <w:rPr>
          <w:rFonts w:ascii="Cambria" w:hAnsi="Cambria"/>
          <w:sz w:val="22"/>
          <w:szCs w:val="22"/>
        </w:rPr>
      </w:pPr>
    </w:p>
    <w:p w14:paraId="257A6F08" w14:textId="744CBF8E" w:rsidR="00331A91" w:rsidRPr="00686BD5" w:rsidRDefault="00331A91" w:rsidP="00F43294">
      <w:pPr>
        <w:pStyle w:val="Odlomakpopisa"/>
        <w:numPr>
          <w:ilvl w:val="0"/>
          <w:numId w:val="114"/>
        </w:numPr>
        <w:spacing w:after="240" w:line="276" w:lineRule="auto"/>
        <w:jc w:val="center"/>
        <w:rPr>
          <w:rFonts w:ascii="Cambria" w:hAnsi="Cambria"/>
          <w:sz w:val="22"/>
          <w:szCs w:val="22"/>
        </w:rPr>
      </w:pPr>
    </w:p>
    <w:p w14:paraId="16EBB933" w14:textId="4CDA6C0A" w:rsidR="000B1E0C" w:rsidRPr="00686BD5" w:rsidRDefault="00331A91" w:rsidP="00923A38">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30. stavci 1. i 2. mije</w:t>
      </w:r>
      <w:r w:rsidR="000453EC" w:rsidRPr="00686BD5">
        <w:rPr>
          <w:rFonts w:ascii="Cambria" w:hAnsi="Cambria"/>
          <w:sz w:val="22"/>
          <w:szCs w:val="22"/>
        </w:rPr>
        <w:t>njaju se i glase</w:t>
      </w:r>
      <w:r w:rsidR="007C78C4" w:rsidRPr="00686BD5">
        <w:rPr>
          <w:rFonts w:ascii="Cambria" w:hAnsi="Cambria"/>
          <w:sz w:val="22"/>
          <w:szCs w:val="22"/>
        </w:rPr>
        <w:t>:</w:t>
      </w:r>
    </w:p>
    <w:p w14:paraId="1C89B84A" w14:textId="77777777" w:rsidR="007C78C4" w:rsidRPr="00686BD5" w:rsidRDefault="007C78C4" w:rsidP="007C78C4">
      <w:pPr>
        <w:numPr>
          <w:ilvl w:val="12"/>
          <w:numId w:val="0"/>
        </w:numPr>
        <w:spacing w:line="276" w:lineRule="auto"/>
        <w:jc w:val="both"/>
        <w:rPr>
          <w:rFonts w:ascii="Cambria" w:hAnsi="Cambria"/>
          <w:sz w:val="22"/>
          <w:szCs w:val="22"/>
        </w:rPr>
      </w:pPr>
      <w:r w:rsidRPr="00686BD5">
        <w:rPr>
          <w:rFonts w:ascii="Cambria" w:hAnsi="Cambria"/>
          <w:sz w:val="22"/>
          <w:szCs w:val="22"/>
        </w:rPr>
        <w:t xml:space="preserve">„(1) Na vodotocima i drugim ležištima voda utvrđuje se </w:t>
      </w:r>
      <w:proofErr w:type="spellStart"/>
      <w:r w:rsidRPr="00686BD5">
        <w:rPr>
          <w:rFonts w:ascii="Cambria" w:hAnsi="Cambria"/>
          <w:sz w:val="22"/>
          <w:szCs w:val="22"/>
        </w:rPr>
        <w:t>inundacijski</w:t>
      </w:r>
      <w:proofErr w:type="spellEnd"/>
      <w:r w:rsidRPr="00686BD5">
        <w:rPr>
          <w:rFonts w:ascii="Cambria" w:hAnsi="Cambria"/>
          <w:sz w:val="22"/>
          <w:szCs w:val="22"/>
        </w:rPr>
        <w:t xml:space="preserve"> pojas u svrhu tehničkog i gospodarskog održavanja vodotoka i drugih voda, djelotvornog provođenja obrane od poplava i drugih oblika zaštite od štetnog djelovanja voda prema članku 96.c ovih Odredbi. </w:t>
      </w:r>
    </w:p>
    <w:p w14:paraId="6A6FAA4C" w14:textId="77777777" w:rsidR="007C78C4" w:rsidRPr="00686BD5" w:rsidRDefault="007C78C4" w:rsidP="007C78C4">
      <w:pPr>
        <w:numPr>
          <w:ilvl w:val="12"/>
          <w:numId w:val="0"/>
        </w:numPr>
        <w:spacing w:line="276" w:lineRule="auto"/>
        <w:jc w:val="both"/>
        <w:rPr>
          <w:rFonts w:ascii="Cambria" w:hAnsi="Cambria"/>
          <w:sz w:val="22"/>
          <w:szCs w:val="22"/>
        </w:rPr>
      </w:pPr>
    </w:p>
    <w:p w14:paraId="58E52762" w14:textId="7A6E6562" w:rsidR="007C78C4" w:rsidRPr="00686BD5" w:rsidRDefault="007C78C4" w:rsidP="007C78C4">
      <w:pPr>
        <w:numPr>
          <w:ilvl w:val="12"/>
          <w:numId w:val="0"/>
        </w:numPr>
        <w:spacing w:line="276" w:lineRule="auto"/>
        <w:jc w:val="both"/>
        <w:rPr>
          <w:rFonts w:ascii="Cambria" w:hAnsi="Cambria"/>
          <w:sz w:val="22"/>
          <w:szCs w:val="22"/>
        </w:rPr>
      </w:pPr>
      <w:r w:rsidRPr="00686BD5">
        <w:rPr>
          <w:rFonts w:ascii="Cambria" w:hAnsi="Cambria"/>
          <w:sz w:val="22"/>
          <w:szCs w:val="22"/>
        </w:rPr>
        <w:t xml:space="preserve">(2) U </w:t>
      </w:r>
      <w:proofErr w:type="spellStart"/>
      <w:r w:rsidRPr="00686BD5">
        <w:rPr>
          <w:rFonts w:ascii="Cambria" w:hAnsi="Cambria"/>
          <w:sz w:val="22"/>
          <w:szCs w:val="22"/>
        </w:rPr>
        <w:t>inundacijskom</w:t>
      </w:r>
      <w:proofErr w:type="spellEnd"/>
      <w:r w:rsidRPr="00686BD5">
        <w:rPr>
          <w:rFonts w:ascii="Cambria" w:hAnsi="Cambria"/>
          <w:sz w:val="22"/>
          <w:szCs w:val="22"/>
        </w:rPr>
        <w:t xml:space="preserve"> pojasu zabranjeno je obavljati radnje kojima se može pogoršati vodni režim i povećati stupanj ugroženosti od štetnog djelovanja voda, uključujući i podizati zgrade, ograde i druge građevine.“.</w:t>
      </w:r>
    </w:p>
    <w:p w14:paraId="3E898BD6" w14:textId="6A24CB84" w:rsidR="007C78C4" w:rsidRPr="00686BD5" w:rsidRDefault="007C78C4" w:rsidP="00F5385B">
      <w:pPr>
        <w:numPr>
          <w:ilvl w:val="12"/>
          <w:numId w:val="0"/>
        </w:numPr>
        <w:spacing w:line="276" w:lineRule="auto"/>
        <w:jc w:val="both"/>
        <w:rPr>
          <w:rFonts w:ascii="Cambria" w:hAnsi="Cambria"/>
          <w:sz w:val="22"/>
          <w:szCs w:val="22"/>
        </w:rPr>
      </w:pPr>
    </w:p>
    <w:p w14:paraId="0A30CAA8" w14:textId="493CA19C" w:rsidR="007C78C4" w:rsidRPr="00686BD5" w:rsidRDefault="007C78C4" w:rsidP="00923A38">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8C3419" w:rsidRPr="00686BD5">
        <w:rPr>
          <w:rFonts w:ascii="Cambria" w:hAnsi="Cambria"/>
          <w:sz w:val="22"/>
          <w:szCs w:val="22"/>
        </w:rPr>
        <w:t>I</w:t>
      </w:r>
      <w:r w:rsidRPr="00686BD5">
        <w:rPr>
          <w:rFonts w:ascii="Cambria" w:hAnsi="Cambria"/>
          <w:sz w:val="22"/>
          <w:szCs w:val="22"/>
        </w:rPr>
        <w:t>za stavka 2.</w:t>
      </w:r>
      <w:r w:rsidR="008C3419" w:rsidRPr="00686BD5">
        <w:rPr>
          <w:rFonts w:ascii="Cambria" w:hAnsi="Cambria"/>
          <w:sz w:val="22"/>
          <w:szCs w:val="22"/>
        </w:rPr>
        <w:t xml:space="preserve"> </w:t>
      </w:r>
      <w:r w:rsidRPr="00686BD5">
        <w:rPr>
          <w:rFonts w:ascii="Cambria" w:hAnsi="Cambria"/>
          <w:sz w:val="22"/>
          <w:szCs w:val="22"/>
        </w:rPr>
        <w:t>dodaju se stavci 3. i 4. koji glase:</w:t>
      </w:r>
    </w:p>
    <w:p w14:paraId="7D5F9035" w14:textId="77777777" w:rsidR="007C78C4" w:rsidRPr="00686BD5" w:rsidRDefault="007C78C4" w:rsidP="007C78C4">
      <w:pPr>
        <w:pStyle w:val="Normallanak"/>
        <w:numPr>
          <w:ilvl w:val="0"/>
          <w:numId w:val="0"/>
        </w:numPr>
        <w:rPr>
          <w:rFonts w:ascii="Cambria" w:hAnsi="Cambria"/>
          <w:sz w:val="22"/>
          <w:szCs w:val="22"/>
        </w:rPr>
      </w:pPr>
      <w:r w:rsidRPr="00686BD5">
        <w:rPr>
          <w:rFonts w:ascii="Cambria" w:hAnsi="Cambria"/>
          <w:sz w:val="22"/>
          <w:szCs w:val="22"/>
        </w:rPr>
        <w:t xml:space="preserve">„(3) Unutar </w:t>
      </w:r>
      <w:proofErr w:type="spellStart"/>
      <w:r w:rsidRPr="00686BD5">
        <w:rPr>
          <w:rFonts w:ascii="Cambria" w:hAnsi="Cambria"/>
          <w:sz w:val="22"/>
          <w:szCs w:val="22"/>
        </w:rPr>
        <w:t>inundacijskog</w:t>
      </w:r>
      <w:proofErr w:type="spellEnd"/>
      <w:r w:rsidRPr="00686BD5">
        <w:rPr>
          <w:rFonts w:ascii="Cambria" w:hAnsi="Cambria"/>
          <w:sz w:val="22"/>
          <w:szCs w:val="22"/>
        </w:rPr>
        <w:t xml:space="preserve"> pojasa nije moguće širenje postojećeg i planiranje novog građevinskog područja, već samo uređenje zelenih i sportsko-rekreacijskih površina na otvorenom pod određenim režimom korištenja uz mogućnost planiranja infrastrukturnih koridora.</w:t>
      </w:r>
    </w:p>
    <w:p w14:paraId="562C352B" w14:textId="77777777" w:rsidR="007C78C4" w:rsidRPr="00686BD5" w:rsidRDefault="007C78C4" w:rsidP="007C78C4">
      <w:pPr>
        <w:spacing w:line="276" w:lineRule="auto"/>
        <w:jc w:val="both"/>
        <w:rPr>
          <w:rFonts w:ascii="Cambria" w:hAnsi="Cambria"/>
          <w:sz w:val="22"/>
          <w:szCs w:val="22"/>
        </w:rPr>
      </w:pPr>
    </w:p>
    <w:p w14:paraId="79008C75" w14:textId="2E858B86" w:rsidR="007C78C4" w:rsidRPr="00686BD5" w:rsidRDefault="007C78C4" w:rsidP="007C78C4">
      <w:pPr>
        <w:spacing w:line="276" w:lineRule="auto"/>
        <w:jc w:val="both"/>
        <w:rPr>
          <w:rFonts w:ascii="Cambria" w:hAnsi="Cambria"/>
          <w:sz w:val="22"/>
          <w:szCs w:val="22"/>
        </w:rPr>
      </w:pPr>
      <w:r w:rsidRPr="00686BD5">
        <w:rPr>
          <w:rFonts w:ascii="Cambria" w:hAnsi="Cambria"/>
          <w:sz w:val="22"/>
          <w:szCs w:val="22"/>
        </w:rPr>
        <w:t xml:space="preserve">(4) Za postojeće građevine unutar </w:t>
      </w:r>
      <w:proofErr w:type="spellStart"/>
      <w:r w:rsidRPr="00686BD5">
        <w:rPr>
          <w:rFonts w:ascii="Cambria" w:hAnsi="Cambria"/>
          <w:sz w:val="22"/>
          <w:szCs w:val="22"/>
        </w:rPr>
        <w:t>inundacijskog</w:t>
      </w:r>
      <w:proofErr w:type="spellEnd"/>
      <w:r w:rsidRPr="00686BD5">
        <w:rPr>
          <w:rFonts w:ascii="Cambria" w:hAnsi="Cambria"/>
          <w:sz w:val="22"/>
          <w:szCs w:val="22"/>
        </w:rPr>
        <w:t xml:space="preserve"> pojasa dozvoljava se rekonstrukcija u opsegu neophodnom za poboljšanje uvjeta života i rada sukladno poglavlju 9.3. ovih Odredbi.“.</w:t>
      </w:r>
    </w:p>
    <w:p w14:paraId="42AC7D1E" w14:textId="77777777" w:rsidR="008C3419" w:rsidRPr="00686BD5" w:rsidRDefault="008C3419" w:rsidP="0010395E">
      <w:pPr>
        <w:spacing w:line="276" w:lineRule="auto"/>
        <w:rPr>
          <w:rFonts w:ascii="Cambria" w:hAnsi="Cambria"/>
          <w:b/>
          <w:bCs/>
          <w:sz w:val="22"/>
          <w:szCs w:val="22"/>
        </w:rPr>
      </w:pPr>
    </w:p>
    <w:p w14:paraId="2C014335" w14:textId="5605E743" w:rsidR="007C78C4" w:rsidRPr="00686BD5" w:rsidRDefault="007C78C4" w:rsidP="00F43294">
      <w:pPr>
        <w:pStyle w:val="Odlomakpopisa"/>
        <w:numPr>
          <w:ilvl w:val="0"/>
          <w:numId w:val="114"/>
        </w:numPr>
        <w:spacing w:after="240" w:line="276" w:lineRule="auto"/>
        <w:jc w:val="center"/>
        <w:rPr>
          <w:rFonts w:ascii="Cambria" w:hAnsi="Cambria"/>
          <w:sz w:val="22"/>
          <w:szCs w:val="22"/>
        </w:rPr>
      </w:pPr>
    </w:p>
    <w:p w14:paraId="3A85F105" w14:textId="1C9485FF" w:rsidR="00F5385B" w:rsidRPr="00686BD5" w:rsidRDefault="007C78C4" w:rsidP="00740B74">
      <w:pPr>
        <w:spacing w:after="160" w:line="276" w:lineRule="auto"/>
        <w:rPr>
          <w:rFonts w:ascii="Cambria" w:hAnsi="Cambria"/>
          <w:sz w:val="22"/>
          <w:szCs w:val="22"/>
        </w:rPr>
      </w:pPr>
      <w:r w:rsidRPr="00686BD5">
        <w:rPr>
          <w:rFonts w:ascii="Cambria" w:hAnsi="Cambria"/>
          <w:sz w:val="22"/>
          <w:szCs w:val="22"/>
        </w:rPr>
        <w:t>(1) U članku 31. stavci 1., 2. i 3. mijenjaju se i glase:</w:t>
      </w:r>
    </w:p>
    <w:p w14:paraId="0681A5CC" w14:textId="142512B6" w:rsidR="007C78C4" w:rsidRPr="00686BD5" w:rsidRDefault="007C78C4" w:rsidP="008C3419">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 xml:space="preserve">„(1) </w:t>
      </w:r>
      <w:r w:rsidR="00D82D57" w:rsidRPr="00686BD5">
        <w:rPr>
          <w:rFonts w:ascii="Cambria" w:hAnsi="Cambria"/>
          <w:sz w:val="22"/>
          <w:szCs w:val="22"/>
        </w:rPr>
        <w:t>Idejnim i g</w:t>
      </w:r>
      <w:r w:rsidR="00BE49AC" w:rsidRPr="00686BD5">
        <w:rPr>
          <w:rFonts w:ascii="Cambria" w:hAnsi="Cambria"/>
          <w:sz w:val="22"/>
          <w:szCs w:val="22"/>
        </w:rPr>
        <w:t>lavnim projektom</w:t>
      </w:r>
      <w:r w:rsidRPr="00686BD5">
        <w:rPr>
          <w:rFonts w:ascii="Cambria" w:hAnsi="Cambria"/>
          <w:sz w:val="22"/>
          <w:szCs w:val="22"/>
        </w:rPr>
        <w:t xml:space="preserve"> za izdavanje građevinske ili lokacijske dozvole za gradnju građevina javne i društvene, gospodarske ili sportsko-rekreacijske namjene potrebno je utvrditi način osiguranja parkirališnih mjesta za osobna ili teretna vozila.</w:t>
      </w:r>
    </w:p>
    <w:p w14:paraId="36C24679" w14:textId="77777777" w:rsidR="007C78C4" w:rsidRPr="00686BD5" w:rsidRDefault="007C78C4" w:rsidP="007C78C4">
      <w:pPr>
        <w:numPr>
          <w:ilvl w:val="12"/>
          <w:numId w:val="0"/>
        </w:numPr>
        <w:spacing w:line="276" w:lineRule="auto"/>
        <w:jc w:val="both"/>
        <w:rPr>
          <w:rFonts w:ascii="Cambria" w:hAnsi="Cambria"/>
          <w:sz w:val="22"/>
          <w:szCs w:val="22"/>
        </w:rPr>
      </w:pPr>
    </w:p>
    <w:p w14:paraId="56164EBF" w14:textId="0675F84F" w:rsidR="007C78C4" w:rsidRPr="00686BD5" w:rsidRDefault="007C78C4" w:rsidP="007C78C4">
      <w:pPr>
        <w:numPr>
          <w:ilvl w:val="12"/>
          <w:numId w:val="0"/>
        </w:numPr>
        <w:spacing w:line="276" w:lineRule="auto"/>
        <w:jc w:val="both"/>
        <w:rPr>
          <w:rFonts w:ascii="Cambria" w:hAnsi="Cambria"/>
          <w:sz w:val="22"/>
          <w:szCs w:val="22"/>
        </w:rPr>
      </w:pPr>
      <w:r w:rsidRPr="00686BD5">
        <w:rPr>
          <w:rFonts w:ascii="Cambria" w:hAnsi="Cambria"/>
          <w:sz w:val="22"/>
          <w:szCs w:val="22"/>
        </w:rPr>
        <w:t>(2) Potreban broj parkirališno - garažnih mjesta, ovisno o vrsti i namjeni prostora u građevinama iz stavka 1. ovoga članka odrediti će se na temelju sljedeće tablice:</w:t>
      </w:r>
    </w:p>
    <w:p w14:paraId="30D7D778" w14:textId="77777777" w:rsidR="007C78C4" w:rsidRPr="00686BD5" w:rsidRDefault="007C78C4" w:rsidP="007C78C4">
      <w:pPr>
        <w:numPr>
          <w:ilvl w:val="12"/>
          <w:numId w:val="0"/>
        </w:numPr>
        <w:spacing w:line="276" w:lineRule="auto"/>
        <w:ind w:firstLine="720"/>
        <w:jc w:val="both"/>
        <w:rPr>
          <w:rFonts w:ascii="Cambria" w:hAnsi="Cambria"/>
          <w:sz w:val="22"/>
          <w:szCs w:val="22"/>
        </w:rPr>
      </w:pPr>
    </w:p>
    <w:p w14:paraId="6371E784" w14:textId="38AF4C32" w:rsidR="007C78C4" w:rsidRPr="00686BD5" w:rsidRDefault="007C78C4" w:rsidP="007C78C4">
      <w:pPr>
        <w:numPr>
          <w:ilvl w:val="12"/>
          <w:numId w:val="0"/>
        </w:numPr>
        <w:pBdr>
          <w:top w:val="single" w:sz="6" w:space="1" w:color="auto"/>
          <w:bottom w:val="single" w:sz="6" w:space="1" w:color="auto"/>
        </w:pBdr>
        <w:spacing w:line="276" w:lineRule="auto"/>
        <w:rPr>
          <w:rFonts w:ascii="Cambria" w:hAnsi="Cambria"/>
          <w:strike/>
          <w:sz w:val="20"/>
          <w:szCs w:val="20"/>
        </w:rPr>
      </w:pPr>
      <w:r w:rsidRPr="00686BD5">
        <w:rPr>
          <w:rFonts w:ascii="Cambria" w:hAnsi="Cambria"/>
          <w:sz w:val="20"/>
          <w:szCs w:val="20"/>
        </w:rPr>
        <w:t xml:space="preserve">namjena građevine </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broj  mjesta  na:</w:t>
      </w:r>
      <w:r w:rsidRPr="00686BD5">
        <w:rPr>
          <w:rFonts w:ascii="Cambria" w:hAnsi="Cambria"/>
          <w:sz w:val="20"/>
          <w:szCs w:val="20"/>
        </w:rPr>
        <w:tab/>
        <w:t xml:space="preserve">    </w:t>
      </w:r>
      <w:r w:rsidR="00003E8F" w:rsidRPr="00686BD5">
        <w:rPr>
          <w:rFonts w:ascii="Cambria" w:hAnsi="Cambria"/>
          <w:sz w:val="20"/>
          <w:szCs w:val="20"/>
        </w:rPr>
        <w:t xml:space="preserve">         potreban broj mjesta/</w:t>
      </w:r>
      <w:r w:rsidRPr="00686BD5">
        <w:rPr>
          <w:rFonts w:ascii="Cambria" w:hAnsi="Cambria"/>
          <w:sz w:val="20"/>
          <w:szCs w:val="20"/>
        </w:rPr>
        <w:t>koeficijent</w:t>
      </w:r>
    </w:p>
    <w:p w14:paraId="23CB9363" w14:textId="77777777"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1. VIŠESTAMBENE GRAÐEVINE</w:t>
      </w:r>
      <w:r w:rsidRPr="00686BD5">
        <w:rPr>
          <w:rFonts w:ascii="Cambria" w:hAnsi="Cambria"/>
          <w:sz w:val="20"/>
          <w:szCs w:val="20"/>
        </w:rPr>
        <w:tab/>
      </w:r>
      <w:r w:rsidRPr="00686BD5">
        <w:rPr>
          <w:rFonts w:ascii="Cambria" w:hAnsi="Cambria"/>
          <w:sz w:val="20"/>
          <w:szCs w:val="20"/>
        </w:rPr>
        <w:tab/>
        <w:t xml:space="preserve">   </w:t>
      </w:r>
      <w:r w:rsidRPr="00686BD5">
        <w:rPr>
          <w:rFonts w:ascii="Cambria" w:hAnsi="Cambria"/>
          <w:sz w:val="20"/>
          <w:szCs w:val="20"/>
        </w:rPr>
        <w:tab/>
        <w:t>1 stan</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1         PGM</w:t>
      </w:r>
    </w:p>
    <w:p w14:paraId="53E20E09" w14:textId="6BD8546F"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2. INDUSTRIJA  I  SKLADIŠTA</w:t>
      </w:r>
      <w:r w:rsidRPr="00686BD5">
        <w:rPr>
          <w:rFonts w:ascii="Cambria" w:hAnsi="Cambria"/>
          <w:sz w:val="20"/>
          <w:szCs w:val="20"/>
        </w:rPr>
        <w:tab/>
      </w:r>
      <w:r w:rsidRPr="00686BD5">
        <w:rPr>
          <w:rFonts w:ascii="Cambria" w:hAnsi="Cambria"/>
          <w:sz w:val="20"/>
          <w:szCs w:val="20"/>
        </w:rPr>
        <w:tab/>
        <w:t xml:space="preserve">  </w:t>
      </w:r>
      <w:r w:rsidRPr="00686BD5">
        <w:rPr>
          <w:rFonts w:ascii="Cambria" w:hAnsi="Cambria"/>
          <w:sz w:val="20"/>
          <w:szCs w:val="20"/>
        </w:rPr>
        <w:tab/>
        <w:t xml:space="preserve"> 1 zaposleni</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0,45   </w:t>
      </w:r>
    </w:p>
    <w:p w14:paraId="22415DA4" w14:textId="77777777"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3. UREDSKI  PROSTORI</w:t>
      </w:r>
      <w:r w:rsidRPr="00686BD5">
        <w:rPr>
          <w:rFonts w:ascii="Cambria" w:hAnsi="Cambria"/>
          <w:sz w:val="20"/>
          <w:szCs w:val="20"/>
        </w:rPr>
        <w:tab/>
      </w:r>
      <w:r w:rsidRPr="00686BD5">
        <w:rPr>
          <w:rFonts w:ascii="Cambria" w:hAnsi="Cambria"/>
          <w:sz w:val="20"/>
          <w:szCs w:val="20"/>
        </w:rPr>
        <w:tab/>
        <w:t xml:space="preserve">    </w:t>
      </w:r>
      <w:smartTag w:uri="urn:schemas-microsoft-com:office:smarttags" w:element="metricconverter">
        <w:smartTagPr>
          <w:attr w:name="ProductID" w:val="1000 m2"/>
        </w:smartTagPr>
        <w:r w:rsidRPr="00686BD5">
          <w:rPr>
            <w:rFonts w:ascii="Cambria" w:hAnsi="Cambria"/>
            <w:sz w:val="20"/>
            <w:szCs w:val="20"/>
          </w:rPr>
          <w:tab/>
          <w:t>1000 m</w:t>
        </w:r>
        <w:r w:rsidRPr="00686BD5">
          <w:rPr>
            <w:rFonts w:ascii="Cambria" w:hAnsi="Cambria"/>
            <w:sz w:val="20"/>
            <w:szCs w:val="20"/>
            <w:vertAlign w:val="superscript"/>
          </w:rPr>
          <w:t>2</w:t>
        </w:r>
      </w:smartTag>
      <w:r w:rsidRPr="00686BD5">
        <w:rPr>
          <w:rFonts w:ascii="Cambria" w:hAnsi="Cambria"/>
          <w:sz w:val="20"/>
          <w:szCs w:val="20"/>
        </w:rPr>
        <w:t xml:space="preserve"> korisnog prostora</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20       PGM</w:t>
      </w:r>
    </w:p>
    <w:p w14:paraId="40B22569" w14:textId="5F6A4627"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4. TRGOVINA</w:t>
      </w:r>
      <w:r w:rsidRPr="00686BD5">
        <w:rPr>
          <w:rFonts w:ascii="Cambria" w:hAnsi="Cambria"/>
          <w:sz w:val="20"/>
          <w:szCs w:val="20"/>
        </w:rPr>
        <w:tab/>
      </w:r>
      <w:r w:rsidRPr="00686BD5">
        <w:rPr>
          <w:rFonts w:ascii="Cambria" w:hAnsi="Cambria"/>
          <w:sz w:val="20"/>
          <w:szCs w:val="20"/>
        </w:rPr>
        <w:tab/>
        <w:t xml:space="preserve">             </w:t>
      </w:r>
      <w:r w:rsidRPr="00686BD5">
        <w:rPr>
          <w:rFonts w:ascii="Cambria" w:hAnsi="Cambria"/>
          <w:sz w:val="20"/>
          <w:szCs w:val="20"/>
        </w:rPr>
        <w:tab/>
        <w:t xml:space="preserve">    </w:t>
      </w:r>
      <w:smartTag w:uri="urn:schemas-microsoft-com:office:smarttags" w:element="metricconverter">
        <w:smartTagPr>
          <w:attr w:name="ProductID" w:val="1000 m2"/>
        </w:smartTagPr>
        <w:r w:rsidRPr="00686BD5">
          <w:rPr>
            <w:rFonts w:ascii="Cambria" w:hAnsi="Cambria"/>
            <w:sz w:val="20"/>
            <w:szCs w:val="20"/>
          </w:rPr>
          <w:tab/>
          <w:t>1000 m</w:t>
        </w:r>
        <w:r w:rsidRPr="00686BD5">
          <w:rPr>
            <w:rFonts w:ascii="Cambria" w:hAnsi="Cambria"/>
            <w:sz w:val="20"/>
            <w:szCs w:val="20"/>
            <w:vertAlign w:val="superscript"/>
          </w:rPr>
          <w:t>2</w:t>
        </w:r>
      </w:smartTag>
      <w:r w:rsidRPr="00686BD5">
        <w:rPr>
          <w:rFonts w:ascii="Cambria" w:hAnsi="Cambria"/>
          <w:sz w:val="20"/>
          <w:szCs w:val="20"/>
        </w:rPr>
        <w:t xml:space="preserve"> korisnog prostora</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20       PGM</w:t>
      </w:r>
    </w:p>
    <w:p w14:paraId="0D51F5E7" w14:textId="48371535"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 xml:space="preserve">5. BANKA, POŠTA, HOTEL, USLUGE  </w:t>
      </w:r>
      <w:r w:rsidRPr="00686BD5">
        <w:rPr>
          <w:rFonts w:ascii="Cambria" w:hAnsi="Cambria"/>
          <w:sz w:val="20"/>
          <w:szCs w:val="20"/>
        </w:rPr>
        <w:tab/>
        <w:t>1000 m</w:t>
      </w:r>
      <w:r w:rsidRPr="00686BD5">
        <w:rPr>
          <w:rFonts w:ascii="Cambria" w:hAnsi="Cambria"/>
          <w:sz w:val="20"/>
          <w:szCs w:val="20"/>
          <w:vertAlign w:val="superscript"/>
        </w:rPr>
        <w:t>2</w:t>
      </w:r>
      <w:r w:rsidRPr="00686BD5">
        <w:rPr>
          <w:rFonts w:ascii="Cambria" w:hAnsi="Cambria"/>
          <w:sz w:val="20"/>
          <w:szCs w:val="20"/>
        </w:rPr>
        <w:t xml:space="preserve">  korisnog prostora</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20       PGM</w:t>
      </w:r>
    </w:p>
    <w:p w14:paraId="1C5360B5" w14:textId="77777777"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6. UGOSTITELJSTVO</w:t>
      </w:r>
      <w:r w:rsidRPr="00686BD5">
        <w:rPr>
          <w:rFonts w:ascii="Cambria" w:hAnsi="Cambria"/>
          <w:sz w:val="20"/>
          <w:szCs w:val="20"/>
        </w:rPr>
        <w:tab/>
      </w:r>
      <w:r w:rsidRPr="00686BD5">
        <w:rPr>
          <w:rFonts w:ascii="Cambria" w:hAnsi="Cambria"/>
          <w:sz w:val="20"/>
          <w:szCs w:val="20"/>
        </w:rPr>
        <w:tab/>
        <w:t xml:space="preserve">                1000 m</w:t>
      </w:r>
      <w:r w:rsidRPr="00686BD5">
        <w:rPr>
          <w:rFonts w:ascii="Cambria" w:hAnsi="Cambria"/>
          <w:sz w:val="20"/>
          <w:szCs w:val="20"/>
          <w:vertAlign w:val="superscript"/>
        </w:rPr>
        <w:t xml:space="preserve">2 </w:t>
      </w:r>
      <w:r w:rsidRPr="00686BD5">
        <w:rPr>
          <w:rFonts w:ascii="Cambria" w:hAnsi="Cambria"/>
          <w:sz w:val="20"/>
          <w:szCs w:val="20"/>
        </w:rPr>
        <w:t xml:space="preserve"> korisnog prostora</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10        PGM</w:t>
      </w:r>
    </w:p>
    <w:p w14:paraId="45B1C5A9" w14:textId="4E33B742" w:rsidR="007C78C4" w:rsidRPr="00686BD5" w:rsidRDefault="007C78C4" w:rsidP="007C78C4">
      <w:pPr>
        <w:numPr>
          <w:ilvl w:val="12"/>
          <w:numId w:val="0"/>
        </w:numPr>
        <w:spacing w:line="276" w:lineRule="auto"/>
        <w:rPr>
          <w:rFonts w:ascii="Cambria" w:hAnsi="Cambria"/>
          <w:sz w:val="20"/>
          <w:szCs w:val="20"/>
        </w:rPr>
      </w:pPr>
      <w:r w:rsidRPr="00686BD5">
        <w:rPr>
          <w:rFonts w:ascii="Cambria" w:hAnsi="Cambria"/>
          <w:sz w:val="20"/>
          <w:szCs w:val="20"/>
        </w:rPr>
        <w:t>7. VIŠENAMJENSKE  DVORANE</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   1 gledatelj</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0,15     </w:t>
      </w:r>
    </w:p>
    <w:p w14:paraId="4FF8D04A" w14:textId="61ED9697" w:rsidR="007C78C4" w:rsidRPr="00686BD5" w:rsidRDefault="007C78C4" w:rsidP="007C78C4">
      <w:pPr>
        <w:numPr>
          <w:ilvl w:val="12"/>
          <w:numId w:val="0"/>
        </w:numPr>
        <w:pBdr>
          <w:bottom w:val="single" w:sz="6" w:space="1" w:color="auto"/>
        </w:pBdr>
        <w:spacing w:line="276" w:lineRule="auto"/>
        <w:rPr>
          <w:rFonts w:ascii="Cambria" w:hAnsi="Cambria"/>
          <w:sz w:val="20"/>
          <w:szCs w:val="20"/>
        </w:rPr>
      </w:pPr>
      <w:r w:rsidRPr="00686BD5">
        <w:rPr>
          <w:rFonts w:ascii="Cambria" w:hAnsi="Cambria"/>
          <w:sz w:val="20"/>
          <w:szCs w:val="20"/>
        </w:rPr>
        <w:t xml:space="preserve">8. </w:t>
      </w:r>
      <w:r w:rsidR="00BE49AC" w:rsidRPr="00686BD5">
        <w:rPr>
          <w:rFonts w:ascii="Cambria" w:hAnsi="Cambria"/>
          <w:sz w:val="20"/>
          <w:szCs w:val="20"/>
        </w:rPr>
        <w:t>S</w:t>
      </w:r>
      <w:r w:rsidRPr="00686BD5">
        <w:rPr>
          <w:rFonts w:ascii="Cambria" w:hAnsi="Cambria"/>
          <w:sz w:val="20"/>
          <w:szCs w:val="20"/>
        </w:rPr>
        <w:t>PORTSKE  GRAÐEVINE</w:t>
      </w:r>
      <w:r w:rsidRPr="00686BD5">
        <w:rPr>
          <w:rFonts w:ascii="Cambria" w:hAnsi="Cambria"/>
          <w:sz w:val="20"/>
          <w:szCs w:val="20"/>
        </w:rPr>
        <w:tab/>
      </w:r>
      <w:r w:rsidRPr="00686BD5">
        <w:rPr>
          <w:rFonts w:ascii="Cambria" w:hAnsi="Cambria"/>
          <w:sz w:val="20"/>
          <w:szCs w:val="20"/>
        </w:rPr>
        <w:tab/>
        <w:t xml:space="preserve">    </w:t>
      </w:r>
      <w:r w:rsidRPr="00686BD5">
        <w:rPr>
          <w:rFonts w:ascii="Cambria" w:hAnsi="Cambria"/>
          <w:sz w:val="20"/>
          <w:szCs w:val="20"/>
        </w:rPr>
        <w:tab/>
        <w:t xml:space="preserve">   1 gledatelj</w:t>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r>
      <w:r w:rsidRPr="00686BD5">
        <w:rPr>
          <w:rFonts w:ascii="Cambria" w:hAnsi="Cambria"/>
          <w:sz w:val="20"/>
          <w:szCs w:val="20"/>
        </w:rPr>
        <w:tab/>
        <w:t xml:space="preserve">0,20     </w:t>
      </w:r>
    </w:p>
    <w:p w14:paraId="175B964E" w14:textId="77777777" w:rsidR="007C78C4" w:rsidRPr="00686BD5" w:rsidRDefault="007C78C4" w:rsidP="007C78C4">
      <w:pPr>
        <w:numPr>
          <w:ilvl w:val="12"/>
          <w:numId w:val="0"/>
        </w:numPr>
        <w:spacing w:line="276" w:lineRule="auto"/>
        <w:rPr>
          <w:rFonts w:ascii="Cambria" w:hAnsi="Cambria"/>
          <w:sz w:val="22"/>
          <w:szCs w:val="22"/>
        </w:rPr>
      </w:pPr>
    </w:p>
    <w:p w14:paraId="70F353A3" w14:textId="09DE2B77" w:rsidR="007C78C4" w:rsidRPr="00686BD5" w:rsidRDefault="007C78C4" w:rsidP="007C78C4">
      <w:pPr>
        <w:spacing w:line="276" w:lineRule="auto"/>
        <w:jc w:val="both"/>
        <w:rPr>
          <w:rFonts w:ascii="Cambria" w:hAnsi="Cambria" w:cs="Arial"/>
          <w:sz w:val="22"/>
          <w:szCs w:val="22"/>
        </w:rPr>
      </w:pPr>
      <w:r w:rsidRPr="00686BD5">
        <w:rPr>
          <w:rFonts w:ascii="Cambria" w:hAnsi="Cambria"/>
          <w:sz w:val="22"/>
          <w:szCs w:val="22"/>
        </w:rPr>
        <w:t xml:space="preserve">(3) </w:t>
      </w:r>
      <w:r w:rsidRPr="00686BD5">
        <w:rPr>
          <w:rFonts w:ascii="Cambria" w:hAnsi="Cambria" w:cs="Arial"/>
          <w:sz w:val="22"/>
          <w:szCs w:val="22"/>
        </w:rPr>
        <w:t>Smještaj potrebnog broja parkirališnih ili garažnih mjesta potrebno je predvidjeti na građevnoj čestici građevine, iznimno na drugoj građevnoj čestici ili na javnom parkiralištu u neposrednoj blizini uz prethodnu suglasnost Općine.“.</w:t>
      </w:r>
    </w:p>
    <w:p w14:paraId="5C89DFAC" w14:textId="41DC819C" w:rsidR="007C78C4" w:rsidRPr="00686BD5" w:rsidRDefault="007C78C4" w:rsidP="00740B74">
      <w:pPr>
        <w:spacing w:after="160" w:line="276" w:lineRule="auto"/>
        <w:rPr>
          <w:rFonts w:ascii="Cambria" w:hAnsi="Cambria"/>
          <w:sz w:val="22"/>
          <w:szCs w:val="22"/>
        </w:rPr>
      </w:pPr>
    </w:p>
    <w:p w14:paraId="56A127CE" w14:textId="1BC3B64A" w:rsidR="007C78C4" w:rsidRPr="00686BD5" w:rsidRDefault="007C78C4" w:rsidP="00740B74">
      <w:pPr>
        <w:spacing w:after="160" w:line="276" w:lineRule="auto"/>
        <w:rPr>
          <w:rFonts w:ascii="Cambria" w:hAnsi="Cambria"/>
          <w:sz w:val="22"/>
          <w:szCs w:val="22"/>
        </w:rPr>
      </w:pPr>
      <w:r w:rsidRPr="00686BD5">
        <w:rPr>
          <w:rFonts w:ascii="Cambria" w:hAnsi="Cambria"/>
          <w:sz w:val="22"/>
          <w:szCs w:val="22"/>
        </w:rPr>
        <w:t xml:space="preserve">(2) </w:t>
      </w:r>
      <w:r w:rsidR="008C3419" w:rsidRPr="00686BD5">
        <w:rPr>
          <w:rFonts w:ascii="Cambria" w:hAnsi="Cambria"/>
          <w:sz w:val="22"/>
          <w:szCs w:val="22"/>
        </w:rPr>
        <w:t>I</w:t>
      </w:r>
      <w:r w:rsidRPr="00686BD5">
        <w:rPr>
          <w:rFonts w:ascii="Cambria" w:hAnsi="Cambria"/>
          <w:sz w:val="22"/>
          <w:szCs w:val="22"/>
        </w:rPr>
        <w:t>za stavka 3. dodaju se stavci 4., 5. i 6. koji glase:</w:t>
      </w:r>
    </w:p>
    <w:p w14:paraId="478E6A2D" w14:textId="77777777" w:rsidR="007C78C4" w:rsidRPr="00686BD5" w:rsidRDefault="007C78C4" w:rsidP="007C78C4">
      <w:pPr>
        <w:spacing w:line="276" w:lineRule="auto"/>
        <w:jc w:val="both"/>
        <w:rPr>
          <w:rFonts w:ascii="Cambria" w:hAnsi="Cambria" w:cs="Arial"/>
          <w:sz w:val="22"/>
          <w:szCs w:val="22"/>
        </w:rPr>
      </w:pPr>
      <w:r w:rsidRPr="00686BD5">
        <w:rPr>
          <w:rFonts w:ascii="Cambria" w:hAnsi="Cambria"/>
          <w:sz w:val="22"/>
          <w:szCs w:val="22"/>
        </w:rPr>
        <w:t>„</w:t>
      </w:r>
      <w:r w:rsidRPr="00686BD5">
        <w:rPr>
          <w:rFonts w:ascii="Cambria" w:hAnsi="Cambria" w:cs="Arial"/>
          <w:sz w:val="22"/>
          <w:szCs w:val="22"/>
        </w:rPr>
        <w:t>(4) Ukoliko je moguće, parkirališne površine mogu se organizirati kao zelena parkirališta na način da su parkirna mjesta podijeljena zelenom trakom širine cca. 1,0 – 2,0 m sa zasađenim stablima unutar traka ili kao zelene trake uz rubove parkirališta sa zasađenim stablima unutar traka.</w:t>
      </w:r>
    </w:p>
    <w:p w14:paraId="3D8C10E5" w14:textId="77777777" w:rsidR="007C78C4" w:rsidRPr="00686BD5" w:rsidRDefault="007C78C4" w:rsidP="007C78C4">
      <w:pPr>
        <w:spacing w:line="276" w:lineRule="auto"/>
        <w:jc w:val="both"/>
        <w:rPr>
          <w:rFonts w:ascii="Cambria" w:hAnsi="Cambria" w:cs="Arial"/>
          <w:sz w:val="22"/>
          <w:szCs w:val="22"/>
        </w:rPr>
      </w:pPr>
    </w:p>
    <w:p w14:paraId="41710525" w14:textId="2E259B5F" w:rsidR="007C78C4" w:rsidRPr="00686BD5" w:rsidRDefault="007C78C4" w:rsidP="007C78C4">
      <w:pPr>
        <w:tabs>
          <w:tab w:val="left" w:pos="426"/>
        </w:tabs>
        <w:spacing w:line="276" w:lineRule="auto"/>
        <w:jc w:val="both"/>
        <w:rPr>
          <w:rFonts w:ascii="Cambria" w:hAnsi="Cambria" w:cs="Arial"/>
          <w:sz w:val="22"/>
          <w:szCs w:val="22"/>
        </w:rPr>
      </w:pPr>
      <w:r w:rsidRPr="00686BD5">
        <w:rPr>
          <w:rFonts w:ascii="Cambria" w:hAnsi="Cambria" w:cs="Arial"/>
          <w:sz w:val="22"/>
          <w:szCs w:val="22"/>
        </w:rPr>
        <w:t>(5) Na javnim parkiralištima za automobile osoba s invaliditetom i smanjene pokretljivosti treba osigurati najmanje 5% parkirališnih mjesta od ukupnog broja, ali ne manje od jednoga a u skladu s Pravilnikom o osiguranju pristupačnosti građevina osobama s invaliditetom i smanjene pokretljivosti („Narodne novine“ broj 78/13).</w:t>
      </w:r>
    </w:p>
    <w:p w14:paraId="27DF421F" w14:textId="77777777" w:rsidR="007C78C4" w:rsidRPr="00686BD5" w:rsidRDefault="007C78C4" w:rsidP="007C78C4">
      <w:pPr>
        <w:spacing w:line="276" w:lineRule="auto"/>
        <w:jc w:val="both"/>
        <w:rPr>
          <w:rFonts w:ascii="Cambria" w:hAnsi="Cambria"/>
          <w:sz w:val="22"/>
          <w:szCs w:val="22"/>
        </w:rPr>
      </w:pPr>
    </w:p>
    <w:p w14:paraId="2A3FB55C" w14:textId="111F3574" w:rsidR="00F43294" w:rsidRPr="00686BD5" w:rsidRDefault="007C78C4" w:rsidP="007C78C4">
      <w:pPr>
        <w:spacing w:line="276" w:lineRule="auto"/>
        <w:jc w:val="both"/>
        <w:rPr>
          <w:rFonts w:ascii="Cambria" w:hAnsi="Cambria"/>
          <w:sz w:val="22"/>
          <w:szCs w:val="22"/>
        </w:rPr>
      </w:pPr>
      <w:r w:rsidRPr="00686BD5">
        <w:rPr>
          <w:rFonts w:ascii="Cambria" w:hAnsi="Cambria"/>
          <w:sz w:val="22"/>
          <w:szCs w:val="22"/>
        </w:rPr>
        <w:t xml:space="preserve">(6) Minimalne dimenzije parkirnih mjesta su propisane Pravilnikom o prometnim znakovima, signalizaciji i opremi na cestama </w:t>
      </w:r>
      <w:r w:rsidRPr="00686BD5">
        <w:rPr>
          <w:rFonts w:ascii="Cambria" w:hAnsi="Cambria" w:cs="Arial"/>
          <w:sz w:val="22"/>
          <w:szCs w:val="22"/>
        </w:rPr>
        <w:t>(„Narodne novine“ broj</w:t>
      </w:r>
      <w:r w:rsidRPr="00686BD5">
        <w:rPr>
          <w:rFonts w:ascii="Cambria" w:hAnsi="Cambria"/>
          <w:sz w:val="22"/>
          <w:szCs w:val="22"/>
        </w:rPr>
        <w:t xml:space="preserve"> 70/19).“.</w:t>
      </w:r>
    </w:p>
    <w:p w14:paraId="263794E2" w14:textId="77777777" w:rsidR="00365585" w:rsidRPr="00686BD5" w:rsidRDefault="00365585" w:rsidP="00204807">
      <w:pPr>
        <w:spacing w:line="276" w:lineRule="auto"/>
        <w:rPr>
          <w:rFonts w:ascii="Cambria" w:hAnsi="Cambria"/>
          <w:sz w:val="22"/>
          <w:szCs w:val="22"/>
        </w:rPr>
      </w:pPr>
    </w:p>
    <w:p w14:paraId="5217B963" w14:textId="0557C448" w:rsidR="00204807" w:rsidRPr="00686BD5" w:rsidRDefault="00204807" w:rsidP="00F43294">
      <w:pPr>
        <w:pStyle w:val="Odlomakpopisa"/>
        <w:numPr>
          <w:ilvl w:val="0"/>
          <w:numId w:val="114"/>
        </w:numPr>
        <w:spacing w:after="240" w:line="276" w:lineRule="auto"/>
        <w:jc w:val="center"/>
        <w:rPr>
          <w:rFonts w:ascii="Cambria" w:hAnsi="Cambria"/>
          <w:sz w:val="22"/>
          <w:szCs w:val="22"/>
        </w:rPr>
      </w:pPr>
    </w:p>
    <w:p w14:paraId="1B9BD486" w14:textId="1B370319" w:rsidR="00143DD2" w:rsidRPr="00686BD5" w:rsidRDefault="00204807" w:rsidP="007427E3">
      <w:pPr>
        <w:spacing w:line="276" w:lineRule="auto"/>
        <w:jc w:val="both"/>
        <w:rPr>
          <w:rFonts w:ascii="Cambria" w:hAnsi="Cambria"/>
          <w:sz w:val="22"/>
          <w:szCs w:val="22"/>
        </w:rPr>
      </w:pPr>
      <w:r w:rsidRPr="00686BD5">
        <w:rPr>
          <w:rFonts w:ascii="Cambria" w:hAnsi="Cambria"/>
          <w:sz w:val="22"/>
          <w:szCs w:val="22"/>
        </w:rPr>
        <w:t xml:space="preserve">(1) </w:t>
      </w:r>
      <w:r w:rsidR="008C3419" w:rsidRPr="00686BD5">
        <w:rPr>
          <w:rFonts w:ascii="Cambria" w:hAnsi="Cambria"/>
          <w:sz w:val="22"/>
          <w:szCs w:val="22"/>
        </w:rPr>
        <w:t>Naziv poglavlja ispod članka 31.</w:t>
      </w:r>
      <w:r w:rsidRPr="00686BD5">
        <w:rPr>
          <w:rFonts w:ascii="Cambria" w:hAnsi="Cambria"/>
          <w:sz w:val="22"/>
          <w:szCs w:val="22"/>
        </w:rPr>
        <w:t xml:space="preserve"> koji glasi: „</w:t>
      </w:r>
      <w:r w:rsidRPr="00686BD5">
        <w:rPr>
          <w:rFonts w:ascii="Cambria" w:hAnsi="Cambria"/>
          <w:b/>
          <w:bCs/>
          <w:sz w:val="22"/>
          <w:szCs w:val="22"/>
        </w:rPr>
        <w:t>2.2.1.1.2.2. Udaljenost građevina od ruba parcele</w:t>
      </w:r>
      <w:r w:rsidRPr="00686BD5">
        <w:rPr>
          <w:rFonts w:ascii="Cambria" w:hAnsi="Cambria"/>
          <w:sz w:val="22"/>
          <w:szCs w:val="22"/>
        </w:rPr>
        <w:t>“ mijenja se i glasi: „</w:t>
      </w:r>
      <w:r w:rsidRPr="00686BD5">
        <w:rPr>
          <w:rFonts w:ascii="Cambria" w:hAnsi="Cambria"/>
          <w:b/>
          <w:bCs/>
          <w:sz w:val="22"/>
          <w:szCs w:val="22"/>
        </w:rPr>
        <w:t>2.2.1.1.2.2. Udaljenost građevina od susjedne građevne čestice</w:t>
      </w:r>
      <w:r w:rsidRPr="00686BD5">
        <w:rPr>
          <w:rFonts w:ascii="Cambria" w:hAnsi="Cambria"/>
          <w:sz w:val="22"/>
          <w:szCs w:val="22"/>
        </w:rPr>
        <w:t>“.</w:t>
      </w:r>
    </w:p>
    <w:p w14:paraId="49CBD7AF" w14:textId="77777777" w:rsidR="00204807" w:rsidRPr="00686BD5" w:rsidRDefault="00204807" w:rsidP="00204807">
      <w:pPr>
        <w:spacing w:line="276" w:lineRule="auto"/>
        <w:rPr>
          <w:rFonts w:ascii="Cambria" w:hAnsi="Cambria"/>
          <w:sz w:val="22"/>
          <w:szCs w:val="22"/>
        </w:rPr>
      </w:pPr>
    </w:p>
    <w:p w14:paraId="0614A886" w14:textId="0141D34F" w:rsidR="00204807" w:rsidRPr="00686BD5" w:rsidRDefault="00204807" w:rsidP="00F43294">
      <w:pPr>
        <w:pStyle w:val="Odlomakpopisa"/>
        <w:numPr>
          <w:ilvl w:val="0"/>
          <w:numId w:val="114"/>
        </w:numPr>
        <w:spacing w:after="240" w:line="276" w:lineRule="auto"/>
        <w:jc w:val="center"/>
        <w:rPr>
          <w:rFonts w:ascii="Cambria" w:hAnsi="Cambria"/>
          <w:sz w:val="22"/>
          <w:szCs w:val="22"/>
        </w:rPr>
      </w:pPr>
    </w:p>
    <w:p w14:paraId="3F5143DE" w14:textId="79716C6F" w:rsidR="00204807" w:rsidRPr="00686BD5" w:rsidRDefault="00204807" w:rsidP="00740B74">
      <w:pPr>
        <w:spacing w:after="160" w:line="276" w:lineRule="auto"/>
        <w:rPr>
          <w:rFonts w:ascii="Cambria" w:hAnsi="Cambria"/>
          <w:sz w:val="22"/>
          <w:szCs w:val="22"/>
        </w:rPr>
      </w:pPr>
      <w:r w:rsidRPr="00686BD5">
        <w:rPr>
          <w:rFonts w:ascii="Cambria" w:hAnsi="Cambria"/>
          <w:sz w:val="22"/>
          <w:szCs w:val="22"/>
        </w:rPr>
        <w:t>(1) U članku 32. stavci 1., 2. i 3. mijenjaju se i glase:</w:t>
      </w:r>
    </w:p>
    <w:p w14:paraId="7DC54688" w14:textId="77777777" w:rsidR="0089207F" w:rsidRPr="00686BD5" w:rsidRDefault="00204807" w:rsidP="0089207F">
      <w:pPr>
        <w:numPr>
          <w:ilvl w:val="12"/>
          <w:numId w:val="0"/>
        </w:numPr>
        <w:spacing w:line="276" w:lineRule="auto"/>
        <w:jc w:val="both"/>
        <w:rPr>
          <w:rFonts w:ascii="Cambria" w:hAnsi="Cambria"/>
          <w:sz w:val="22"/>
          <w:szCs w:val="22"/>
        </w:rPr>
      </w:pPr>
      <w:r w:rsidRPr="00686BD5">
        <w:rPr>
          <w:rFonts w:ascii="Cambria" w:hAnsi="Cambria"/>
          <w:sz w:val="22"/>
          <w:szCs w:val="22"/>
        </w:rPr>
        <w:t xml:space="preserve">„(1) </w:t>
      </w:r>
      <w:bookmarkStart w:id="46" w:name="_Hlk190433684"/>
      <w:r w:rsidR="0089207F" w:rsidRPr="00686BD5">
        <w:rPr>
          <w:rFonts w:ascii="Cambria" w:hAnsi="Cambria"/>
          <w:sz w:val="22"/>
          <w:szCs w:val="22"/>
        </w:rPr>
        <w:t xml:space="preserve">Građevine koje se grade na slobodnostojeći način moraju od jedne bočne međe građevne čestice biti udaljene najmanje 3 m, a udaljenost od druge bočne međe iznosi najmanje 1 m. </w:t>
      </w:r>
      <w:bookmarkEnd w:id="46"/>
    </w:p>
    <w:p w14:paraId="5A932B79" w14:textId="77777777" w:rsidR="00204807" w:rsidRPr="00686BD5" w:rsidRDefault="00204807" w:rsidP="00204807">
      <w:pPr>
        <w:numPr>
          <w:ilvl w:val="12"/>
          <w:numId w:val="0"/>
        </w:numPr>
        <w:spacing w:line="276" w:lineRule="auto"/>
        <w:jc w:val="both"/>
        <w:rPr>
          <w:rFonts w:ascii="Cambria" w:hAnsi="Cambria"/>
          <w:sz w:val="22"/>
          <w:szCs w:val="22"/>
        </w:rPr>
      </w:pPr>
    </w:p>
    <w:p w14:paraId="5AF7A2BD" w14:textId="77777777"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(2) Iznimno, udaljenost građevina od međe građevne čestice može biti i manja od propisane stavkom 1. ovoga članka, ukoliko se radi o gradnji zamjenske građevine ili rekonstrukciji postojeće građevine u opsegu neophodnom za poboljšanje uvjeta života i rada prema odredbama poglavlja 9.3. ovih Odredbi, pod uvjetom da su ostvareni ostali uvjeti gradnje, uređenja prostora i mjere zaštite propisani ovim Odredbama.</w:t>
      </w:r>
    </w:p>
    <w:p w14:paraId="50C50644" w14:textId="77777777" w:rsidR="00204807" w:rsidRPr="00686BD5" w:rsidRDefault="00204807" w:rsidP="00204807">
      <w:pPr>
        <w:numPr>
          <w:ilvl w:val="12"/>
          <w:numId w:val="0"/>
        </w:numPr>
        <w:spacing w:line="276" w:lineRule="auto"/>
        <w:jc w:val="both"/>
        <w:rPr>
          <w:rFonts w:ascii="Cambria" w:hAnsi="Cambria"/>
          <w:sz w:val="22"/>
          <w:szCs w:val="22"/>
        </w:rPr>
      </w:pPr>
    </w:p>
    <w:p w14:paraId="32E18B75" w14:textId="46B91067"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 xml:space="preserve"> (3) Na dijelu građevine koja je izgrađena na udaljenosti manjoj od 3,0 m od međe građevne čestice, ne mogu se projektirati niti izvoditi otvori osim ako se na susjednoj građevnoj čestici nalazi površina javne namjene (javni put, zelenilo i slično), ako se susjedna čestica nalazi izvan građevinskog područja te ako se radi o otvorima na kosim krovnim površinama (krovni prozori).“.</w:t>
      </w:r>
    </w:p>
    <w:p w14:paraId="3D3FE272" w14:textId="77777777" w:rsidR="00204807" w:rsidRPr="00686BD5" w:rsidRDefault="00204807" w:rsidP="00204807">
      <w:pPr>
        <w:numPr>
          <w:ilvl w:val="12"/>
          <w:numId w:val="0"/>
        </w:numPr>
        <w:spacing w:line="276" w:lineRule="auto"/>
        <w:jc w:val="both"/>
        <w:rPr>
          <w:rFonts w:ascii="Cambria" w:hAnsi="Cambria"/>
          <w:sz w:val="22"/>
          <w:szCs w:val="22"/>
        </w:rPr>
      </w:pPr>
    </w:p>
    <w:p w14:paraId="4408A495" w14:textId="7E6C6C24" w:rsidR="00204807" w:rsidRPr="00686BD5" w:rsidRDefault="00204807" w:rsidP="00B61C1F">
      <w:pPr>
        <w:numPr>
          <w:ilvl w:val="12"/>
          <w:numId w:val="0"/>
        </w:numPr>
        <w:spacing w:after="240" w:line="276" w:lineRule="auto"/>
        <w:jc w:val="both"/>
        <w:rPr>
          <w:rFonts w:ascii="Cambria" w:hAnsi="Cambria"/>
          <w:sz w:val="22"/>
          <w:szCs w:val="22"/>
        </w:rPr>
      </w:pPr>
      <w:r w:rsidRPr="00686BD5">
        <w:rPr>
          <w:rFonts w:ascii="Cambria" w:hAnsi="Cambria"/>
          <w:sz w:val="22"/>
          <w:szCs w:val="22"/>
        </w:rPr>
        <w:t>(2)</w:t>
      </w:r>
      <w:r w:rsidR="008C3419" w:rsidRPr="00686BD5">
        <w:rPr>
          <w:rFonts w:ascii="Cambria" w:hAnsi="Cambria"/>
          <w:sz w:val="22"/>
          <w:szCs w:val="22"/>
        </w:rPr>
        <w:t xml:space="preserve"> I</w:t>
      </w:r>
      <w:r w:rsidRPr="00686BD5">
        <w:rPr>
          <w:rFonts w:ascii="Cambria" w:hAnsi="Cambria"/>
          <w:sz w:val="22"/>
          <w:szCs w:val="22"/>
        </w:rPr>
        <w:t>za stavka 3. dodaje se stavak 4. koji glasi:</w:t>
      </w:r>
    </w:p>
    <w:p w14:paraId="20A3EFBD" w14:textId="77777777"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„(4) Otvorima se u smislu stavka 3. ovoga članka ne smatraju:</w:t>
      </w:r>
    </w:p>
    <w:p w14:paraId="4C30DB4F" w14:textId="77777777" w:rsidR="00204807" w:rsidRPr="00686BD5" w:rsidRDefault="00204807" w:rsidP="00A72089">
      <w:pPr>
        <w:numPr>
          <w:ilvl w:val="0"/>
          <w:numId w:val="23"/>
        </w:numPr>
        <w:spacing w:line="276" w:lineRule="auto"/>
        <w:jc w:val="both"/>
        <w:rPr>
          <w:rFonts w:ascii="Cambria" w:hAnsi="Cambria"/>
          <w:sz w:val="22"/>
          <w:szCs w:val="22"/>
        </w:rPr>
      </w:pPr>
      <w:r w:rsidRPr="00686BD5">
        <w:rPr>
          <w:rFonts w:ascii="Cambria" w:hAnsi="Cambria"/>
          <w:sz w:val="22"/>
          <w:szCs w:val="22"/>
        </w:rPr>
        <w:t>dijelovi vanjskog zida od staklene opeke i/ili drugih neprozirnih materijala</w:t>
      </w:r>
    </w:p>
    <w:p w14:paraId="095A41A4" w14:textId="77777777" w:rsidR="00204807" w:rsidRPr="00686BD5" w:rsidRDefault="00204807" w:rsidP="00A72089">
      <w:pPr>
        <w:numPr>
          <w:ilvl w:val="0"/>
          <w:numId w:val="23"/>
        </w:numPr>
        <w:spacing w:line="276" w:lineRule="auto"/>
        <w:jc w:val="both"/>
        <w:rPr>
          <w:rFonts w:ascii="Cambria" w:hAnsi="Cambria"/>
          <w:sz w:val="22"/>
          <w:szCs w:val="22"/>
        </w:rPr>
      </w:pPr>
      <w:r w:rsidRPr="00686BD5">
        <w:rPr>
          <w:rFonts w:ascii="Cambria" w:hAnsi="Cambria"/>
          <w:sz w:val="22"/>
          <w:szCs w:val="22"/>
        </w:rPr>
        <w:t>otvori na pročelju s neprozirnim staklom i/ili drugim neprozirnim materijalom veličine do 60x60 cm</w:t>
      </w:r>
    </w:p>
    <w:p w14:paraId="6694DF2E" w14:textId="4D860441" w:rsidR="00204807" w:rsidRPr="00686BD5" w:rsidRDefault="00204807" w:rsidP="00A72089">
      <w:pPr>
        <w:numPr>
          <w:ilvl w:val="0"/>
          <w:numId w:val="23"/>
        </w:numPr>
        <w:spacing w:line="276" w:lineRule="auto"/>
        <w:jc w:val="both"/>
        <w:rPr>
          <w:rFonts w:ascii="Cambria" w:hAnsi="Cambria"/>
          <w:sz w:val="22"/>
          <w:szCs w:val="22"/>
        </w:rPr>
      </w:pPr>
      <w:r w:rsidRPr="00686BD5">
        <w:rPr>
          <w:rFonts w:ascii="Cambria" w:hAnsi="Cambria"/>
          <w:sz w:val="22"/>
          <w:szCs w:val="22"/>
        </w:rPr>
        <w:t>ventilacijski otvori maksimalnog promjera 15 cm kroz koje nije moguć vizualni kontakt.“.</w:t>
      </w:r>
    </w:p>
    <w:p w14:paraId="2B7E6A52" w14:textId="77777777" w:rsidR="00B61C1F" w:rsidRPr="00686BD5" w:rsidRDefault="00B61C1F" w:rsidP="007427E3">
      <w:pPr>
        <w:spacing w:line="276" w:lineRule="auto"/>
        <w:rPr>
          <w:rFonts w:ascii="Cambria" w:hAnsi="Cambria"/>
          <w:b/>
          <w:bCs/>
          <w:sz w:val="22"/>
          <w:szCs w:val="22"/>
        </w:rPr>
      </w:pPr>
    </w:p>
    <w:p w14:paraId="4D6C3A3E" w14:textId="1ED458E7" w:rsidR="00204807" w:rsidRPr="00686BD5" w:rsidRDefault="00204807" w:rsidP="00F43294">
      <w:pPr>
        <w:pStyle w:val="Odlomakpopisa"/>
        <w:numPr>
          <w:ilvl w:val="0"/>
          <w:numId w:val="114"/>
        </w:numPr>
        <w:spacing w:after="240" w:line="276" w:lineRule="auto"/>
        <w:jc w:val="center"/>
        <w:rPr>
          <w:rFonts w:ascii="Cambria" w:hAnsi="Cambria"/>
          <w:sz w:val="22"/>
          <w:szCs w:val="22"/>
        </w:rPr>
      </w:pPr>
    </w:p>
    <w:p w14:paraId="02B85574" w14:textId="45D235C2" w:rsidR="00204807" w:rsidRPr="00686BD5" w:rsidRDefault="00204807" w:rsidP="00740B74">
      <w:pPr>
        <w:spacing w:after="160" w:line="276" w:lineRule="auto"/>
        <w:rPr>
          <w:rFonts w:ascii="Cambria" w:hAnsi="Cambria"/>
          <w:sz w:val="22"/>
          <w:szCs w:val="22"/>
        </w:rPr>
      </w:pPr>
      <w:r w:rsidRPr="00686BD5">
        <w:rPr>
          <w:rFonts w:ascii="Cambria" w:hAnsi="Cambria"/>
          <w:sz w:val="22"/>
          <w:szCs w:val="22"/>
        </w:rPr>
        <w:t>(1) U članku 33. stavci 1. i 2. mijenjaju se i glase:</w:t>
      </w:r>
    </w:p>
    <w:p w14:paraId="457D92CF" w14:textId="3510C250"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 xml:space="preserve">„(1) Građevine koje se izgrađuju na </w:t>
      </w:r>
      <w:proofErr w:type="spellStart"/>
      <w:r w:rsidRPr="00686BD5">
        <w:rPr>
          <w:rFonts w:ascii="Cambria" w:hAnsi="Cambria"/>
          <w:sz w:val="22"/>
          <w:szCs w:val="22"/>
        </w:rPr>
        <w:t>poluugrađeni</w:t>
      </w:r>
      <w:proofErr w:type="spellEnd"/>
      <w:r w:rsidRPr="00686BD5">
        <w:rPr>
          <w:rFonts w:ascii="Cambria" w:hAnsi="Cambria"/>
          <w:sz w:val="22"/>
          <w:szCs w:val="22"/>
        </w:rPr>
        <w:t xml:space="preserve"> način (dvojne građevine) jednom svojom stranom se prislanjaju na među građevne čestice i/ili uz susjednu građevinu, a njihova udaljenost od suprotne međe ne može biti manja od 4 m.</w:t>
      </w:r>
    </w:p>
    <w:p w14:paraId="69C04692" w14:textId="77777777" w:rsidR="00204807" w:rsidRPr="00686BD5" w:rsidRDefault="00204807" w:rsidP="00204807">
      <w:pPr>
        <w:numPr>
          <w:ilvl w:val="12"/>
          <w:numId w:val="0"/>
        </w:numPr>
        <w:spacing w:line="276" w:lineRule="auto"/>
        <w:jc w:val="both"/>
        <w:rPr>
          <w:rFonts w:ascii="Cambria" w:hAnsi="Cambria"/>
          <w:sz w:val="22"/>
          <w:szCs w:val="22"/>
        </w:rPr>
      </w:pPr>
    </w:p>
    <w:p w14:paraId="7D75FA91" w14:textId="39DF61EA"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(2) Prateće građevine mogu biti građene kao dvojne sa susjednom osnovnom ili pratećom građevinom.“.</w:t>
      </w:r>
    </w:p>
    <w:p w14:paraId="4FB69F82" w14:textId="77777777" w:rsidR="00204807" w:rsidRPr="00686BD5" w:rsidRDefault="00204807" w:rsidP="00204807">
      <w:pPr>
        <w:numPr>
          <w:ilvl w:val="12"/>
          <w:numId w:val="0"/>
        </w:numPr>
        <w:spacing w:line="276" w:lineRule="auto"/>
        <w:jc w:val="both"/>
        <w:rPr>
          <w:rFonts w:ascii="Cambria" w:hAnsi="Cambria"/>
          <w:sz w:val="22"/>
          <w:szCs w:val="22"/>
        </w:rPr>
      </w:pPr>
    </w:p>
    <w:p w14:paraId="4CADDBCC" w14:textId="23DB955A" w:rsidR="00204807" w:rsidRPr="00686BD5" w:rsidRDefault="00204807" w:rsidP="00B61C1F">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7A297D" w:rsidRPr="00686BD5">
        <w:rPr>
          <w:rFonts w:ascii="Cambria" w:hAnsi="Cambria"/>
          <w:sz w:val="22"/>
          <w:szCs w:val="22"/>
        </w:rPr>
        <w:t>I</w:t>
      </w:r>
      <w:r w:rsidRPr="00686BD5">
        <w:rPr>
          <w:rFonts w:ascii="Cambria" w:hAnsi="Cambria"/>
          <w:sz w:val="22"/>
          <w:szCs w:val="22"/>
        </w:rPr>
        <w:t>za stavka 2. dodaje se stavak 3. koji glasi:</w:t>
      </w:r>
    </w:p>
    <w:p w14:paraId="24137704" w14:textId="175CC51F"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„(3) Pomoćne građevine mogu biti građene kao dvojne sa susjednom pomoćnom građevinom.“.</w:t>
      </w:r>
    </w:p>
    <w:p w14:paraId="37C87612" w14:textId="19C9A1C8" w:rsidR="00204807" w:rsidRPr="00686BD5" w:rsidRDefault="00204807" w:rsidP="00204807">
      <w:pPr>
        <w:numPr>
          <w:ilvl w:val="12"/>
          <w:numId w:val="0"/>
        </w:numPr>
        <w:spacing w:line="276" w:lineRule="auto"/>
        <w:jc w:val="both"/>
        <w:rPr>
          <w:rFonts w:ascii="Cambria" w:hAnsi="Cambria"/>
          <w:sz w:val="22"/>
          <w:szCs w:val="22"/>
        </w:rPr>
      </w:pPr>
    </w:p>
    <w:p w14:paraId="5CA95A69" w14:textId="6BD5F93E" w:rsidR="00204807" w:rsidRPr="00686BD5" w:rsidRDefault="00204807" w:rsidP="00F43294">
      <w:pPr>
        <w:pStyle w:val="Odlomakpopisa"/>
        <w:numPr>
          <w:ilvl w:val="0"/>
          <w:numId w:val="114"/>
        </w:numPr>
        <w:spacing w:after="240" w:line="276" w:lineRule="auto"/>
        <w:jc w:val="center"/>
        <w:rPr>
          <w:rFonts w:ascii="Cambria" w:hAnsi="Cambria"/>
          <w:sz w:val="22"/>
          <w:szCs w:val="22"/>
        </w:rPr>
      </w:pPr>
    </w:p>
    <w:p w14:paraId="4026927F" w14:textId="72897D94" w:rsidR="00204807" w:rsidRPr="00686BD5" w:rsidRDefault="00204807" w:rsidP="00740B74">
      <w:pPr>
        <w:spacing w:after="160" w:line="276" w:lineRule="auto"/>
        <w:rPr>
          <w:rFonts w:ascii="Cambria" w:hAnsi="Cambria"/>
          <w:sz w:val="22"/>
          <w:szCs w:val="22"/>
        </w:rPr>
      </w:pPr>
      <w:r w:rsidRPr="00686BD5">
        <w:rPr>
          <w:rFonts w:ascii="Cambria" w:hAnsi="Cambria"/>
          <w:sz w:val="22"/>
          <w:szCs w:val="22"/>
        </w:rPr>
        <w:t>(1) U članku 34.</w:t>
      </w:r>
      <w:r w:rsidR="00B61C1F" w:rsidRPr="00686BD5">
        <w:rPr>
          <w:rFonts w:ascii="Cambria" w:hAnsi="Cambria"/>
          <w:sz w:val="22"/>
          <w:szCs w:val="22"/>
        </w:rPr>
        <w:t xml:space="preserve">, u </w:t>
      </w:r>
      <w:r w:rsidRPr="00686BD5">
        <w:rPr>
          <w:rFonts w:ascii="Cambria" w:hAnsi="Cambria"/>
          <w:sz w:val="22"/>
          <w:szCs w:val="22"/>
        </w:rPr>
        <w:t>stavku 1.</w:t>
      </w:r>
      <w:r w:rsidR="00B61C1F" w:rsidRPr="00686BD5">
        <w:rPr>
          <w:rFonts w:ascii="Cambria" w:hAnsi="Cambria"/>
          <w:sz w:val="22"/>
          <w:szCs w:val="22"/>
        </w:rPr>
        <w:t>,</w:t>
      </w:r>
      <w:r w:rsidRPr="00686BD5">
        <w:rPr>
          <w:rFonts w:ascii="Cambria" w:hAnsi="Cambria"/>
          <w:sz w:val="22"/>
          <w:szCs w:val="22"/>
        </w:rPr>
        <w:t xml:space="preserve"> riječ</w:t>
      </w:r>
      <w:r w:rsidR="000807A9" w:rsidRPr="00686BD5">
        <w:rPr>
          <w:rFonts w:ascii="Cambria" w:hAnsi="Cambria"/>
          <w:sz w:val="22"/>
          <w:szCs w:val="22"/>
        </w:rPr>
        <w:t>:</w:t>
      </w:r>
      <w:r w:rsidRPr="00686BD5">
        <w:rPr>
          <w:rFonts w:ascii="Cambria" w:hAnsi="Cambria"/>
          <w:sz w:val="22"/>
          <w:szCs w:val="22"/>
        </w:rPr>
        <w:t xml:space="preserve"> „ gospodarskih“ zamjenjuje se riječju</w:t>
      </w:r>
      <w:r w:rsidR="000807A9" w:rsidRPr="00686BD5">
        <w:rPr>
          <w:rFonts w:ascii="Cambria" w:hAnsi="Cambria"/>
          <w:sz w:val="22"/>
          <w:szCs w:val="22"/>
        </w:rPr>
        <w:t>:</w:t>
      </w:r>
      <w:r w:rsidRPr="00686BD5">
        <w:rPr>
          <w:rFonts w:ascii="Cambria" w:hAnsi="Cambria"/>
          <w:sz w:val="22"/>
          <w:szCs w:val="22"/>
        </w:rPr>
        <w:t xml:space="preserve"> „poljoprivrednih“.</w:t>
      </w:r>
    </w:p>
    <w:p w14:paraId="6D2FA1BD" w14:textId="41CCE077" w:rsidR="00204807" w:rsidRPr="00686BD5" w:rsidRDefault="00204807" w:rsidP="00740B74">
      <w:pPr>
        <w:spacing w:after="160" w:line="276" w:lineRule="auto"/>
        <w:rPr>
          <w:rFonts w:ascii="Cambria" w:hAnsi="Cambria"/>
          <w:sz w:val="22"/>
          <w:szCs w:val="22"/>
        </w:rPr>
      </w:pPr>
      <w:r w:rsidRPr="00686BD5">
        <w:rPr>
          <w:rFonts w:ascii="Cambria" w:hAnsi="Cambria"/>
          <w:sz w:val="22"/>
          <w:szCs w:val="22"/>
        </w:rPr>
        <w:t xml:space="preserve">(2) </w:t>
      </w:r>
      <w:r w:rsidR="000807A9" w:rsidRPr="00686BD5">
        <w:rPr>
          <w:rFonts w:ascii="Cambria" w:hAnsi="Cambria"/>
          <w:sz w:val="22"/>
          <w:szCs w:val="22"/>
        </w:rPr>
        <w:t>S</w:t>
      </w:r>
      <w:r w:rsidRPr="00686BD5">
        <w:rPr>
          <w:rFonts w:ascii="Cambria" w:hAnsi="Cambria"/>
          <w:sz w:val="22"/>
          <w:szCs w:val="22"/>
        </w:rPr>
        <w:t>tav</w:t>
      </w:r>
      <w:r w:rsidR="00C93AC2" w:rsidRPr="00686BD5">
        <w:rPr>
          <w:rFonts w:ascii="Cambria" w:hAnsi="Cambria"/>
          <w:sz w:val="22"/>
          <w:szCs w:val="22"/>
        </w:rPr>
        <w:t>ci</w:t>
      </w:r>
      <w:r w:rsidRPr="00686BD5">
        <w:rPr>
          <w:rFonts w:ascii="Cambria" w:hAnsi="Cambria"/>
          <w:sz w:val="22"/>
          <w:szCs w:val="22"/>
        </w:rPr>
        <w:t xml:space="preserve"> 2. i 3. mijenjaju se i glase:</w:t>
      </w:r>
    </w:p>
    <w:p w14:paraId="75A09EBB" w14:textId="337F1039"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 xml:space="preserve">„(2) Iznimno, udaljenost gnojišta od susjedne međe može biti i manja, ali ne manja od </w:t>
      </w:r>
      <w:smartTag w:uri="urn:schemas-microsoft-com:office:smarttags" w:element="metricconverter">
        <w:smartTagPr>
          <w:attr w:name="ProductID" w:val="1,0 m"/>
        </w:smartTagPr>
        <w:r w:rsidRPr="00686BD5">
          <w:rPr>
            <w:rFonts w:ascii="Cambria" w:hAnsi="Cambria"/>
            <w:sz w:val="22"/>
            <w:szCs w:val="22"/>
          </w:rPr>
          <w:t>1,0 m</w:t>
        </w:r>
      </w:smartTag>
      <w:r w:rsidRPr="00686BD5">
        <w:rPr>
          <w:rFonts w:ascii="Cambria" w:hAnsi="Cambria"/>
          <w:sz w:val="22"/>
          <w:szCs w:val="22"/>
        </w:rPr>
        <w:t xml:space="preserve">, pod uvjetom da na toj dubini susjedne građevne čestice već postoji gnojište, odnosno građevina za uzgoj životinja. </w:t>
      </w:r>
    </w:p>
    <w:p w14:paraId="2DF654D6" w14:textId="77777777" w:rsidR="00204807" w:rsidRPr="00686BD5" w:rsidRDefault="00204807" w:rsidP="00204807">
      <w:pPr>
        <w:numPr>
          <w:ilvl w:val="12"/>
          <w:numId w:val="0"/>
        </w:numPr>
        <w:spacing w:line="276" w:lineRule="auto"/>
        <w:jc w:val="both"/>
        <w:rPr>
          <w:rFonts w:ascii="Cambria" w:hAnsi="Cambria"/>
          <w:sz w:val="22"/>
          <w:szCs w:val="22"/>
        </w:rPr>
      </w:pPr>
    </w:p>
    <w:p w14:paraId="5E21549B" w14:textId="53870499" w:rsidR="00204807" w:rsidRPr="00686BD5" w:rsidRDefault="00204807" w:rsidP="00204807">
      <w:pPr>
        <w:numPr>
          <w:ilvl w:val="12"/>
          <w:numId w:val="0"/>
        </w:numPr>
        <w:spacing w:line="276" w:lineRule="auto"/>
        <w:jc w:val="both"/>
        <w:rPr>
          <w:rFonts w:ascii="Cambria" w:hAnsi="Cambria"/>
          <w:sz w:val="22"/>
          <w:szCs w:val="22"/>
        </w:rPr>
      </w:pPr>
      <w:r w:rsidRPr="00686BD5">
        <w:rPr>
          <w:rFonts w:ascii="Cambria" w:hAnsi="Cambria"/>
          <w:sz w:val="22"/>
          <w:szCs w:val="22"/>
        </w:rPr>
        <w:t>(3) Uvjeti za smještaj pčelinjaka definirani su Pravilnikom o držanju pčela i katastru pčelinje paše („Narodne novine“ broj 18/08, 29/13., 42/13 i 65/14).“.</w:t>
      </w:r>
    </w:p>
    <w:p w14:paraId="3EFCE490" w14:textId="77777777" w:rsidR="00204807" w:rsidRDefault="00204807" w:rsidP="00204807">
      <w:pPr>
        <w:numPr>
          <w:ilvl w:val="12"/>
          <w:numId w:val="0"/>
        </w:numPr>
        <w:spacing w:line="276" w:lineRule="auto"/>
        <w:jc w:val="both"/>
        <w:rPr>
          <w:rFonts w:ascii="Cambria" w:hAnsi="Cambria"/>
          <w:strike/>
          <w:sz w:val="22"/>
          <w:szCs w:val="22"/>
        </w:rPr>
      </w:pPr>
    </w:p>
    <w:p w14:paraId="4BF9738F" w14:textId="77777777" w:rsidR="00256261" w:rsidRDefault="00256261" w:rsidP="00204807">
      <w:pPr>
        <w:numPr>
          <w:ilvl w:val="12"/>
          <w:numId w:val="0"/>
        </w:numPr>
        <w:spacing w:line="276" w:lineRule="auto"/>
        <w:jc w:val="both"/>
        <w:rPr>
          <w:rFonts w:ascii="Cambria" w:hAnsi="Cambria"/>
          <w:strike/>
          <w:sz w:val="22"/>
          <w:szCs w:val="22"/>
        </w:rPr>
      </w:pPr>
    </w:p>
    <w:p w14:paraId="2A4A344C" w14:textId="77777777" w:rsidR="00256261" w:rsidRPr="00686BD5" w:rsidRDefault="00256261" w:rsidP="00204807">
      <w:pPr>
        <w:numPr>
          <w:ilvl w:val="12"/>
          <w:numId w:val="0"/>
        </w:numPr>
        <w:spacing w:line="276" w:lineRule="auto"/>
        <w:jc w:val="both"/>
        <w:rPr>
          <w:rFonts w:ascii="Cambria" w:hAnsi="Cambria"/>
          <w:strike/>
          <w:sz w:val="22"/>
          <w:szCs w:val="22"/>
        </w:rPr>
      </w:pPr>
    </w:p>
    <w:p w14:paraId="24249843" w14:textId="69919C82" w:rsidR="004B358C" w:rsidRPr="00686BD5" w:rsidRDefault="004B358C" w:rsidP="00F43294">
      <w:pPr>
        <w:pStyle w:val="Odlomakpopisa"/>
        <w:numPr>
          <w:ilvl w:val="0"/>
          <w:numId w:val="114"/>
        </w:numPr>
        <w:spacing w:after="240" w:line="276" w:lineRule="auto"/>
        <w:jc w:val="center"/>
        <w:rPr>
          <w:rFonts w:ascii="Cambria" w:hAnsi="Cambria"/>
          <w:sz w:val="22"/>
          <w:szCs w:val="22"/>
        </w:rPr>
      </w:pPr>
    </w:p>
    <w:p w14:paraId="7DB90F8C" w14:textId="7FC05225" w:rsidR="00204807" w:rsidRPr="00686BD5" w:rsidRDefault="004B358C" w:rsidP="00740B74">
      <w:pPr>
        <w:spacing w:after="160" w:line="276" w:lineRule="auto"/>
        <w:rPr>
          <w:rFonts w:ascii="Cambria" w:hAnsi="Cambria"/>
          <w:sz w:val="22"/>
          <w:szCs w:val="22"/>
        </w:rPr>
      </w:pPr>
      <w:r w:rsidRPr="00686BD5">
        <w:rPr>
          <w:rFonts w:ascii="Cambria" w:hAnsi="Cambria"/>
          <w:sz w:val="22"/>
          <w:szCs w:val="22"/>
        </w:rPr>
        <w:t>(1) Članak 35. mijenja se i glasi:</w:t>
      </w:r>
    </w:p>
    <w:p w14:paraId="71801630" w14:textId="77777777" w:rsidR="004B358C" w:rsidRPr="00686BD5" w:rsidRDefault="004B358C" w:rsidP="004B358C">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47" w:name="_Hlk180586995"/>
      <w:r w:rsidRPr="00686BD5">
        <w:rPr>
          <w:rFonts w:ascii="Cambria" w:hAnsi="Cambria"/>
          <w:sz w:val="22"/>
          <w:szCs w:val="22"/>
        </w:rPr>
        <w:t xml:space="preserve">(1) Kao </w:t>
      </w:r>
      <w:proofErr w:type="spellStart"/>
      <w:r w:rsidRPr="00686BD5">
        <w:rPr>
          <w:rFonts w:ascii="Cambria" w:hAnsi="Cambria"/>
          <w:sz w:val="22"/>
          <w:szCs w:val="22"/>
        </w:rPr>
        <w:t>poluugrađene</w:t>
      </w:r>
      <w:proofErr w:type="spellEnd"/>
      <w:r w:rsidRPr="00686BD5">
        <w:rPr>
          <w:rFonts w:ascii="Cambria" w:hAnsi="Cambria"/>
          <w:sz w:val="22"/>
          <w:szCs w:val="22"/>
        </w:rPr>
        <w:t xml:space="preserve"> (dvojne) ili ugrađene građevine (niz) mogu se na zajedničkom dvorišnom pravcu, </w:t>
      </w:r>
      <w:r w:rsidRPr="00686BD5">
        <w:rPr>
          <w:rFonts w:ascii="Cambria" w:hAnsi="Cambria"/>
          <w:snapToGrid w:val="0"/>
          <w:sz w:val="22"/>
          <w:szCs w:val="22"/>
          <w:lang w:eastAsia="en-US"/>
        </w:rPr>
        <w:t>odnosno poprijeko građevne čestice od lijeve do desne bočne međe,</w:t>
      </w:r>
      <w:r w:rsidRPr="00686BD5">
        <w:rPr>
          <w:rFonts w:ascii="Cambria" w:hAnsi="Cambria"/>
          <w:sz w:val="22"/>
          <w:szCs w:val="22"/>
        </w:rPr>
        <w:t xml:space="preserve"> graditi i poljoprivredne građevine pod uvjetom da: </w:t>
      </w:r>
    </w:p>
    <w:p w14:paraId="59E035C8" w14:textId="77777777" w:rsidR="004B358C" w:rsidRPr="00686BD5" w:rsidRDefault="004B358C" w:rsidP="00A72089">
      <w:pPr>
        <w:numPr>
          <w:ilvl w:val="0"/>
          <w:numId w:val="24"/>
        </w:numPr>
        <w:spacing w:line="276" w:lineRule="auto"/>
        <w:jc w:val="both"/>
        <w:rPr>
          <w:rFonts w:ascii="Cambria" w:hAnsi="Cambria"/>
          <w:sz w:val="22"/>
          <w:szCs w:val="22"/>
        </w:rPr>
      </w:pPr>
      <w:r w:rsidRPr="00686BD5">
        <w:rPr>
          <w:rFonts w:ascii="Cambria" w:hAnsi="Cambria"/>
          <w:sz w:val="22"/>
          <w:szCs w:val="22"/>
        </w:rPr>
        <w:t>se radi o nastavku postojeće gradnje, odnosno gradnji zamjenskih građevina takvih karakteristika</w:t>
      </w:r>
    </w:p>
    <w:p w14:paraId="097C2DB9" w14:textId="77777777" w:rsidR="004B358C" w:rsidRPr="00686BD5" w:rsidRDefault="004B358C" w:rsidP="00A72089">
      <w:pPr>
        <w:numPr>
          <w:ilvl w:val="0"/>
          <w:numId w:val="24"/>
        </w:numPr>
        <w:spacing w:line="276" w:lineRule="auto"/>
        <w:jc w:val="both"/>
        <w:rPr>
          <w:rFonts w:ascii="Cambria" w:hAnsi="Cambria"/>
          <w:sz w:val="22"/>
          <w:szCs w:val="22"/>
        </w:rPr>
      </w:pPr>
      <w:r w:rsidRPr="00686BD5">
        <w:rPr>
          <w:rFonts w:ascii="Cambria" w:hAnsi="Cambria"/>
          <w:snapToGrid w:val="0"/>
          <w:sz w:val="22"/>
          <w:szCs w:val="22"/>
          <w:lang w:eastAsia="en-US"/>
        </w:rPr>
        <w:t>se kroz njih može ostvariti prolaz širine najmanje 3 m i visine najmanje 4,2 m do stražnjeg dijela čestice</w:t>
      </w:r>
    </w:p>
    <w:p w14:paraId="7BF2D38B" w14:textId="77777777" w:rsidR="004B358C" w:rsidRPr="00686BD5" w:rsidRDefault="004B358C" w:rsidP="00A72089">
      <w:pPr>
        <w:numPr>
          <w:ilvl w:val="0"/>
          <w:numId w:val="24"/>
        </w:numPr>
        <w:spacing w:line="276" w:lineRule="auto"/>
        <w:jc w:val="both"/>
        <w:rPr>
          <w:rFonts w:ascii="Cambria" w:hAnsi="Cambria"/>
          <w:sz w:val="22"/>
          <w:szCs w:val="22"/>
        </w:rPr>
      </w:pPr>
      <w:r w:rsidRPr="00686BD5">
        <w:rPr>
          <w:rFonts w:ascii="Cambria" w:hAnsi="Cambria"/>
          <w:sz w:val="22"/>
          <w:szCs w:val="22"/>
        </w:rPr>
        <w:t>zid između susjednih građevina ispunjava temeljne zahtjeve mehaničke otpornosti i stabilnosti te zaštite od požara sukladno posebnim propisima</w:t>
      </w:r>
    </w:p>
    <w:p w14:paraId="2DAA6452" w14:textId="77777777" w:rsidR="004B358C" w:rsidRPr="00686BD5" w:rsidRDefault="004B358C" w:rsidP="00A72089">
      <w:pPr>
        <w:numPr>
          <w:ilvl w:val="0"/>
          <w:numId w:val="24"/>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se odvod krovnih voda riješi na pripadajuću česticu</w:t>
      </w:r>
    </w:p>
    <w:p w14:paraId="7CD77C1F" w14:textId="7CF6B7F9" w:rsidR="004B358C" w:rsidRPr="00686BD5" w:rsidRDefault="004B358C" w:rsidP="00A72089">
      <w:pPr>
        <w:numPr>
          <w:ilvl w:val="0"/>
          <w:numId w:val="24"/>
        </w:numPr>
        <w:spacing w:line="276" w:lineRule="auto"/>
        <w:jc w:val="both"/>
        <w:rPr>
          <w:rFonts w:ascii="Cambria" w:hAnsi="Cambria"/>
          <w:sz w:val="22"/>
          <w:szCs w:val="22"/>
        </w:rPr>
      </w:pPr>
      <w:r w:rsidRPr="00686BD5">
        <w:rPr>
          <w:rFonts w:ascii="Cambria" w:hAnsi="Cambria"/>
          <w:sz w:val="22"/>
          <w:szCs w:val="22"/>
        </w:rPr>
        <w:t xml:space="preserve">prema susjednoj čestici nisu izvedeni otvori, ono što se ne smatra otvorima niti </w:t>
      </w:r>
      <w:proofErr w:type="spellStart"/>
      <w:r w:rsidRPr="00686BD5">
        <w:rPr>
          <w:rFonts w:ascii="Cambria" w:hAnsi="Cambria"/>
          <w:sz w:val="22"/>
          <w:szCs w:val="22"/>
        </w:rPr>
        <w:t>istaci</w:t>
      </w:r>
      <w:proofErr w:type="spellEnd"/>
      <w:r w:rsidRPr="00686BD5">
        <w:rPr>
          <w:rFonts w:ascii="Cambria" w:hAnsi="Cambria"/>
          <w:sz w:val="22"/>
          <w:szCs w:val="22"/>
        </w:rPr>
        <w:t>.“.</w:t>
      </w:r>
    </w:p>
    <w:bookmarkEnd w:id="47"/>
    <w:p w14:paraId="27C9C6D0" w14:textId="71C1A566" w:rsidR="004B358C" w:rsidRPr="00686BD5" w:rsidRDefault="004B358C" w:rsidP="007427E3">
      <w:pPr>
        <w:spacing w:line="276" w:lineRule="auto"/>
        <w:rPr>
          <w:rFonts w:ascii="Cambria" w:hAnsi="Cambria"/>
          <w:sz w:val="22"/>
          <w:szCs w:val="22"/>
        </w:rPr>
      </w:pPr>
    </w:p>
    <w:p w14:paraId="2281845F" w14:textId="4F8F6E59" w:rsidR="004B358C" w:rsidRPr="00686BD5" w:rsidRDefault="004B358C" w:rsidP="00F43294">
      <w:pPr>
        <w:pStyle w:val="Odlomakpopisa"/>
        <w:numPr>
          <w:ilvl w:val="0"/>
          <w:numId w:val="114"/>
        </w:numPr>
        <w:spacing w:after="240" w:line="276" w:lineRule="auto"/>
        <w:jc w:val="center"/>
        <w:rPr>
          <w:rFonts w:ascii="Cambria" w:hAnsi="Cambria"/>
          <w:sz w:val="22"/>
          <w:szCs w:val="22"/>
        </w:rPr>
      </w:pPr>
    </w:p>
    <w:p w14:paraId="3F96CA25" w14:textId="00D7905F" w:rsidR="004B358C" w:rsidRPr="00686BD5" w:rsidRDefault="004B358C" w:rsidP="00740B74">
      <w:pPr>
        <w:spacing w:after="160" w:line="276" w:lineRule="auto"/>
        <w:rPr>
          <w:rFonts w:ascii="Cambria" w:hAnsi="Cambria"/>
          <w:sz w:val="22"/>
          <w:szCs w:val="22"/>
        </w:rPr>
      </w:pPr>
      <w:r w:rsidRPr="00686BD5">
        <w:rPr>
          <w:rFonts w:ascii="Cambria" w:hAnsi="Cambria"/>
          <w:sz w:val="22"/>
          <w:szCs w:val="22"/>
        </w:rPr>
        <w:t>(1) Članak 36. mijenja se i glasi:</w:t>
      </w:r>
    </w:p>
    <w:p w14:paraId="11589433" w14:textId="77777777" w:rsidR="004B358C" w:rsidRPr="00686BD5" w:rsidRDefault="004B358C" w:rsidP="004B358C">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48" w:name="_Hlk180587016"/>
      <w:r w:rsidRPr="00686BD5">
        <w:rPr>
          <w:rFonts w:ascii="Cambria" w:hAnsi="Cambria"/>
          <w:sz w:val="22"/>
          <w:szCs w:val="22"/>
        </w:rPr>
        <w:t xml:space="preserve">(1) Ukoliko se građevine građe na </w:t>
      </w:r>
      <w:proofErr w:type="spellStart"/>
      <w:r w:rsidRPr="00686BD5">
        <w:rPr>
          <w:rFonts w:ascii="Cambria" w:hAnsi="Cambria"/>
          <w:sz w:val="22"/>
          <w:szCs w:val="22"/>
        </w:rPr>
        <w:t>poluugrađeni</w:t>
      </w:r>
      <w:proofErr w:type="spellEnd"/>
      <w:r w:rsidRPr="00686BD5">
        <w:rPr>
          <w:rFonts w:ascii="Cambria" w:hAnsi="Cambria"/>
          <w:sz w:val="22"/>
          <w:szCs w:val="22"/>
        </w:rPr>
        <w:t xml:space="preserve"> ili ugrađeni način, moraju zadovoljiti sljedeće uvjete: </w:t>
      </w:r>
    </w:p>
    <w:p w14:paraId="0E3A2F43" w14:textId="77777777" w:rsidR="004B358C" w:rsidRPr="00686BD5" w:rsidRDefault="004B358C" w:rsidP="00A72089">
      <w:pPr>
        <w:numPr>
          <w:ilvl w:val="0"/>
          <w:numId w:val="25"/>
        </w:numPr>
        <w:spacing w:line="276" w:lineRule="auto"/>
        <w:jc w:val="both"/>
        <w:rPr>
          <w:rFonts w:ascii="Cambria" w:hAnsi="Cambria"/>
          <w:snapToGrid w:val="0"/>
          <w:sz w:val="22"/>
          <w:szCs w:val="22"/>
          <w:lang w:eastAsia="en-US"/>
        </w:rPr>
      </w:pPr>
      <w:r w:rsidRPr="00686BD5">
        <w:rPr>
          <w:rFonts w:ascii="Cambria" w:hAnsi="Cambria"/>
          <w:sz w:val="22"/>
          <w:szCs w:val="22"/>
        </w:rPr>
        <w:t>zid između susjednih građevina mora ispunjavati temeljne zahtjeve mehaničke otpornosti i stabilnosti te zaštite od požara sukladno posebnim propisima</w:t>
      </w:r>
    </w:p>
    <w:p w14:paraId="6933E2CC" w14:textId="77777777" w:rsidR="004B358C" w:rsidRPr="00686BD5" w:rsidRDefault="004B358C" w:rsidP="00A72089">
      <w:pPr>
        <w:numPr>
          <w:ilvl w:val="0"/>
          <w:numId w:val="25"/>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odvod krovnih voda treba riješiti na pripadajuću česticu</w:t>
      </w:r>
    </w:p>
    <w:p w14:paraId="06909490" w14:textId="664B4608" w:rsidR="004B358C" w:rsidRPr="00686BD5" w:rsidRDefault="004B358C" w:rsidP="00A72089">
      <w:pPr>
        <w:numPr>
          <w:ilvl w:val="0"/>
          <w:numId w:val="25"/>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prema susjednoj čestici ne mogu biti izvedeni otvori</w:t>
      </w:r>
      <w:r w:rsidR="00D82D57" w:rsidRPr="00686BD5">
        <w:rPr>
          <w:rFonts w:ascii="Cambria" w:hAnsi="Cambria"/>
          <w:snapToGrid w:val="0"/>
          <w:sz w:val="22"/>
          <w:szCs w:val="22"/>
          <w:lang w:eastAsia="en-US"/>
        </w:rPr>
        <w:t xml:space="preserve"> </w:t>
      </w:r>
      <w:r w:rsidRPr="00686BD5">
        <w:rPr>
          <w:rFonts w:ascii="Cambria" w:hAnsi="Cambria"/>
          <w:snapToGrid w:val="0"/>
          <w:sz w:val="22"/>
          <w:szCs w:val="22"/>
          <w:lang w:eastAsia="en-US"/>
        </w:rPr>
        <w:t xml:space="preserve">niti </w:t>
      </w:r>
      <w:proofErr w:type="spellStart"/>
      <w:r w:rsidRPr="00686BD5">
        <w:rPr>
          <w:rFonts w:ascii="Cambria" w:hAnsi="Cambria"/>
          <w:snapToGrid w:val="0"/>
          <w:sz w:val="22"/>
          <w:szCs w:val="22"/>
          <w:lang w:eastAsia="en-US"/>
        </w:rPr>
        <w:t>istaci</w:t>
      </w:r>
      <w:proofErr w:type="spellEnd"/>
    </w:p>
    <w:p w14:paraId="73A013BA" w14:textId="3EEFC485" w:rsidR="004B358C" w:rsidRPr="00686BD5" w:rsidRDefault="004B358C" w:rsidP="00A72089">
      <w:pPr>
        <w:numPr>
          <w:ilvl w:val="0"/>
          <w:numId w:val="25"/>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građevine moraju imati istu etažnu visinu i visinu pročelja.</w:t>
      </w:r>
    </w:p>
    <w:p w14:paraId="5F21C858" w14:textId="77777777" w:rsidR="004B358C" w:rsidRPr="00686BD5" w:rsidRDefault="004B358C" w:rsidP="004B358C">
      <w:pPr>
        <w:spacing w:line="276" w:lineRule="auto"/>
        <w:jc w:val="both"/>
        <w:rPr>
          <w:rFonts w:ascii="Cambria" w:hAnsi="Cambria"/>
          <w:sz w:val="22"/>
          <w:szCs w:val="22"/>
        </w:rPr>
      </w:pPr>
    </w:p>
    <w:p w14:paraId="2E0FC8E3" w14:textId="76F0107F" w:rsidR="004B358C" w:rsidRPr="00686BD5" w:rsidRDefault="004B358C" w:rsidP="004B358C">
      <w:pPr>
        <w:spacing w:line="276" w:lineRule="auto"/>
        <w:jc w:val="both"/>
        <w:rPr>
          <w:rFonts w:ascii="Cambria" w:hAnsi="Cambria"/>
          <w:sz w:val="22"/>
          <w:szCs w:val="22"/>
        </w:rPr>
      </w:pPr>
      <w:r w:rsidRPr="00686BD5">
        <w:rPr>
          <w:rFonts w:ascii="Cambria" w:hAnsi="Cambria"/>
          <w:sz w:val="22"/>
          <w:szCs w:val="22"/>
        </w:rPr>
        <w:t>(2) Gradnja novih osnovnih građevina u nizu moguća je samo za stambene i stambeno-poslovne zgrade i to za najmanje 3 jedinice koje su oblikovno usklađene i za koje se istovremeno određuju uvjeti gradnje.“.</w:t>
      </w:r>
    </w:p>
    <w:bookmarkEnd w:id="48"/>
    <w:p w14:paraId="328F9860" w14:textId="2E9A7C0A" w:rsidR="004B358C" w:rsidRPr="00686BD5" w:rsidRDefault="004B358C" w:rsidP="007427E3">
      <w:pPr>
        <w:spacing w:line="276" w:lineRule="auto"/>
        <w:rPr>
          <w:rFonts w:ascii="Cambria" w:hAnsi="Cambria"/>
          <w:sz w:val="22"/>
          <w:szCs w:val="22"/>
        </w:rPr>
      </w:pPr>
    </w:p>
    <w:p w14:paraId="048713E2" w14:textId="6F049510" w:rsidR="00677B9B" w:rsidRPr="00686BD5" w:rsidRDefault="00677B9B" w:rsidP="00F43294">
      <w:pPr>
        <w:pStyle w:val="Odlomakpopisa"/>
        <w:numPr>
          <w:ilvl w:val="0"/>
          <w:numId w:val="114"/>
        </w:numPr>
        <w:spacing w:after="240" w:line="276" w:lineRule="auto"/>
        <w:jc w:val="center"/>
        <w:rPr>
          <w:rFonts w:ascii="Cambria" w:hAnsi="Cambria"/>
          <w:sz w:val="22"/>
          <w:szCs w:val="22"/>
        </w:rPr>
      </w:pPr>
    </w:p>
    <w:p w14:paraId="3AD351D2" w14:textId="1F1BE0A9" w:rsidR="00143DD2" w:rsidRPr="00686BD5" w:rsidRDefault="00A3549F" w:rsidP="00740B74">
      <w:pPr>
        <w:spacing w:after="160" w:line="276" w:lineRule="auto"/>
        <w:rPr>
          <w:rFonts w:ascii="Cambria" w:hAnsi="Cambria"/>
          <w:sz w:val="22"/>
          <w:szCs w:val="22"/>
        </w:rPr>
      </w:pPr>
      <w:r w:rsidRPr="00686BD5">
        <w:rPr>
          <w:rFonts w:ascii="Cambria" w:hAnsi="Cambria"/>
          <w:sz w:val="22"/>
          <w:szCs w:val="22"/>
        </w:rPr>
        <w:t>(1) Članak 37. mijenja se i glasi:</w:t>
      </w:r>
    </w:p>
    <w:p w14:paraId="08D52742" w14:textId="4CF78B4A" w:rsidR="00A3549F" w:rsidRPr="00686BD5" w:rsidRDefault="00A3549F" w:rsidP="00A3549F">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49" w:name="_Hlk180587051"/>
      <w:bookmarkStart w:id="50" w:name="_Hlk157776494"/>
      <w:r w:rsidRPr="00686BD5">
        <w:rPr>
          <w:rFonts w:ascii="Cambria" w:hAnsi="Cambria"/>
          <w:sz w:val="22"/>
          <w:szCs w:val="22"/>
        </w:rPr>
        <w:t>(1) Međusobni razmak građevina na susjednim građevnim česticama ne može biti manji od 4 m za prizemne i 6 m za katne građevine.</w:t>
      </w:r>
    </w:p>
    <w:p w14:paraId="744FD256" w14:textId="77777777" w:rsidR="00A3549F" w:rsidRPr="00686BD5" w:rsidRDefault="00A3549F" w:rsidP="00A3549F">
      <w:pPr>
        <w:numPr>
          <w:ilvl w:val="12"/>
          <w:numId w:val="0"/>
        </w:numPr>
        <w:spacing w:line="276" w:lineRule="auto"/>
        <w:jc w:val="both"/>
        <w:rPr>
          <w:rFonts w:ascii="Cambria" w:hAnsi="Cambria"/>
          <w:sz w:val="22"/>
          <w:szCs w:val="22"/>
        </w:rPr>
      </w:pPr>
    </w:p>
    <w:p w14:paraId="35DF8EEC" w14:textId="77777777" w:rsidR="00A3549F" w:rsidRPr="00686BD5" w:rsidRDefault="00A3549F" w:rsidP="00A3549F">
      <w:pPr>
        <w:pBdr>
          <w:top w:val="nil"/>
          <w:left w:val="nil"/>
          <w:bottom w:val="nil"/>
          <w:right w:val="nil"/>
          <w:between w:val="nil"/>
        </w:pBdr>
        <w:spacing w:line="276" w:lineRule="auto"/>
        <w:jc w:val="both"/>
        <w:rPr>
          <w:rFonts w:ascii="Cambria" w:hAnsi="Cambria"/>
          <w:sz w:val="22"/>
          <w:szCs w:val="22"/>
        </w:rPr>
      </w:pPr>
      <w:r w:rsidRPr="00686BD5">
        <w:rPr>
          <w:rFonts w:ascii="Cambria" w:hAnsi="Cambria"/>
          <w:sz w:val="22"/>
          <w:szCs w:val="22"/>
        </w:rPr>
        <w:t>(2) Iznimno, ukoliko se radi o gradnji nove građevine, pri čemu nije moguće s obzirom na postojeće stanje u prostoru postići sigurnosnu udaljenost između građevina, nove građevine mogu se graditi na razmaku manjem od propisanog u stavku 1. ovoga članka, prema uvjetima propisanima člankom 38. ovih Odredbi.</w:t>
      </w:r>
    </w:p>
    <w:p w14:paraId="5C7AD298" w14:textId="77777777" w:rsidR="00A3549F" w:rsidRPr="00686BD5" w:rsidRDefault="00A3549F" w:rsidP="00A3549F">
      <w:pPr>
        <w:numPr>
          <w:ilvl w:val="12"/>
          <w:numId w:val="0"/>
        </w:numPr>
        <w:spacing w:line="276" w:lineRule="auto"/>
        <w:jc w:val="both"/>
        <w:rPr>
          <w:rFonts w:ascii="Cambria" w:hAnsi="Cambria"/>
          <w:sz w:val="22"/>
          <w:szCs w:val="22"/>
        </w:rPr>
      </w:pPr>
    </w:p>
    <w:p w14:paraId="6EEDE968" w14:textId="2C04955B" w:rsidR="00A3549F" w:rsidRPr="00686BD5" w:rsidRDefault="00A3549F" w:rsidP="00A3549F">
      <w:pPr>
        <w:numPr>
          <w:ilvl w:val="12"/>
          <w:numId w:val="0"/>
        </w:numPr>
        <w:spacing w:line="276" w:lineRule="auto"/>
        <w:jc w:val="both"/>
        <w:rPr>
          <w:rFonts w:ascii="Cambria" w:hAnsi="Cambria"/>
          <w:sz w:val="22"/>
          <w:szCs w:val="22"/>
        </w:rPr>
      </w:pPr>
      <w:r w:rsidRPr="00686BD5">
        <w:rPr>
          <w:rFonts w:ascii="Cambria" w:hAnsi="Cambria"/>
          <w:sz w:val="22"/>
          <w:szCs w:val="22"/>
        </w:rPr>
        <w:t>(3) Iznimno, međusobni razmak iz stavka 1. ovoga članka može biti i manji, ukoliko se radi o već izgrađenim građevnim česticama, odnosno u slučaju gradnje zamjenske građevine te rekonstrukciji postojeće građevine u opsegu neophodnom za poboljšanje uvjeta života i rada prema odredbama poglavlja 9.3. ovih Odredbi.</w:t>
      </w:r>
      <w:bookmarkEnd w:id="49"/>
      <w:r w:rsidRPr="00686BD5">
        <w:rPr>
          <w:rFonts w:ascii="Cambria" w:hAnsi="Cambria"/>
          <w:sz w:val="22"/>
          <w:szCs w:val="22"/>
        </w:rPr>
        <w:t>“.</w:t>
      </w:r>
    </w:p>
    <w:bookmarkEnd w:id="50"/>
    <w:p w14:paraId="307C61BF" w14:textId="382032F8" w:rsidR="00143DD2" w:rsidRPr="00686BD5" w:rsidRDefault="00143DD2" w:rsidP="007427E3">
      <w:pPr>
        <w:spacing w:line="276" w:lineRule="auto"/>
        <w:rPr>
          <w:rFonts w:ascii="Cambria" w:hAnsi="Cambria"/>
          <w:sz w:val="22"/>
          <w:szCs w:val="22"/>
        </w:rPr>
      </w:pPr>
    </w:p>
    <w:p w14:paraId="51395C8A" w14:textId="4553026E" w:rsidR="00A3549F" w:rsidRPr="00686BD5" w:rsidRDefault="00A3549F" w:rsidP="00F43294">
      <w:pPr>
        <w:pStyle w:val="Odlomakpopisa"/>
        <w:numPr>
          <w:ilvl w:val="0"/>
          <w:numId w:val="114"/>
        </w:numPr>
        <w:spacing w:after="240" w:line="276" w:lineRule="auto"/>
        <w:jc w:val="center"/>
        <w:rPr>
          <w:rFonts w:ascii="Cambria" w:hAnsi="Cambria"/>
          <w:sz w:val="22"/>
          <w:szCs w:val="22"/>
        </w:rPr>
      </w:pPr>
    </w:p>
    <w:p w14:paraId="7A21A827" w14:textId="3DCD660A" w:rsidR="00A3549F" w:rsidRPr="00686BD5" w:rsidRDefault="00A3549F" w:rsidP="00740B74">
      <w:pPr>
        <w:spacing w:after="160" w:line="276" w:lineRule="auto"/>
        <w:rPr>
          <w:rFonts w:ascii="Cambria" w:hAnsi="Cambria"/>
          <w:sz w:val="22"/>
          <w:szCs w:val="22"/>
        </w:rPr>
      </w:pPr>
      <w:r w:rsidRPr="00686BD5">
        <w:rPr>
          <w:rFonts w:ascii="Cambria" w:hAnsi="Cambria"/>
          <w:sz w:val="22"/>
          <w:szCs w:val="22"/>
        </w:rPr>
        <w:t>(1) Članak 38. mijenja se i glasi:</w:t>
      </w:r>
    </w:p>
    <w:p w14:paraId="4A855769" w14:textId="71C0EBAA" w:rsidR="00A3549F" w:rsidRPr="00686BD5" w:rsidRDefault="00A3549F" w:rsidP="00A3549F">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51" w:name="_Hlk157776502"/>
      <w:r w:rsidRPr="00686BD5">
        <w:rPr>
          <w:rFonts w:ascii="Cambria" w:hAnsi="Cambria"/>
          <w:sz w:val="22"/>
          <w:szCs w:val="22"/>
        </w:rPr>
        <w:t>(1) Međusobni razmak građevina može biti i manji od propisanoga u članku 37. stavku 1. ovih Odredbi, pod uvjetom da je tehničkom dokumentacijom dokazano:</w:t>
      </w:r>
    </w:p>
    <w:p w14:paraId="0EB90F91" w14:textId="77777777" w:rsidR="00A3549F" w:rsidRPr="00686BD5" w:rsidRDefault="00A3549F"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da su izvedeni građevni elementi i ugrađeni građevni proizvodi povećane otpornosti i reakcije na požar, sukladno posebnim propisima,</w:t>
      </w:r>
    </w:p>
    <w:p w14:paraId="6C96F7A1" w14:textId="77777777" w:rsidR="00A3549F" w:rsidRPr="00686BD5" w:rsidRDefault="00A3549F"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da konstrukcija građevine ima povećani stupanj otpornosti na rušenje od elementarnih nepogoda,</w:t>
      </w:r>
      <w:r w:rsidRPr="00686BD5">
        <w:rPr>
          <w:rFonts w:ascii="Cambria" w:hAnsi="Cambria"/>
          <w:sz w:val="22"/>
          <w:szCs w:val="22"/>
        </w:rPr>
        <w:t xml:space="preserve"> </w:t>
      </w:r>
    </w:p>
    <w:p w14:paraId="3FA77EB0" w14:textId="56D92637" w:rsidR="00A3549F" w:rsidRPr="00686BD5" w:rsidRDefault="00A3549F"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da u slučaju potresa ili ratnih razaranja rušenje građevine neće u većem opsegu ugroziti živote ljudi, niti izazvati oštećenje na drugim građevinama.</w:t>
      </w:r>
      <w:bookmarkEnd w:id="51"/>
      <w:r w:rsidRPr="00686BD5">
        <w:rPr>
          <w:rFonts w:ascii="Cambria" w:hAnsi="Cambria"/>
          <w:snapToGrid w:val="0"/>
          <w:sz w:val="22"/>
          <w:szCs w:val="22"/>
          <w:lang w:eastAsia="en-US"/>
        </w:rPr>
        <w:t>“.</w:t>
      </w:r>
    </w:p>
    <w:p w14:paraId="64D7A6F3" w14:textId="77777777" w:rsidR="00143DD2" w:rsidRPr="00686BD5" w:rsidRDefault="00143DD2" w:rsidP="007F05FE">
      <w:pPr>
        <w:spacing w:line="276" w:lineRule="auto"/>
        <w:rPr>
          <w:rFonts w:ascii="Cambria" w:hAnsi="Cambria"/>
          <w:sz w:val="22"/>
          <w:szCs w:val="22"/>
        </w:rPr>
      </w:pPr>
    </w:p>
    <w:p w14:paraId="6DFA50F6" w14:textId="3D40E971" w:rsidR="00A3549F" w:rsidRPr="00686BD5" w:rsidRDefault="00A3549F" w:rsidP="00F43294">
      <w:pPr>
        <w:pStyle w:val="Odlomakpopisa"/>
        <w:numPr>
          <w:ilvl w:val="0"/>
          <w:numId w:val="114"/>
        </w:numPr>
        <w:spacing w:after="240" w:line="276" w:lineRule="auto"/>
        <w:jc w:val="center"/>
        <w:rPr>
          <w:rFonts w:ascii="Cambria" w:hAnsi="Cambria"/>
          <w:sz w:val="22"/>
          <w:szCs w:val="22"/>
        </w:rPr>
      </w:pPr>
    </w:p>
    <w:p w14:paraId="72CBCCEB" w14:textId="6F510752" w:rsidR="00A3549F" w:rsidRPr="00686BD5" w:rsidRDefault="00841CAC" w:rsidP="00740B74">
      <w:pPr>
        <w:spacing w:after="160" w:line="276" w:lineRule="auto"/>
        <w:rPr>
          <w:rFonts w:ascii="Cambria" w:hAnsi="Cambria"/>
          <w:sz w:val="22"/>
          <w:szCs w:val="22"/>
        </w:rPr>
      </w:pPr>
      <w:r w:rsidRPr="00686BD5">
        <w:rPr>
          <w:rFonts w:ascii="Cambria" w:hAnsi="Cambria"/>
          <w:sz w:val="22"/>
          <w:szCs w:val="22"/>
        </w:rPr>
        <w:t>(1) U članku 39. stavak 1. mijenja se i glasi:</w:t>
      </w:r>
    </w:p>
    <w:p w14:paraId="7C4B2E7D" w14:textId="2A87014E" w:rsidR="007F05FE" w:rsidRPr="00686BD5" w:rsidRDefault="00841CAC" w:rsidP="007F05FE">
      <w:pPr>
        <w:numPr>
          <w:ilvl w:val="12"/>
          <w:numId w:val="0"/>
        </w:numPr>
        <w:spacing w:line="276" w:lineRule="auto"/>
        <w:jc w:val="both"/>
        <w:rPr>
          <w:rFonts w:ascii="Cambria" w:hAnsi="Cambria"/>
          <w:sz w:val="22"/>
          <w:szCs w:val="22"/>
        </w:rPr>
      </w:pPr>
      <w:r w:rsidRPr="00686BD5">
        <w:rPr>
          <w:rFonts w:ascii="Cambria" w:hAnsi="Cambria"/>
          <w:sz w:val="22"/>
          <w:szCs w:val="22"/>
        </w:rPr>
        <w:t>„</w:t>
      </w:r>
      <w:r w:rsidR="007F05FE" w:rsidRPr="00686BD5">
        <w:rPr>
          <w:rFonts w:ascii="Cambria" w:hAnsi="Cambria"/>
          <w:sz w:val="22"/>
          <w:szCs w:val="22"/>
        </w:rPr>
        <w:t xml:space="preserve">(1) Prateća građevina se na istoj građevnoj čestici može graditi prislonjena uz osnovnu građevinu na </w:t>
      </w:r>
      <w:proofErr w:type="spellStart"/>
      <w:r w:rsidR="007F05FE" w:rsidRPr="00686BD5">
        <w:rPr>
          <w:rFonts w:ascii="Cambria" w:hAnsi="Cambria"/>
          <w:sz w:val="22"/>
          <w:szCs w:val="22"/>
        </w:rPr>
        <w:t>poluugrađeni</w:t>
      </w:r>
      <w:proofErr w:type="spellEnd"/>
      <w:r w:rsidR="007F05FE" w:rsidRPr="00686BD5">
        <w:rPr>
          <w:rFonts w:ascii="Cambria" w:hAnsi="Cambria"/>
          <w:sz w:val="22"/>
          <w:szCs w:val="22"/>
        </w:rPr>
        <w:t xml:space="preserve"> način ili odvojeno od osnovne građevine pri čemu je od nje udaljena najmanje 3,0 m.“.</w:t>
      </w:r>
    </w:p>
    <w:p w14:paraId="613474B2" w14:textId="77777777" w:rsidR="007F05FE" w:rsidRPr="00686BD5" w:rsidRDefault="007F05FE" w:rsidP="007F05FE">
      <w:pPr>
        <w:numPr>
          <w:ilvl w:val="12"/>
          <w:numId w:val="0"/>
        </w:numPr>
        <w:spacing w:line="276" w:lineRule="auto"/>
        <w:jc w:val="both"/>
        <w:rPr>
          <w:rFonts w:ascii="Cambria" w:hAnsi="Cambria"/>
          <w:sz w:val="22"/>
          <w:szCs w:val="22"/>
        </w:rPr>
      </w:pPr>
    </w:p>
    <w:p w14:paraId="735D2D0B" w14:textId="75280E5D" w:rsidR="007F05FE" w:rsidRPr="00686BD5" w:rsidRDefault="007F05FE" w:rsidP="00B61C1F">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0807A9" w:rsidRPr="00686BD5">
        <w:rPr>
          <w:rFonts w:ascii="Cambria" w:hAnsi="Cambria"/>
          <w:sz w:val="22"/>
          <w:szCs w:val="22"/>
        </w:rPr>
        <w:t>I</w:t>
      </w:r>
      <w:r w:rsidRPr="00686BD5">
        <w:rPr>
          <w:rFonts w:ascii="Cambria" w:hAnsi="Cambria"/>
          <w:sz w:val="22"/>
          <w:szCs w:val="22"/>
        </w:rPr>
        <w:t>za stavka 1.</w:t>
      </w:r>
      <w:r w:rsidR="000807A9" w:rsidRPr="00686BD5">
        <w:rPr>
          <w:rFonts w:ascii="Cambria" w:hAnsi="Cambria"/>
          <w:sz w:val="22"/>
          <w:szCs w:val="22"/>
        </w:rPr>
        <w:t xml:space="preserve"> </w:t>
      </w:r>
      <w:r w:rsidRPr="00686BD5">
        <w:rPr>
          <w:rFonts w:ascii="Cambria" w:hAnsi="Cambria"/>
          <w:sz w:val="22"/>
          <w:szCs w:val="22"/>
        </w:rPr>
        <w:t>dodaju se stavci 2. i 3. koji glase:</w:t>
      </w:r>
    </w:p>
    <w:p w14:paraId="6B8C4AB7" w14:textId="77777777" w:rsidR="007F05FE" w:rsidRPr="00686BD5" w:rsidRDefault="007F05FE" w:rsidP="007F05FE">
      <w:pPr>
        <w:pStyle w:val="Normallanak"/>
        <w:numPr>
          <w:ilvl w:val="0"/>
          <w:numId w:val="0"/>
        </w:numPr>
        <w:rPr>
          <w:rFonts w:ascii="Cambria" w:hAnsi="Cambria"/>
          <w:sz w:val="22"/>
          <w:szCs w:val="22"/>
        </w:rPr>
      </w:pPr>
      <w:r w:rsidRPr="00686BD5">
        <w:rPr>
          <w:rFonts w:ascii="Cambria" w:hAnsi="Cambria"/>
          <w:sz w:val="22"/>
          <w:szCs w:val="22"/>
        </w:rPr>
        <w:t>„(2) Ukoliko se prateća građevina gradi unutar pojasa gradnje osnovne građevine, njena udaljenost od osnovne građevine na vlastitoj građevnoj čestici određuje se prema članku 37. stavku 1. ovih Odredbi.</w:t>
      </w:r>
    </w:p>
    <w:p w14:paraId="001B4027" w14:textId="77777777" w:rsidR="007F05FE" w:rsidRPr="00686BD5" w:rsidRDefault="007F05FE" w:rsidP="007F05FE">
      <w:pPr>
        <w:numPr>
          <w:ilvl w:val="12"/>
          <w:numId w:val="0"/>
        </w:numPr>
        <w:spacing w:line="276" w:lineRule="auto"/>
        <w:jc w:val="both"/>
        <w:rPr>
          <w:rFonts w:ascii="Cambria" w:hAnsi="Cambria"/>
          <w:sz w:val="22"/>
          <w:szCs w:val="22"/>
        </w:rPr>
      </w:pPr>
    </w:p>
    <w:p w14:paraId="3078BA69" w14:textId="109D6B0D"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 xml:space="preserve">(3) Pomoćna građevina se na istoj građevnoj čestici može graditi prislonjena uz osnovnu ili prateću građevinu na </w:t>
      </w:r>
      <w:proofErr w:type="spellStart"/>
      <w:r w:rsidRPr="00686BD5">
        <w:rPr>
          <w:rFonts w:ascii="Cambria" w:hAnsi="Cambria"/>
          <w:sz w:val="22"/>
          <w:szCs w:val="22"/>
        </w:rPr>
        <w:t>poluugrađeni</w:t>
      </w:r>
      <w:proofErr w:type="spellEnd"/>
      <w:r w:rsidRPr="00686BD5">
        <w:rPr>
          <w:rFonts w:ascii="Cambria" w:hAnsi="Cambria"/>
          <w:sz w:val="22"/>
          <w:szCs w:val="22"/>
        </w:rPr>
        <w:t xml:space="preserve"> način ili odvojeno od osnovne i prateće građevine pri čemu je od njih udaljena najmanje 3,0 m.“.</w:t>
      </w:r>
    </w:p>
    <w:p w14:paraId="12462FBE" w14:textId="2294285D" w:rsidR="007F05FE" w:rsidRPr="00686BD5" w:rsidRDefault="007F05FE" w:rsidP="007F05FE">
      <w:pPr>
        <w:numPr>
          <w:ilvl w:val="12"/>
          <w:numId w:val="0"/>
        </w:numPr>
        <w:spacing w:line="276" w:lineRule="auto"/>
        <w:jc w:val="both"/>
        <w:rPr>
          <w:rFonts w:ascii="Cambria" w:hAnsi="Cambria"/>
          <w:sz w:val="22"/>
          <w:szCs w:val="22"/>
        </w:rPr>
      </w:pPr>
    </w:p>
    <w:p w14:paraId="36B466A5" w14:textId="3CC8AD6F" w:rsidR="007F05FE" w:rsidRPr="00686BD5" w:rsidRDefault="007F05FE" w:rsidP="00F43294">
      <w:pPr>
        <w:pStyle w:val="Odlomakpopisa"/>
        <w:numPr>
          <w:ilvl w:val="0"/>
          <w:numId w:val="114"/>
        </w:numPr>
        <w:spacing w:after="240" w:line="276" w:lineRule="auto"/>
        <w:jc w:val="center"/>
        <w:rPr>
          <w:rFonts w:ascii="Cambria" w:hAnsi="Cambria"/>
          <w:sz w:val="22"/>
          <w:szCs w:val="22"/>
        </w:rPr>
      </w:pPr>
    </w:p>
    <w:p w14:paraId="22810E5F" w14:textId="7E7C9BCB" w:rsidR="00841CAC" w:rsidRPr="00686BD5" w:rsidRDefault="007F05FE" w:rsidP="00740B74">
      <w:pPr>
        <w:spacing w:after="160" w:line="276" w:lineRule="auto"/>
        <w:rPr>
          <w:rFonts w:ascii="Cambria" w:hAnsi="Cambria"/>
          <w:sz w:val="22"/>
          <w:szCs w:val="22"/>
        </w:rPr>
      </w:pPr>
      <w:r w:rsidRPr="00686BD5">
        <w:rPr>
          <w:rFonts w:ascii="Cambria" w:hAnsi="Cambria"/>
          <w:sz w:val="22"/>
          <w:szCs w:val="22"/>
        </w:rPr>
        <w:t>(1) U članku 40. stavci 1. i 2. mijenjaju se i glase:</w:t>
      </w:r>
    </w:p>
    <w:p w14:paraId="5B3DCA88" w14:textId="4CA70C02"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„(1) Udaljenost poljoprivrednih građevina s potencijalnim izvorom onečišćenja od građevina na susjednim građevnim česticama ne može biti manja od 10,0 m, osim ako su građevine u istom vlasništvu.</w:t>
      </w:r>
    </w:p>
    <w:p w14:paraId="6C8FB73E" w14:textId="77777777" w:rsidR="007F05FE" w:rsidRPr="00686BD5" w:rsidRDefault="007F05FE" w:rsidP="007F05FE">
      <w:pPr>
        <w:numPr>
          <w:ilvl w:val="12"/>
          <w:numId w:val="0"/>
        </w:numPr>
        <w:spacing w:line="276" w:lineRule="auto"/>
        <w:jc w:val="both"/>
        <w:rPr>
          <w:rFonts w:ascii="Cambria" w:hAnsi="Cambria"/>
          <w:sz w:val="22"/>
          <w:szCs w:val="22"/>
        </w:rPr>
      </w:pPr>
    </w:p>
    <w:p w14:paraId="6075BEAE" w14:textId="18E1C52C"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 xml:space="preserve">(2) Udaljenost gnojišta, gnojišnih i sabirnih jama od građevina na susjednim građevnim česticama ne može biti manja od </w:t>
      </w:r>
      <w:smartTag w:uri="urn:schemas-microsoft-com:office:smarttags" w:element="metricconverter">
        <w:smartTagPr>
          <w:attr w:name="ProductID" w:val="15,0 m"/>
        </w:smartTagPr>
        <w:r w:rsidRPr="00686BD5">
          <w:rPr>
            <w:rFonts w:ascii="Cambria" w:hAnsi="Cambria"/>
            <w:sz w:val="22"/>
            <w:szCs w:val="22"/>
          </w:rPr>
          <w:t>15,0 m</w:t>
        </w:r>
      </w:smartTag>
      <w:r w:rsidRPr="00686BD5">
        <w:rPr>
          <w:rFonts w:ascii="Cambria" w:hAnsi="Cambria"/>
          <w:sz w:val="22"/>
          <w:szCs w:val="22"/>
        </w:rPr>
        <w:t xml:space="preserve">, a od građevina za snabdijevanje vodom (bunari, izvori, cisterne i slično) i ulične ograde ne manja od </w:t>
      </w:r>
      <w:smartTag w:uri="urn:schemas-microsoft-com:office:smarttags" w:element="metricconverter">
        <w:smartTagPr>
          <w:attr w:name="ProductID" w:val="20,0 m"/>
        </w:smartTagPr>
        <w:r w:rsidRPr="00686BD5">
          <w:rPr>
            <w:rFonts w:ascii="Cambria" w:hAnsi="Cambria"/>
            <w:sz w:val="22"/>
            <w:szCs w:val="22"/>
          </w:rPr>
          <w:t>20,0 m</w:t>
        </w:r>
      </w:smartTag>
      <w:r w:rsidRPr="00686BD5">
        <w:rPr>
          <w:rFonts w:ascii="Cambria" w:hAnsi="Cambria"/>
          <w:sz w:val="22"/>
          <w:szCs w:val="22"/>
        </w:rPr>
        <w:t>.“.</w:t>
      </w:r>
    </w:p>
    <w:p w14:paraId="04D9FFCC" w14:textId="77777777" w:rsidR="007F05FE" w:rsidRPr="00686BD5" w:rsidRDefault="007F05FE" w:rsidP="007F05FE">
      <w:pPr>
        <w:numPr>
          <w:ilvl w:val="12"/>
          <w:numId w:val="0"/>
        </w:numPr>
        <w:spacing w:line="276" w:lineRule="auto"/>
        <w:jc w:val="both"/>
        <w:rPr>
          <w:rFonts w:ascii="Cambria" w:hAnsi="Cambria"/>
          <w:sz w:val="22"/>
          <w:szCs w:val="22"/>
        </w:rPr>
      </w:pPr>
    </w:p>
    <w:p w14:paraId="667D200F" w14:textId="7FE6126E" w:rsidR="007F05FE" w:rsidRPr="00686BD5" w:rsidRDefault="007F05FE" w:rsidP="00B61C1F">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0807A9" w:rsidRPr="00686BD5">
        <w:rPr>
          <w:rFonts w:ascii="Cambria" w:hAnsi="Cambria"/>
          <w:sz w:val="22"/>
          <w:szCs w:val="22"/>
        </w:rPr>
        <w:t>I</w:t>
      </w:r>
      <w:r w:rsidRPr="00686BD5">
        <w:rPr>
          <w:rFonts w:ascii="Cambria" w:hAnsi="Cambria"/>
          <w:sz w:val="22"/>
          <w:szCs w:val="22"/>
        </w:rPr>
        <w:t xml:space="preserve">za stavka 2. dodaje se </w:t>
      </w:r>
      <w:r w:rsidR="000807A9" w:rsidRPr="00686BD5">
        <w:rPr>
          <w:rFonts w:ascii="Cambria" w:hAnsi="Cambria"/>
          <w:sz w:val="22"/>
          <w:szCs w:val="22"/>
        </w:rPr>
        <w:t xml:space="preserve">novi </w:t>
      </w:r>
      <w:r w:rsidRPr="00686BD5">
        <w:rPr>
          <w:rFonts w:ascii="Cambria" w:hAnsi="Cambria"/>
          <w:sz w:val="22"/>
          <w:szCs w:val="22"/>
        </w:rPr>
        <w:t>stavak 3. koji glasi:</w:t>
      </w:r>
    </w:p>
    <w:p w14:paraId="6C4B917A" w14:textId="6026D19E"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„(3) Do izgradnje sustava javne odvodnje otpadnih voda</w:t>
      </w:r>
      <w:r w:rsidRPr="00686BD5">
        <w:rPr>
          <w:rFonts w:ascii="Cambria" w:eastAsia="Calibri" w:hAnsi="Cambria"/>
          <w:kern w:val="2"/>
          <w:sz w:val="22"/>
          <w:szCs w:val="22"/>
          <w:lang w:eastAsia="en-US"/>
          <w14:ligatures w14:val="standardContextual"/>
        </w:rPr>
        <w:t>, odnosno na područjima na kojima sustav javne odvodnje nije planiran, sanitarne</w:t>
      </w:r>
      <w:r w:rsidRPr="00686BD5">
        <w:rPr>
          <w:rFonts w:ascii="Cambria" w:hAnsi="Cambria"/>
          <w:sz w:val="22"/>
          <w:szCs w:val="22"/>
        </w:rPr>
        <w:t xml:space="preserve"> otpadne vode treba sakupljati u atestiranim vodonepropusnim septičkim jamama zatvorenog tipa, bez preljeva i ispusta, koje je potrebno prazniti po za to ovlaštenom poduzeću.“.</w:t>
      </w:r>
    </w:p>
    <w:p w14:paraId="7C22F7B0" w14:textId="77777777" w:rsidR="007F05FE" w:rsidRPr="00686BD5" w:rsidRDefault="007F05FE" w:rsidP="007F05FE">
      <w:pPr>
        <w:numPr>
          <w:ilvl w:val="12"/>
          <w:numId w:val="0"/>
        </w:numPr>
        <w:spacing w:line="276" w:lineRule="auto"/>
        <w:jc w:val="both"/>
        <w:rPr>
          <w:rFonts w:ascii="Cambria" w:hAnsi="Cambria"/>
          <w:sz w:val="22"/>
          <w:szCs w:val="22"/>
        </w:rPr>
      </w:pPr>
    </w:p>
    <w:p w14:paraId="5F4CDE65" w14:textId="385DF7A1"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(3) Dosadašnji stavak 3. postaje stavak 4. i u njemu se riječ: „sabirnu“ zamjenjuje riječju</w:t>
      </w:r>
      <w:r w:rsidR="000807A9" w:rsidRPr="00686BD5">
        <w:rPr>
          <w:rFonts w:ascii="Cambria" w:hAnsi="Cambria"/>
          <w:sz w:val="22"/>
          <w:szCs w:val="22"/>
        </w:rPr>
        <w:t>:</w:t>
      </w:r>
      <w:r w:rsidRPr="00686BD5">
        <w:rPr>
          <w:rFonts w:ascii="Cambria" w:hAnsi="Cambria"/>
          <w:sz w:val="22"/>
          <w:szCs w:val="22"/>
        </w:rPr>
        <w:t xml:space="preserve"> „septičku“.</w:t>
      </w:r>
    </w:p>
    <w:p w14:paraId="7122F3E6" w14:textId="77777777" w:rsidR="007F05FE" w:rsidRPr="00686BD5" w:rsidRDefault="007F05FE" w:rsidP="007F05FE">
      <w:pPr>
        <w:numPr>
          <w:ilvl w:val="12"/>
          <w:numId w:val="0"/>
        </w:numPr>
        <w:spacing w:line="276" w:lineRule="auto"/>
        <w:jc w:val="both"/>
        <w:rPr>
          <w:rFonts w:ascii="Cambria" w:hAnsi="Cambria"/>
          <w:sz w:val="22"/>
          <w:szCs w:val="22"/>
        </w:rPr>
      </w:pPr>
    </w:p>
    <w:p w14:paraId="2BD44E1C" w14:textId="1C7FCAF0" w:rsidR="007F05FE" w:rsidRPr="00686BD5" w:rsidRDefault="007F05FE" w:rsidP="00B61C1F">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(4) Dosadašnji stavak 4. </w:t>
      </w:r>
      <w:r w:rsidR="00C93AC2" w:rsidRPr="00686BD5">
        <w:rPr>
          <w:rFonts w:ascii="Cambria" w:hAnsi="Cambria"/>
          <w:sz w:val="22"/>
          <w:szCs w:val="22"/>
        </w:rPr>
        <w:t xml:space="preserve">koji </w:t>
      </w:r>
      <w:r w:rsidRPr="00686BD5">
        <w:rPr>
          <w:rFonts w:ascii="Cambria" w:hAnsi="Cambria"/>
          <w:sz w:val="22"/>
          <w:szCs w:val="22"/>
        </w:rPr>
        <w:t>postaje stavak 5. mijenja se i glasi:</w:t>
      </w:r>
    </w:p>
    <w:p w14:paraId="637012E8" w14:textId="3AB0FFA5" w:rsidR="007F05FE" w:rsidRPr="00686BD5" w:rsidRDefault="007F05FE" w:rsidP="007F05FE">
      <w:pPr>
        <w:numPr>
          <w:ilvl w:val="12"/>
          <w:numId w:val="0"/>
        </w:numPr>
        <w:spacing w:line="276" w:lineRule="auto"/>
        <w:jc w:val="both"/>
        <w:rPr>
          <w:rFonts w:ascii="Cambria" w:hAnsi="Cambria"/>
          <w:sz w:val="22"/>
          <w:szCs w:val="22"/>
        </w:rPr>
      </w:pPr>
      <w:r w:rsidRPr="00686BD5">
        <w:rPr>
          <w:rFonts w:ascii="Cambria" w:hAnsi="Cambria"/>
          <w:sz w:val="22"/>
          <w:szCs w:val="22"/>
        </w:rPr>
        <w:t>„(5) Postojeće poljoprivredne građevine s potencijalnim izvorom onečišćenja koje ne zadovoljavaju uvjete iz stavka 1. ovoga članka mogu ostati i nadograđivati se uz pristanak vlasnika građevine na susjednoj građevnoj čestici. Razlog tome je zbijenost naselja i male površine građevnih čestica.“.</w:t>
      </w:r>
    </w:p>
    <w:p w14:paraId="49C6757B" w14:textId="77777777" w:rsidR="00C97310" w:rsidRPr="00686BD5" w:rsidRDefault="00C97310" w:rsidP="0010395E">
      <w:pPr>
        <w:spacing w:line="276" w:lineRule="auto"/>
        <w:rPr>
          <w:rFonts w:ascii="Cambria" w:hAnsi="Cambria"/>
          <w:b/>
          <w:bCs/>
          <w:sz w:val="22"/>
          <w:szCs w:val="22"/>
        </w:rPr>
      </w:pPr>
    </w:p>
    <w:p w14:paraId="084B1AC1" w14:textId="6F7BD005" w:rsidR="007F05FE" w:rsidRPr="00686BD5" w:rsidRDefault="007F05FE" w:rsidP="00F43294">
      <w:pPr>
        <w:pStyle w:val="Odlomakpopisa"/>
        <w:numPr>
          <w:ilvl w:val="0"/>
          <w:numId w:val="114"/>
        </w:numPr>
        <w:spacing w:after="240" w:line="276" w:lineRule="auto"/>
        <w:jc w:val="center"/>
        <w:rPr>
          <w:rFonts w:ascii="Cambria" w:hAnsi="Cambria"/>
          <w:sz w:val="22"/>
          <w:szCs w:val="22"/>
        </w:rPr>
      </w:pPr>
    </w:p>
    <w:p w14:paraId="303D3A10" w14:textId="475E6EC5" w:rsidR="007F05FE" w:rsidRPr="00686BD5" w:rsidRDefault="00C25236" w:rsidP="002F4CEA">
      <w:pPr>
        <w:numPr>
          <w:ilvl w:val="12"/>
          <w:numId w:val="0"/>
        </w:numPr>
        <w:spacing w:after="240" w:line="276" w:lineRule="auto"/>
        <w:jc w:val="both"/>
        <w:rPr>
          <w:rFonts w:ascii="Cambria" w:hAnsi="Cambria"/>
          <w:sz w:val="22"/>
          <w:szCs w:val="22"/>
        </w:rPr>
      </w:pPr>
      <w:r w:rsidRPr="00686BD5">
        <w:rPr>
          <w:rFonts w:ascii="Cambria" w:hAnsi="Cambria"/>
          <w:sz w:val="22"/>
          <w:szCs w:val="22"/>
        </w:rPr>
        <w:t>(1) Članak 41. mijenja se i glasi:</w:t>
      </w:r>
    </w:p>
    <w:p w14:paraId="33186C97" w14:textId="16AED7B8" w:rsidR="00C25236" w:rsidRPr="00686BD5" w:rsidRDefault="00C25236" w:rsidP="00C25236">
      <w:pPr>
        <w:numPr>
          <w:ilvl w:val="12"/>
          <w:numId w:val="0"/>
        </w:numPr>
        <w:spacing w:line="276" w:lineRule="auto"/>
        <w:jc w:val="both"/>
        <w:rPr>
          <w:rFonts w:ascii="Cambria" w:hAnsi="Cambria"/>
          <w:strike/>
          <w:sz w:val="22"/>
          <w:szCs w:val="22"/>
        </w:rPr>
      </w:pPr>
      <w:r w:rsidRPr="00686BD5">
        <w:rPr>
          <w:rFonts w:ascii="Cambria" w:hAnsi="Cambria"/>
          <w:sz w:val="22"/>
          <w:szCs w:val="22"/>
        </w:rPr>
        <w:t>„(1) Najveća etažna visina (E) osnovne građevine je jednokatna uz mogućnost izgradnje podruma ili suterena te potkrovlja, E=Po/S+Pr+1K+Pk, odnosno najveća visina pročelja iznosi V=9 m.</w:t>
      </w:r>
    </w:p>
    <w:p w14:paraId="4B0AB353" w14:textId="77777777" w:rsidR="00C25236" w:rsidRPr="00686BD5" w:rsidRDefault="00C25236" w:rsidP="00C25236">
      <w:pPr>
        <w:numPr>
          <w:ilvl w:val="12"/>
          <w:numId w:val="0"/>
        </w:numPr>
        <w:spacing w:line="276" w:lineRule="auto"/>
        <w:jc w:val="both"/>
        <w:rPr>
          <w:rFonts w:ascii="Cambria" w:hAnsi="Cambria"/>
          <w:sz w:val="22"/>
          <w:szCs w:val="22"/>
        </w:rPr>
      </w:pPr>
    </w:p>
    <w:p w14:paraId="108CCB8E" w14:textId="77777777" w:rsidR="00C25236" w:rsidRPr="00686BD5" w:rsidRDefault="00C25236" w:rsidP="00C25236">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Najveća etažna visina (E) pomoćne i prateće građevine je prizemna uz mogućnost gradnje podruma ili suterena te potkrovlja E=Po/</w:t>
      </w:r>
      <w:proofErr w:type="spellStart"/>
      <w:r w:rsidRPr="00686BD5">
        <w:rPr>
          <w:rFonts w:ascii="Cambria" w:hAnsi="Cambria"/>
          <w:snapToGrid w:val="0"/>
          <w:sz w:val="22"/>
          <w:szCs w:val="22"/>
          <w:lang w:eastAsia="en-US"/>
        </w:rPr>
        <w:t>Su+Pr+Pk</w:t>
      </w:r>
      <w:proofErr w:type="spellEnd"/>
      <w:r w:rsidRPr="00686BD5">
        <w:rPr>
          <w:rFonts w:ascii="Cambria" w:hAnsi="Cambria"/>
          <w:snapToGrid w:val="0"/>
          <w:sz w:val="22"/>
          <w:szCs w:val="22"/>
          <w:lang w:eastAsia="en-US"/>
        </w:rPr>
        <w:t>, odnosno najveća visina pročelja iznosi V=6 m.</w:t>
      </w:r>
    </w:p>
    <w:p w14:paraId="0469C3F5" w14:textId="77777777" w:rsidR="00C25236" w:rsidRPr="00686BD5" w:rsidRDefault="00C25236" w:rsidP="00C25236">
      <w:pPr>
        <w:numPr>
          <w:ilvl w:val="12"/>
          <w:numId w:val="0"/>
        </w:numPr>
        <w:spacing w:line="276" w:lineRule="auto"/>
        <w:jc w:val="both"/>
        <w:rPr>
          <w:rFonts w:ascii="Cambria" w:hAnsi="Cambria"/>
          <w:sz w:val="22"/>
          <w:szCs w:val="22"/>
        </w:rPr>
      </w:pPr>
    </w:p>
    <w:p w14:paraId="59740D01" w14:textId="77777777" w:rsidR="00C25236" w:rsidRPr="00686BD5" w:rsidRDefault="00C25236" w:rsidP="00C25236">
      <w:pPr>
        <w:numPr>
          <w:ilvl w:val="12"/>
          <w:numId w:val="0"/>
        </w:numPr>
        <w:spacing w:line="276" w:lineRule="auto"/>
        <w:jc w:val="both"/>
        <w:rPr>
          <w:rFonts w:ascii="Cambria" w:hAnsi="Cambria"/>
          <w:sz w:val="22"/>
          <w:szCs w:val="22"/>
        </w:rPr>
      </w:pPr>
      <w:r w:rsidRPr="00686BD5">
        <w:rPr>
          <w:rFonts w:ascii="Cambria" w:hAnsi="Cambria"/>
          <w:sz w:val="22"/>
          <w:szCs w:val="22"/>
        </w:rPr>
        <w:t>(3) Prateća i pomoćna građevina ne mogu brojem etaža i visinom nadvisiti osnovnu građevinu.</w:t>
      </w:r>
    </w:p>
    <w:p w14:paraId="5423B8AD" w14:textId="77777777" w:rsidR="00C25236" w:rsidRPr="00686BD5" w:rsidRDefault="00C25236" w:rsidP="00C25236">
      <w:pPr>
        <w:numPr>
          <w:ilvl w:val="12"/>
          <w:numId w:val="0"/>
        </w:numPr>
        <w:spacing w:line="276" w:lineRule="auto"/>
        <w:jc w:val="both"/>
        <w:rPr>
          <w:rFonts w:ascii="Cambria" w:hAnsi="Cambria"/>
          <w:sz w:val="22"/>
          <w:szCs w:val="22"/>
        </w:rPr>
      </w:pPr>
    </w:p>
    <w:p w14:paraId="737B7577" w14:textId="77777777" w:rsidR="00C25236" w:rsidRPr="00686BD5" w:rsidRDefault="00C25236" w:rsidP="00C25236">
      <w:pPr>
        <w:numPr>
          <w:ilvl w:val="12"/>
          <w:numId w:val="0"/>
        </w:numPr>
        <w:spacing w:line="276" w:lineRule="auto"/>
        <w:jc w:val="both"/>
        <w:rPr>
          <w:rFonts w:ascii="Cambria" w:hAnsi="Cambria"/>
          <w:sz w:val="22"/>
          <w:szCs w:val="22"/>
        </w:rPr>
      </w:pPr>
      <w:r w:rsidRPr="00686BD5">
        <w:rPr>
          <w:rFonts w:ascii="Cambria" w:hAnsi="Cambria"/>
          <w:sz w:val="22"/>
          <w:szCs w:val="22"/>
        </w:rPr>
        <w:t>(4) Iznimno, visine dijelova građevina mogu biti i veće od propisanih stavkom 1. i 2. ovoga članka, ukoliko to funkcija građevine ili tehnološki proces koji se u njoj obavlja iziskuje (silosi, zvonici, kotlovnice, dimnjaci kotlovnica, rashladni uređaji, strojarnica dizala i slično).</w:t>
      </w:r>
    </w:p>
    <w:p w14:paraId="62564858" w14:textId="77777777" w:rsidR="00C25236" w:rsidRPr="00686BD5" w:rsidRDefault="00C25236" w:rsidP="00C25236">
      <w:pPr>
        <w:numPr>
          <w:ilvl w:val="12"/>
          <w:numId w:val="0"/>
        </w:numPr>
        <w:spacing w:line="276" w:lineRule="auto"/>
        <w:rPr>
          <w:rFonts w:ascii="Cambria" w:hAnsi="Cambria"/>
          <w:strike/>
          <w:sz w:val="22"/>
          <w:szCs w:val="22"/>
        </w:rPr>
      </w:pPr>
    </w:p>
    <w:p w14:paraId="1825CF3D" w14:textId="68293CC8" w:rsidR="00C25236" w:rsidRPr="00686BD5" w:rsidRDefault="00C25236" w:rsidP="00256261">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(5) Ukoliko se građevine grade na kosom terenu visina pročelja građevine mjeri se od najviše kote konačno uređenog terena.</w:t>
      </w:r>
      <w:r w:rsidR="00A235E1" w:rsidRPr="00686BD5">
        <w:rPr>
          <w:rFonts w:ascii="Cambria" w:hAnsi="Cambria"/>
          <w:sz w:val="22"/>
          <w:szCs w:val="22"/>
        </w:rPr>
        <w:t>“.</w:t>
      </w:r>
    </w:p>
    <w:p w14:paraId="652E401D" w14:textId="7017E6EB" w:rsidR="00A235E1" w:rsidRPr="00686BD5" w:rsidRDefault="00A235E1" w:rsidP="00F43294">
      <w:pPr>
        <w:pStyle w:val="Odlomakpopisa"/>
        <w:numPr>
          <w:ilvl w:val="0"/>
          <w:numId w:val="114"/>
        </w:numPr>
        <w:spacing w:after="240" w:line="276" w:lineRule="auto"/>
        <w:jc w:val="center"/>
        <w:rPr>
          <w:rFonts w:ascii="Cambria" w:hAnsi="Cambria"/>
          <w:sz w:val="22"/>
          <w:szCs w:val="22"/>
        </w:rPr>
      </w:pPr>
    </w:p>
    <w:p w14:paraId="6EF32F3A" w14:textId="6FF01139" w:rsidR="007F05FE" w:rsidRPr="00686BD5" w:rsidRDefault="00F61565" w:rsidP="00163B34">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42. stav</w:t>
      </w:r>
      <w:r w:rsidR="00C93AC2" w:rsidRPr="00686BD5">
        <w:rPr>
          <w:rFonts w:ascii="Cambria" w:hAnsi="Cambria"/>
          <w:sz w:val="22"/>
          <w:szCs w:val="22"/>
        </w:rPr>
        <w:t>ci</w:t>
      </w:r>
      <w:r w:rsidRPr="00686BD5">
        <w:rPr>
          <w:rFonts w:ascii="Cambria" w:hAnsi="Cambria"/>
          <w:sz w:val="22"/>
          <w:szCs w:val="22"/>
        </w:rPr>
        <w:t xml:space="preserve"> 1. i 2. mijenjaju se i glase:</w:t>
      </w:r>
    </w:p>
    <w:p w14:paraId="3DD1DEA6" w14:textId="114C11CA" w:rsidR="00F61565" w:rsidRPr="00686BD5" w:rsidRDefault="00F61565" w:rsidP="00F61565">
      <w:pPr>
        <w:numPr>
          <w:ilvl w:val="12"/>
          <w:numId w:val="0"/>
        </w:numPr>
        <w:spacing w:line="276" w:lineRule="auto"/>
        <w:jc w:val="both"/>
        <w:rPr>
          <w:rFonts w:ascii="Cambria" w:hAnsi="Cambria"/>
          <w:sz w:val="22"/>
          <w:szCs w:val="22"/>
        </w:rPr>
      </w:pPr>
      <w:r w:rsidRPr="00686BD5">
        <w:rPr>
          <w:rFonts w:ascii="Cambria" w:hAnsi="Cambria"/>
          <w:sz w:val="22"/>
          <w:szCs w:val="22"/>
        </w:rPr>
        <w:t>„(1) Potkrovljem se smatra dio građevine ispod krovne konstrukcije, a iznad suterena, prizemlja ili zadnjega kata.</w:t>
      </w:r>
    </w:p>
    <w:p w14:paraId="37575A73" w14:textId="77777777" w:rsidR="00F61565" w:rsidRPr="00686BD5" w:rsidRDefault="00F61565" w:rsidP="00F61565">
      <w:pPr>
        <w:numPr>
          <w:ilvl w:val="12"/>
          <w:numId w:val="0"/>
        </w:numPr>
        <w:spacing w:line="276" w:lineRule="auto"/>
        <w:jc w:val="both"/>
        <w:rPr>
          <w:rFonts w:ascii="Cambria" w:hAnsi="Cambria"/>
          <w:sz w:val="22"/>
          <w:szCs w:val="22"/>
        </w:rPr>
      </w:pPr>
    </w:p>
    <w:p w14:paraId="2D35C6F2" w14:textId="3B397816" w:rsidR="00F61565" w:rsidRPr="00686BD5" w:rsidRDefault="00F61565" w:rsidP="00F61565">
      <w:pPr>
        <w:numPr>
          <w:ilvl w:val="12"/>
          <w:numId w:val="0"/>
        </w:numPr>
        <w:spacing w:line="276" w:lineRule="auto"/>
        <w:jc w:val="both"/>
        <w:rPr>
          <w:rFonts w:ascii="Cambria" w:hAnsi="Cambria"/>
          <w:sz w:val="22"/>
          <w:szCs w:val="22"/>
        </w:rPr>
      </w:pPr>
      <w:r w:rsidRPr="00686BD5">
        <w:rPr>
          <w:rFonts w:ascii="Cambria" w:hAnsi="Cambria"/>
          <w:sz w:val="22"/>
          <w:szCs w:val="22"/>
        </w:rPr>
        <w:t>(2) Najveći gabarit potkrovlja građevine određen je najvećom visinom nadozida od 120 cm mjerenom u ravnini pročelja građevine.“.</w:t>
      </w:r>
    </w:p>
    <w:p w14:paraId="6F85238E" w14:textId="77777777" w:rsidR="00F61565" w:rsidRPr="00686BD5" w:rsidRDefault="00F61565" w:rsidP="00F61565">
      <w:pPr>
        <w:numPr>
          <w:ilvl w:val="12"/>
          <w:numId w:val="0"/>
        </w:numPr>
        <w:spacing w:line="276" w:lineRule="auto"/>
        <w:jc w:val="both"/>
        <w:rPr>
          <w:rFonts w:ascii="Cambria" w:hAnsi="Cambria"/>
          <w:sz w:val="22"/>
          <w:szCs w:val="22"/>
        </w:rPr>
      </w:pPr>
    </w:p>
    <w:p w14:paraId="00F92634" w14:textId="3BE684F9" w:rsidR="00F61565" w:rsidRPr="00686BD5" w:rsidRDefault="00F61565" w:rsidP="00163B3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0807A9" w:rsidRPr="00686BD5">
        <w:rPr>
          <w:rFonts w:ascii="Cambria" w:hAnsi="Cambria"/>
          <w:sz w:val="22"/>
          <w:szCs w:val="22"/>
        </w:rPr>
        <w:t>U istom članku, s</w:t>
      </w:r>
      <w:r w:rsidRPr="00686BD5">
        <w:rPr>
          <w:rFonts w:ascii="Cambria" w:hAnsi="Cambria"/>
          <w:sz w:val="22"/>
          <w:szCs w:val="22"/>
        </w:rPr>
        <w:t>tavak 4. mijenja se i glasi:</w:t>
      </w:r>
    </w:p>
    <w:p w14:paraId="053022F6" w14:textId="6816ABD6" w:rsidR="00F61565" w:rsidRPr="00686BD5" w:rsidRDefault="00F61565" w:rsidP="00F61565">
      <w:pPr>
        <w:numPr>
          <w:ilvl w:val="12"/>
          <w:numId w:val="0"/>
        </w:numPr>
        <w:spacing w:line="276" w:lineRule="auto"/>
        <w:jc w:val="both"/>
        <w:rPr>
          <w:rFonts w:ascii="Cambria" w:hAnsi="Cambria"/>
          <w:sz w:val="22"/>
          <w:szCs w:val="22"/>
        </w:rPr>
      </w:pPr>
      <w:r w:rsidRPr="00686BD5">
        <w:rPr>
          <w:rFonts w:ascii="Cambria" w:hAnsi="Cambria"/>
          <w:sz w:val="22"/>
          <w:szCs w:val="22"/>
        </w:rPr>
        <w:t>„(4) Potkrovlje ili mansarda uređeni za stanovanje i poslovnu namjenu kojima je visina nadozida veća od 120 cm smatraju se katom.“.</w:t>
      </w:r>
    </w:p>
    <w:p w14:paraId="343BBB71" w14:textId="77777777" w:rsidR="00F61565" w:rsidRPr="00686BD5" w:rsidRDefault="00F61565" w:rsidP="00F61565">
      <w:pPr>
        <w:numPr>
          <w:ilvl w:val="12"/>
          <w:numId w:val="0"/>
        </w:numPr>
        <w:spacing w:line="276" w:lineRule="auto"/>
        <w:jc w:val="both"/>
        <w:rPr>
          <w:rFonts w:ascii="Cambria" w:hAnsi="Cambria"/>
          <w:sz w:val="22"/>
          <w:szCs w:val="22"/>
        </w:rPr>
      </w:pPr>
    </w:p>
    <w:p w14:paraId="02774E10" w14:textId="4A125F9A" w:rsidR="00F61565" w:rsidRPr="00686BD5" w:rsidRDefault="00F61565" w:rsidP="00163B3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(3) </w:t>
      </w:r>
      <w:r w:rsidR="000807A9" w:rsidRPr="00686BD5">
        <w:rPr>
          <w:rFonts w:ascii="Cambria" w:hAnsi="Cambria"/>
          <w:sz w:val="22"/>
          <w:szCs w:val="22"/>
        </w:rPr>
        <w:t>I</w:t>
      </w:r>
      <w:r w:rsidRPr="00686BD5">
        <w:rPr>
          <w:rFonts w:ascii="Cambria" w:hAnsi="Cambria"/>
          <w:sz w:val="22"/>
          <w:szCs w:val="22"/>
        </w:rPr>
        <w:t>za stavka</w:t>
      </w:r>
      <w:r w:rsidR="00163B34" w:rsidRPr="00686BD5">
        <w:rPr>
          <w:rFonts w:ascii="Cambria" w:hAnsi="Cambria"/>
          <w:sz w:val="22"/>
          <w:szCs w:val="22"/>
        </w:rPr>
        <w:t xml:space="preserve"> </w:t>
      </w:r>
      <w:r w:rsidRPr="00686BD5">
        <w:rPr>
          <w:rFonts w:ascii="Cambria" w:hAnsi="Cambria"/>
          <w:sz w:val="22"/>
          <w:szCs w:val="22"/>
        </w:rPr>
        <w:t>4. dodaju se stavci 5. i 6. koji glase:</w:t>
      </w:r>
    </w:p>
    <w:p w14:paraId="40A8F4BF" w14:textId="77777777" w:rsidR="00F61565" w:rsidRPr="00686BD5" w:rsidRDefault="00F61565" w:rsidP="00F61565">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 xml:space="preserve">„(5) Krovovi građevina mogu biti izvedeni kao ravni, kosi, mansardni, </w:t>
      </w:r>
      <w:proofErr w:type="spellStart"/>
      <w:r w:rsidRPr="00686BD5">
        <w:rPr>
          <w:rFonts w:ascii="Cambria" w:hAnsi="Cambria"/>
          <w:sz w:val="22"/>
          <w:szCs w:val="22"/>
        </w:rPr>
        <w:t>šed</w:t>
      </w:r>
      <w:proofErr w:type="spellEnd"/>
      <w:r w:rsidRPr="00686BD5">
        <w:rPr>
          <w:rFonts w:ascii="Cambria" w:hAnsi="Cambria"/>
          <w:sz w:val="22"/>
          <w:szCs w:val="22"/>
        </w:rPr>
        <w:t>, bačvasti ili kombinacija navedenog.</w:t>
      </w:r>
    </w:p>
    <w:p w14:paraId="2CC22D1D" w14:textId="77777777" w:rsidR="00F61565" w:rsidRPr="00686BD5" w:rsidRDefault="00F61565" w:rsidP="00F61565">
      <w:pPr>
        <w:numPr>
          <w:ilvl w:val="12"/>
          <w:numId w:val="0"/>
        </w:numPr>
        <w:spacing w:line="276" w:lineRule="auto"/>
        <w:jc w:val="both"/>
        <w:rPr>
          <w:rFonts w:ascii="Cambria" w:hAnsi="Cambria"/>
          <w:sz w:val="22"/>
          <w:szCs w:val="22"/>
        </w:rPr>
      </w:pPr>
    </w:p>
    <w:p w14:paraId="0DBFCF1D" w14:textId="57F2A158" w:rsidR="0010395E" w:rsidRDefault="00F61565" w:rsidP="00256261">
      <w:pPr>
        <w:numPr>
          <w:ilvl w:val="12"/>
          <w:numId w:val="0"/>
        </w:numPr>
        <w:spacing w:line="276" w:lineRule="auto"/>
        <w:jc w:val="both"/>
        <w:rPr>
          <w:rFonts w:ascii="Cambria" w:hAnsi="Cambria"/>
          <w:sz w:val="22"/>
          <w:szCs w:val="22"/>
        </w:rPr>
      </w:pPr>
      <w:bookmarkStart w:id="52" w:name="_Hlk158380409"/>
      <w:r w:rsidRPr="00686BD5">
        <w:rPr>
          <w:rFonts w:ascii="Cambria" w:hAnsi="Cambria"/>
          <w:sz w:val="22"/>
          <w:szCs w:val="22"/>
        </w:rPr>
        <w:t xml:space="preserve">(6) Na građevinama koje su građene na regulacijskoj liniji nije dozvoljeno graditi istake koji prelaze na prometnu površinu. Ukoliko takva građevina ima krovnu plohu čiji je nagib orijentiran prema ulici, dozvoljeno je na toj krovnoj plohi izvoditi krovne kućice i postavljati krovne prozore, a najveći dopušteni </w:t>
      </w:r>
      <w:proofErr w:type="spellStart"/>
      <w:r w:rsidRPr="00686BD5">
        <w:rPr>
          <w:rFonts w:ascii="Cambria" w:hAnsi="Cambria"/>
          <w:sz w:val="22"/>
          <w:szCs w:val="22"/>
        </w:rPr>
        <w:t>istak</w:t>
      </w:r>
      <w:proofErr w:type="spellEnd"/>
      <w:r w:rsidRPr="00686BD5">
        <w:rPr>
          <w:rFonts w:ascii="Cambria" w:hAnsi="Cambria"/>
          <w:sz w:val="22"/>
          <w:szCs w:val="22"/>
        </w:rPr>
        <w:t xml:space="preserve"> krova prema ulici, uključujući širinu horizontalnog žlijeba, iznosi 40 cm.“</w:t>
      </w:r>
      <w:r w:rsidR="00163B34" w:rsidRPr="00686BD5">
        <w:rPr>
          <w:rFonts w:ascii="Cambria" w:hAnsi="Cambria"/>
          <w:sz w:val="22"/>
          <w:szCs w:val="22"/>
        </w:rPr>
        <w:t>.</w:t>
      </w:r>
    </w:p>
    <w:p w14:paraId="1EECDE05" w14:textId="77777777" w:rsidR="00256261" w:rsidRPr="00686BD5" w:rsidRDefault="00256261" w:rsidP="00256261">
      <w:pPr>
        <w:numPr>
          <w:ilvl w:val="12"/>
          <w:numId w:val="0"/>
        </w:numPr>
        <w:spacing w:line="276" w:lineRule="auto"/>
        <w:jc w:val="both"/>
        <w:rPr>
          <w:rFonts w:ascii="Cambria" w:hAnsi="Cambria"/>
          <w:sz w:val="22"/>
          <w:szCs w:val="22"/>
        </w:rPr>
      </w:pPr>
    </w:p>
    <w:p w14:paraId="05AC10CF" w14:textId="2E95498C" w:rsidR="004F5F88" w:rsidRPr="00686BD5" w:rsidRDefault="004F5F88" w:rsidP="00F43294">
      <w:pPr>
        <w:pStyle w:val="Odlomakpopisa"/>
        <w:numPr>
          <w:ilvl w:val="0"/>
          <w:numId w:val="114"/>
        </w:numPr>
        <w:spacing w:after="240" w:line="276" w:lineRule="auto"/>
        <w:jc w:val="center"/>
        <w:rPr>
          <w:rFonts w:ascii="Cambria" w:hAnsi="Cambria"/>
          <w:sz w:val="22"/>
          <w:szCs w:val="22"/>
        </w:rPr>
      </w:pPr>
    </w:p>
    <w:p w14:paraId="30497054" w14:textId="1CA916DC" w:rsidR="00F61565" w:rsidRPr="00686BD5" w:rsidRDefault="004F5F88"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(1) Članak 43. mijenja se i glasi:</w:t>
      </w:r>
    </w:p>
    <w:p w14:paraId="4DC5CDE6" w14:textId="7B9374DC" w:rsidR="004F5F88" w:rsidRPr="00686BD5" w:rsidRDefault="004F5F88" w:rsidP="004F5F88">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53" w:name="_Hlk157776542"/>
      <w:r w:rsidRPr="00686BD5">
        <w:rPr>
          <w:rFonts w:ascii="Cambria" w:hAnsi="Cambria"/>
          <w:sz w:val="22"/>
          <w:szCs w:val="22"/>
        </w:rPr>
        <w:t xml:space="preserve">(1) Postojeća potkrovlja mogu se prenamijeniti u stambene ili druge namjene i u slučajevima kada postojeća gradnja nije u skladu s uvjetima gradnje i uređenja prostora, pri čemu se prenamjena mora izvršiti u postojećim gabaritima. </w:t>
      </w:r>
    </w:p>
    <w:p w14:paraId="3878BF3B" w14:textId="77777777" w:rsidR="004F5F88" w:rsidRPr="00686BD5" w:rsidRDefault="004F5F88" w:rsidP="004F5F88">
      <w:pPr>
        <w:numPr>
          <w:ilvl w:val="12"/>
          <w:numId w:val="0"/>
        </w:numPr>
        <w:spacing w:line="276" w:lineRule="auto"/>
        <w:jc w:val="both"/>
        <w:rPr>
          <w:rFonts w:ascii="Cambria" w:hAnsi="Cambria"/>
          <w:sz w:val="22"/>
          <w:szCs w:val="22"/>
        </w:rPr>
      </w:pPr>
    </w:p>
    <w:p w14:paraId="0B4D09A3" w14:textId="702BCD2A" w:rsidR="004F5F88" w:rsidRPr="00686BD5" w:rsidRDefault="004F5F88" w:rsidP="004F5F88">
      <w:pPr>
        <w:numPr>
          <w:ilvl w:val="12"/>
          <w:numId w:val="0"/>
        </w:numPr>
        <w:spacing w:line="276" w:lineRule="auto"/>
        <w:jc w:val="both"/>
        <w:rPr>
          <w:rFonts w:ascii="Cambria" w:hAnsi="Cambria"/>
          <w:sz w:val="22"/>
          <w:szCs w:val="22"/>
        </w:rPr>
      </w:pPr>
      <w:r w:rsidRPr="00686BD5">
        <w:rPr>
          <w:rFonts w:ascii="Cambria" w:hAnsi="Cambria"/>
          <w:sz w:val="22"/>
          <w:szCs w:val="22"/>
        </w:rPr>
        <w:t>(2) Izvedena ravna krovišta mogu se preurediti u kosa prema uvjetima gradnje vezanima uz etažnu visinu, visinu pročelja, visinu nadozida i nagib krovišta propisanima ovim Odredbama.</w:t>
      </w:r>
    </w:p>
    <w:p w14:paraId="25776578" w14:textId="77777777" w:rsidR="004F5F88" w:rsidRPr="00686BD5" w:rsidRDefault="004F5F88" w:rsidP="004F5F88">
      <w:pPr>
        <w:numPr>
          <w:ilvl w:val="12"/>
          <w:numId w:val="0"/>
        </w:numPr>
        <w:spacing w:line="276" w:lineRule="auto"/>
        <w:jc w:val="both"/>
        <w:rPr>
          <w:rFonts w:ascii="Cambria" w:hAnsi="Cambria"/>
          <w:sz w:val="22"/>
          <w:szCs w:val="22"/>
        </w:rPr>
      </w:pPr>
    </w:p>
    <w:p w14:paraId="707C695C" w14:textId="1564CD38" w:rsidR="004F5F88" w:rsidRPr="00686BD5" w:rsidRDefault="004F5F88" w:rsidP="004F5F88">
      <w:pPr>
        <w:numPr>
          <w:ilvl w:val="12"/>
          <w:numId w:val="0"/>
        </w:numPr>
        <w:spacing w:line="276" w:lineRule="auto"/>
        <w:jc w:val="both"/>
        <w:rPr>
          <w:rFonts w:ascii="Cambria" w:hAnsi="Cambria"/>
          <w:sz w:val="22"/>
          <w:szCs w:val="22"/>
        </w:rPr>
      </w:pPr>
      <w:r w:rsidRPr="00686BD5">
        <w:rPr>
          <w:rFonts w:ascii="Cambria" w:hAnsi="Cambria"/>
          <w:sz w:val="22"/>
          <w:szCs w:val="22"/>
        </w:rPr>
        <w:t>(3) Rekonstrukcijom dobivena potkrovlja mogu se privoditi namjeni koja je dozvoljena s obzirom na osnovnu namjenu građevine.“.</w:t>
      </w:r>
    </w:p>
    <w:bookmarkEnd w:id="53"/>
    <w:p w14:paraId="04C760B1" w14:textId="6FE2D42C" w:rsidR="004F5F88" w:rsidRPr="00686BD5" w:rsidRDefault="004F5F88" w:rsidP="00F61565">
      <w:pPr>
        <w:numPr>
          <w:ilvl w:val="12"/>
          <w:numId w:val="0"/>
        </w:numPr>
        <w:spacing w:line="276" w:lineRule="auto"/>
        <w:jc w:val="both"/>
        <w:rPr>
          <w:rFonts w:ascii="Cambria" w:hAnsi="Cambria"/>
          <w:sz w:val="22"/>
          <w:szCs w:val="22"/>
        </w:rPr>
      </w:pPr>
    </w:p>
    <w:bookmarkEnd w:id="52"/>
    <w:p w14:paraId="3EFCAB9B" w14:textId="3017F852" w:rsidR="004F5F88" w:rsidRPr="00686BD5" w:rsidRDefault="004F5F88" w:rsidP="00F43294">
      <w:pPr>
        <w:pStyle w:val="Odlomakpopisa"/>
        <w:numPr>
          <w:ilvl w:val="0"/>
          <w:numId w:val="114"/>
        </w:numPr>
        <w:spacing w:after="240" w:line="276" w:lineRule="auto"/>
        <w:jc w:val="center"/>
        <w:rPr>
          <w:rFonts w:ascii="Cambria" w:hAnsi="Cambria"/>
          <w:sz w:val="22"/>
          <w:szCs w:val="22"/>
        </w:rPr>
      </w:pPr>
    </w:p>
    <w:p w14:paraId="38113DBC" w14:textId="140C982B" w:rsidR="00F61565" w:rsidRPr="00686BD5" w:rsidRDefault="004F5F88"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44. stavak 1. mijenja se i glasi:</w:t>
      </w:r>
    </w:p>
    <w:p w14:paraId="14C3E86F" w14:textId="77777777" w:rsidR="00817B71" w:rsidRPr="00686BD5" w:rsidRDefault="004F5F88" w:rsidP="004F5F88">
      <w:pPr>
        <w:numPr>
          <w:ilvl w:val="12"/>
          <w:numId w:val="0"/>
        </w:numPr>
        <w:spacing w:line="276" w:lineRule="auto"/>
        <w:jc w:val="both"/>
        <w:rPr>
          <w:rFonts w:ascii="Cambria" w:hAnsi="Cambria"/>
          <w:sz w:val="22"/>
          <w:szCs w:val="22"/>
        </w:rPr>
      </w:pPr>
      <w:r w:rsidRPr="00686BD5">
        <w:rPr>
          <w:rFonts w:ascii="Cambria" w:hAnsi="Cambria"/>
          <w:sz w:val="22"/>
          <w:szCs w:val="22"/>
        </w:rPr>
        <w:t xml:space="preserve">„(1) Kao dio </w:t>
      </w:r>
      <w:r w:rsidRPr="00686BD5">
        <w:rPr>
          <w:rFonts w:ascii="Cambria" w:hAnsi="Cambria"/>
          <w:snapToGrid w:val="0"/>
          <w:sz w:val="22"/>
          <w:szCs w:val="22"/>
          <w:lang w:eastAsia="en-US"/>
        </w:rPr>
        <w:t xml:space="preserve">građevine </w:t>
      </w:r>
      <w:r w:rsidRPr="00686BD5">
        <w:rPr>
          <w:rFonts w:ascii="Cambria" w:hAnsi="Cambria"/>
          <w:sz w:val="22"/>
          <w:szCs w:val="22"/>
        </w:rPr>
        <w:t>po potrebi se može graditi podrum ili suteren. Podrumom se smatra dio građevine, koji je najmanje jednom polovicom volumena ukopan u konačno uređeni teren.“.</w:t>
      </w:r>
    </w:p>
    <w:p w14:paraId="59847C62" w14:textId="77777777" w:rsidR="00817B71" w:rsidRPr="00686BD5" w:rsidRDefault="00817B71" w:rsidP="004F5F88">
      <w:pPr>
        <w:numPr>
          <w:ilvl w:val="12"/>
          <w:numId w:val="0"/>
        </w:numPr>
        <w:spacing w:line="276" w:lineRule="auto"/>
        <w:jc w:val="both"/>
        <w:rPr>
          <w:rFonts w:ascii="Cambria" w:hAnsi="Cambria"/>
          <w:sz w:val="22"/>
          <w:szCs w:val="22"/>
        </w:rPr>
      </w:pPr>
    </w:p>
    <w:p w14:paraId="53243A77" w14:textId="16A461D1" w:rsidR="004F5F88" w:rsidRPr="00686BD5" w:rsidRDefault="004F5F88"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B16B80" w:rsidRPr="00686BD5">
        <w:rPr>
          <w:rFonts w:ascii="Cambria" w:hAnsi="Cambria"/>
          <w:sz w:val="22"/>
          <w:szCs w:val="22"/>
        </w:rPr>
        <w:t>I</w:t>
      </w:r>
      <w:r w:rsidRPr="00686BD5">
        <w:rPr>
          <w:rFonts w:ascii="Cambria" w:hAnsi="Cambria"/>
          <w:sz w:val="22"/>
          <w:szCs w:val="22"/>
        </w:rPr>
        <w:t>za stavka 1. dodaje se stavak 2. koji glasi:</w:t>
      </w:r>
    </w:p>
    <w:p w14:paraId="2C4BFBC6" w14:textId="7772C553" w:rsidR="00F66235" w:rsidRPr="00686BD5" w:rsidRDefault="004F5F88" w:rsidP="00F66235">
      <w:pPr>
        <w:numPr>
          <w:ilvl w:val="12"/>
          <w:numId w:val="0"/>
        </w:numPr>
        <w:spacing w:line="276" w:lineRule="auto"/>
        <w:jc w:val="both"/>
        <w:rPr>
          <w:rFonts w:ascii="Cambria" w:hAnsi="Cambria"/>
          <w:sz w:val="22"/>
          <w:szCs w:val="22"/>
        </w:rPr>
      </w:pPr>
      <w:r w:rsidRPr="00686BD5">
        <w:rPr>
          <w:rFonts w:ascii="Cambria" w:hAnsi="Cambria"/>
          <w:sz w:val="22"/>
          <w:szCs w:val="22"/>
        </w:rPr>
        <w:t>„</w:t>
      </w:r>
      <w:r w:rsidR="00F66235" w:rsidRPr="00686BD5">
        <w:rPr>
          <w:rFonts w:ascii="Cambria" w:hAnsi="Cambria"/>
          <w:sz w:val="22"/>
          <w:szCs w:val="22"/>
        </w:rPr>
        <w:t xml:space="preserve">(2) Suteren je dio </w:t>
      </w:r>
      <w:r w:rsidR="00F66235" w:rsidRPr="00686BD5">
        <w:rPr>
          <w:rFonts w:ascii="Cambria" w:hAnsi="Cambria"/>
          <w:snapToGrid w:val="0"/>
          <w:sz w:val="22"/>
          <w:szCs w:val="22"/>
          <w:lang w:eastAsia="en-US"/>
        </w:rPr>
        <w:t xml:space="preserve">građevine </w:t>
      </w:r>
      <w:r w:rsidR="00F66235" w:rsidRPr="00686BD5">
        <w:rPr>
          <w:rFonts w:ascii="Cambria" w:hAnsi="Cambria"/>
          <w:sz w:val="22"/>
          <w:szCs w:val="22"/>
        </w:rPr>
        <w:t>koji je ukopan do polovice svojeg volumena u konačno uređeni teren, a najmanje je jednim svojim pročeljem izvan terena.“.</w:t>
      </w:r>
    </w:p>
    <w:p w14:paraId="77DC5ED5" w14:textId="7A06B01F" w:rsidR="004F5F88" w:rsidRPr="00686BD5" w:rsidRDefault="004F5F88" w:rsidP="004F5F88">
      <w:pPr>
        <w:numPr>
          <w:ilvl w:val="12"/>
          <w:numId w:val="0"/>
        </w:numPr>
        <w:spacing w:line="276" w:lineRule="auto"/>
        <w:jc w:val="both"/>
        <w:rPr>
          <w:rFonts w:ascii="Cambria" w:hAnsi="Cambria"/>
          <w:sz w:val="22"/>
          <w:szCs w:val="22"/>
        </w:rPr>
      </w:pPr>
    </w:p>
    <w:p w14:paraId="78ED75AD" w14:textId="7711BC32" w:rsidR="006840A8" w:rsidRPr="00686BD5" w:rsidRDefault="006840A8" w:rsidP="00F43294">
      <w:pPr>
        <w:pStyle w:val="Odlomakpopisa"/>
        <w:numPr>
          <w:ilvl w:val="0"/>
          <w:numId w:val="114"/>
        </w:numPr>
        <w:spacing w:after="240" w:line="276" w:lineRule="auto"/>
        <w:jc w:val="center"/>
        <w:rPr>
          <w:rFonts w:ascii="Cambria" w:hAnsi="Cambria"/>
          <w:sz w:val="22"/>
          <w:szCs w:val="22"/>
        </w:rPr>
      </w:pPr>
    </w:p>
    <w:p w14:paraId="3A4AFD81" w14:textId="347FF1CA" w:rsidR="004F5F88" w:rsidRPr="00686BD5" w:rsidRDefault="006840A8"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(1) Članak 45. mijenja se i glasi:</w:t>
      </w:r>
    </w:p>
    <w:p w14:paraId="60EA2C13" w14:textId="22E8FD9F" w:rsidR="006840A8" w:rsidRPr="00686BD5" w:rsidRDefault="006840A8" w:rsidP="006840A8">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54" w:name="_Hlk157776555"/>
      <w:r w:rsidRPr="00686BD5">
        <w:rPr>
          <w:rFonts w:ascii="Cambria" w:hAnsi="Cambria"/>
          <w:sz w:val="22"/>
          <w:szCs w:val="22"/>
        </w:rPr>
        <w:t>(1) Preporuča se novu gradnju i rekonstrukciju postojeće uskladiti s karakteristikama okolne postojeće gradnje, ali se dozvoljava i suvremenije oblikovanje građevina, ugradnja modernih materijala i sustava korištenja obnovljivih izvora energije.</w:t>
      </w:r>
    </w:p>
    <w:bookmarkEnd w:id="54"/>
    <w:p w14:paraId="1707AD31" w14:textId="77777777" w:rsidR="006840A8" w:rsidRPr="00686BD5" w:rsidRDefault="006840A8" w:rsidP="006840A8">
      <w:pPr>
        <w:numPr>
          <w:ilvl w:val="12"/>
          <w:numId w:val="0"/>
        </w:numPr>
        <w:spacing w:line="276" w:lineRule="auto"/>
        <w:jc w:val="both"/>
        <w:rPr>
          <w:rFonts w:ascii="Cambria" w:hAnsi="Cambria"/>
          <w:sz w:val="22"/>
          <w:szCs w:val="22"/>
        </w:rPr>
      </w:pPr>
    </w:p>
    <w:p w14:paraId="4864C279" w14:textId="403B2280" w:rsidR="006840A8" w:rsidRDefault="006840A8" w:rsidP="006840A8">
      <w:pPr>
        <w:numPr>
          <w:ilvl w:val="12"/>
          <w:numId w:val="0"/>
        </w:numPr>
        <w:spacing w:line="276" w:lineRule="auto"/>
        <w:jc w:val="both"/>
        <w:rPr>
          <w:rFonts w:ascii="Cambria" w:hAnsi="Cambria"/>
          <w:sz w:val="22"/>
          <w:szCs w:val="22"/>
        </w:rPr>
      </w:pPr>
      <w:r w:rsidRPr="00686BD5">
        <w:rPr>
          <w:rFonts w:ascii="Cambria" w:hAnsi="Cambria"/>
          <w:sz w:val="22"/>
          <w:szCs w:val="22"/>
        </w:rPr>
        <w:t xml:space="preserve">(2) Na krovu i ostalim dijelovima građevine moguća je izvedba konstruktivnih zahvata za ugradnju </w:t>
      </w:r>
      <w:r w:rsidRPr="00686BD5">
        <w:rPr>
          <w:rFonts w:ascii="Cambria" w:hAnsi="Cambria"/>
          <w:snapToGrid w:val="0"/>
          <w:sz w:val="22"/>
          <w:szCs w:val="22"/>
          <w:lang w:eastAsia="en-US"/>
        </w:rPr>
        <w:t>sustava sunčanih kolektora, odnosno fotonaponskih modula u svrhu proizvodnje toplinske, odnosno električne energije</w:t>
      </w:r>
      <w:r w:rsidRPr="00686BD5">
        <w:rPr>
          <w:rFonts w:ascii="Cambria" w:hAnsi="Cambria"/>
          <w:sz w:val="22"/>
          <w:szCs w:val="22"/>
        </w:rPr>
        <w:t>.“.</w:t>
      </w:r>
    </w:p>
    <w:p w14:paraId="399F3064" w14:textId="77777777" w:rsidR="00256261" w:rsidRDefault="00256261" w:rsidP="006840A8">
      <w:pPr>
        <w:numPr>
          <w:ilvl w:val="12"/>
          <w:numId w:val="0"/>
        </w:numPr>
        <w:spacing w:line="276" w:lineRule="auto"/>
        <w:jc w:val="both"/>
        <w:rPr>
          <w:rFonts w:ascii="Cambria" w:hAnsi="Cambria"/>
          <w:sz w:val="22"/>
          <w:szCs w:val="22"/>
        </w:rPr>
      </w:pPr>
    </w:p>
    <w:p w14:paraId="290AAE52" w14:textId="77777777" w:rsidR="00256261" w:rsidRPr="00686BD5" w:rsidRDefault="00256261" w:rsidP="006840A8">
      <w:pPr>
        <w:numPr>
          <w:ilvl w:val="12"/>
          <w:numId w:val="0"/>
        </w:numPr>
        <w:spacing w:line="276" w:lineRule="auto"/>
        <w:jc w:val="both"/>
        <w:rPr>
          <w:rFonts w:ascii="Cambria" w:hAnsi="Cambria"/>
          <w:sz w:val="22"/>
          <w:szCs w:val="22"/>
        </w:rPr>
      </w:pPr>
    </w:p>
    <w:p w14:paraId="28FC11BB" w14:textId="77777777" w:rsidR="006840A8" w:rsidRPr="00686BD5" w:rsidRDefault="006840A8" w:rsidP="006840A8">
      <w:pPr>
        <w:numPr>
          <w:ilvl w:val="12"/>
          <w:numId w:val="0"/>
        </w:numPr>
        <w:spacing w:line="276" w:lineRule="auto"/>
        <w:jc w:val="both"/>
        <w:rPr>
          <w:rFonts w:ascii="Cambria" w:hAnsi="Cambria"/>
          <w:sz w:val="22"/>
          <w:szCs w:val="22"/>
        </w:rPr>
      </w:pPr>
    </w:p>
    <w:p w14:paraId="7AA33024" w14:textId="520A3CAD" w:rsidR="006840A8" w:rsidRPr="00686BD5" w:rsidRDefault="006840A8" w:rsidP="00F43294">
      <w:pPr>
        <w:pStyle w:val="Odlomakpopisa"/>
        <w:numPr>
          <w:ilvl w:val="0"/>
          <w:numId w:val="114"/>
        </w:numPr>
        <w:spacing w:after="240" w:line="276" w:lineRule="auto"/>
        <w:jc w:val="center"/>
        <w:rPr>
          <w:rFonts w:ascii="Cambria" w:hAnsi="Cambria"/>
          <w:sz w:val="22"/>
          <w:szCs w:val="22"/>
        </w:rPr>
      </w:pPr>
    </w:p>
    <w:p w14:paraId="7D6632B0" w14:textId="4207C058" w:rsidR="006840A8" w:rsidRPr="00686BD5" w:rsidRDefault="006840A8" w:rsidP="006840A8">
      <w:pPr>
        <w:numPr>
          <w:ilvl w:val="12"/>
          <w:numId w:val="0"/>
        </w:numPr>
        <w:spacing w:line="276" w:lineRule="auto"/>
        <w:jc w:val="both"/>
        <w:rPr>
          <w:rFonts w:ascii="Cambria" w:hAnsi="Cambria"/>
          <w:sz w:val="22"/>
          <w:szCs w:val="22"/>
        </w:rPr>
      </w:pPr>
      <w:r w:rsidRPr="00686BD5">
        <w:rPr>
          <w:rFonts w:ascii="Cambria" w:hAnsi="Cambria"/>
          <w:sz w:val="22"/>
          <w:szCs w:val="22"/>
        </w:rPr>
        <w:t>(1) U članku 46.</w:t>
      </w:r>
      <w:r w:rsidR="00546305" w:rsidRPr="00686BD5">
        <w:rPr>
          <w:rFonts w:ascii="Cambria" w:hAnsi="Cambria"/>
          <w:sz w:val="22"/>
          <w:szCs w:val="22"/>
        </w:rPr>
        <w:t>,</w:t>
      </w:r>
      <w:r w:rsidRPr="00686BD5">
        <w:rPr>
          <w:rFonts w:ascii="Cambria" w:hAnsi="Cambria"/>
          <w:sz w:val="22"/>
          <w:szCs w:val="22"/>
        </w:rPr>
        <w:t xml:space="preserve"> u stavku 1.</w:t>
      </w:r>
      <w:r w:rsidR="00546305" w:rsidRPr="00686BD5">
        <w:rPr>
          <w:rFonts w:ascii="Cambria" w:hAnsi="Cambria"/>
          <w:sz w:val="22"/>
          <w:szCs w:val="22"/>
        </w:rPr>
        <w:t xml:space="preserve">, </w:t>
      </w:r>
      <w:r w:rsidRPr="00686BD5">
        <w:rPr>
          <w:rFonts w:ascii="Cambria" w:hAnsi="Cambria"/>
          <w:sz w:val="22"/>
          <w:szCs w:val="22"/>
        </w:rPr>
        <w:t>riječ</w:t>
      </w:r>
      <w:r w:rsidR="00B16B80" w:rsidRPr="00686BD5">
        <w:rPr>
          <w:rFonts w:ascii="Cambria" w:hAnsi="Cambria"/>
          <w:sz w:val="22"/>
          <w:szCs w:val="22"/>
        </w:rPr>
        <w:t>:</w:t>
      </w:r>
      <w:r w:rsidRPr="00686BD5">
        <w:rPr>
          <w:rFonts w:ascii="Cambria" w:hAnsi="Cambria"/>
          <w:sz w:val="22"/>
          <w:szCs w:val="22"/>
        </w:rPr>
        <w:t xml:space="preserve"> „regulacione“ zamjenjuje se riječju</w:t>
      </w:r>
      <w:r w:rsidR="00B16B80" w:rsidRPr="00686BD5">
        <w:rPr>
          <w:rFonts w:ascii="Cambria" w:hAnsi="Cambria"/>
          <w:sz w:val="22"/>
          <w:szCs w:val="22"/>
        </w:rPr>
        <w:t>:</w:t>
      </w:r>
      <w:r w:rsidRPr="00686BD5">
        <w:rPr>
          <w:rFonts w:ascii="Cambria" w:hAnsi="Cambria"/>
          <w:sz w:val="22"/>
          <w:szCs w:val="22"/>
        </w:rPr>
        <w:t xml:space="preserve"> „regulacijske“</w:t>
      </w:r>
      <w:r w:rsidR="006509B2" w:rsidRPr="00686BD5">
        <w:rPr>
          <w:rFonts w:ascii="Cambria" w:hAnsi="Cambria"/>
          <w:sz w:val="22"/>
          <w:szCs w:val="22"/>
        </w:rPr>
        <w:t>, a riječ</w:t>
      </w:r>
      <w:r w:rsidR="00B16B80" w:rsidRPr="00686BD5">
        <w:rPr>
          <w:rFonts w:ascii="Cambria" w:hAnsi="Cambria"/>
          <w:sz w:val="22"/>
          <w:szCs w:val="22"/>
        </w:rPr>
        <w:t>:</w:t>
      </w:r>
      <w:r w:rsidR="006509B2" w:rsidRPr="00686BD5">
        <w:rPr>
          <w:rFonts w:ascii="Cambria" w:hAnsi="Cambria"/>
          <w:sz w:val="22"/>
          <w:szCs w:val="22"/>
        </w:rPr>
        <w:t xml:space="preserve"> „javnu“ briše se.</w:t>
      </w:r>
    </w:p>
    <w:p w14:paraId="3B4CA3F9" w14:textId="77777777" w:rsidR="006840A8" w:rsidRPr="00686BD5" w:rsidRDefault="006840A8" w:rsidP="006840A8">
      <w:pPr>
        <w:numPr>
          <w:ilvl w:val="12"/>
          <w:numId w:val="0"/>
        </w:numPr>
        <w:spacing w:line="276" w:lineRule="auto"/>
        <w:jc w:val="both"/>
        <w:rPr>
          <w:rFonts w:ascii="Cambria" w:hAnsi="Cambria"/>
          <w:sz w:val="22"/>
          <w:szCs w:val="22"/>
        </w:rPr>
      </w:pPr>
    </w:p>
    <w:p w14:paraId="2E137DAA" w14:textId="68CEA503" w:rsidR="006840A8" w:rsidRPr="00686BD5" w:rsidRDefault="006840A8" w:rsidP="006840A8">
      <w:pPr>
        <w:numPr>
          <w:ilvl w:val="12"/>
          <w:numId w:val="0"/>
        </w:numPr>
        <w:spacing w:line="276" w:lineRule="auto"/>
        <w:jc w:val="both"/>
        <w:rPr>
          <w:rFonts w:ascii="Cambria" w:hAnsi="Cambria"/>
          <w:sz w:val="22"/>
          <w:szCs w:val="22"/>
        </w:rPr>
      </w:pPr>
      <w:r w:rsidRPr="00686BD5">
        <w:rPr>
          <w:rFonts w:ascii="Cambria" w:hAnsi="Cambria"/>
          <w:sz w:val="22"/>
          <w:szCs w:val="22"/>
        </w:rPr>
        <w:t>(2)</w:t>
      </w:r>
      <w:r w:rsidR="006509B2" w:rsidRPr="00686BD5">
        <w:rPr>
          <w:rFonts w:ascii="Cambria" w:hAnsi="Cambria"/>
          <w:sz w:val="22"/>
          <w:szCs w:val="22"/>
        </w:rPr>
        <w:t xml:space="preserve"> U stavku 2. riječi: „nadležne službe za ceste“ zamjenjuje se riječima: „nadležnog javnopravnog tijela koje upravlja tom cestom“.</w:t>
      </w:r>
    </w:p>
    <w:p w14:paraId="5AE64D75" w14:textId="5C857EB6" w:rsidR="006840A8" w:rsidRPr="00686BD5" w:rsidRDefault="006840A8" w:rsidP="00F61565">
      <w:pPr>
        <w:numPr>
          <w:ilvl w:val="12"/>
          <w:numId w:val="0"/>
        </w:numPr>
        <w:spacing w:line="276" w:lineRule="auto"/>
        <w:jc w:val="both"/>
        <w:rPr>
          <w:rFonts w:ascii="Cambria" w:hAnsi="Cambria"/>
          <w:sz w:val="22"/>
          <w:szCs w:val="22"/>
        </w:rPr>
      </w:pPr>
    </w:p>
    <w:p w14:paraId="168F7E20" w14:textId="5CDCD543" w:rsidR="00F61565" w:rsidRPr="00686BD5" w:rsidRDefault="006509B2"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(3) </w:t>
      </w:r>
      <w:r w:rsidR="00B16B80" w:rsidRPr="00686BD5">
        <w:rPr>
          <w:rFonts w:ascii="Cambria" w:hAnsi="Cambria"/>
          <w:sz w:val="22"/>
          <w:szCs w:val="22"/>
        </w:rPr>
        <w:t>I</w:t>
      </w:r>
      <w:r w:rsidRPr="00686BD5">
        <w:rPr>
          <w:rFonts w:ascii="Cambria" w:hAnsi="Cambria"/>
          <w:sz w:val="22"/>
          <w:szCs w:val="22"/>
        </w:rPr>
        <w:t>za stavka 2. dodaje se stavak 3. koji glasi:</w:t>
      </w:r>
    </w:p>
    <w:p w14:paraId="6659E265" w14:textId="19CE531D" w:rsidR="0010395E" w:rsidRPr="00686BD5" w:rsidRDefault="006509B2" w:rsidP="0010395E">
      <w:pPr>
        <w:numPr>
          <w:ilvl w:val="12"/>
          <w:numId w:val="0"/>
        </w:numPr>
        <w:spacing w:line="276" w:lineRule="auto"/>
        <w:jc w:val="both"/>
        <w:rPr>
          <w:rFonts w:ascii="Cambria" w:hAnsi="Cambria"/>
          <w:sz w:val="22"/>
          <w:szCs w:val="22"/>
        </w:rPr>
      </w:pPr>
      <w:r w:rsidRPr="00686BD5">
        <w:rPr>
          <w:rFonts w:ascii="Cambria" w:hAnsi="Cambria"/>
          <w:sz w:val="22"/>
          <w:szCs w:val="22"/>
        </w:rPr>
        <w:t>„(3) Ulazna vrata na uličnoj ogradi moraju se otvarati na česticu, tako da ne ugrožavaju promet na prometnoj površini.“.</w:t>
      </w:r>
    </w:p>
    <w:p w14:paraId="0B11D930" w14:textId="3A8E97A9" w:rsidR="00F43281" w:rsidRPr="00686BD5" w:rsidRDefault="00F43281" w:rsidP="00F43294">
      <w:pPr>
        <w:pStyle w:val="Odlomakpopisa"/>
        <w:numPr>
          <w:ilvl w:val="0"/>
          <w:numId w:val="114"/>
        </w:numPr>
        <w:spacing w:after="240" w:line="276" w:lineRule="auto"/>
        <w:jc w:val="center"/>
        <w:rPr>
          <w:rFonts w:ascii="Cambria" w:hAnsi="Cambria"/>
          <w:sz w:val="22"/>
          <w:szCs w:val="22"/>
        </w:rPr>
      </w:pPr>
    </w:p>
    <w:p w14:paraId="2FCD4C60" w14:textId="47C8A6C2" w:rsidR="00CF2B92" w:rsidRPr="00686BD5" w:rsidRDefault="00F43281"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47. stavci 1., 2. i 3. mijenjaju se i glase:</w:t>
      </w:r>
    </w:p>
    <w:p w14:paraId="742BD3CF" w14:textId="16251588"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„(1) Ograda se može podizati prema ulici i na međi prema susjednim česticama. Na građevnim česticama ograde se postavljaju s unutrašnje strane međe.</w:t>
      </w:r>
    </w:p>
    <w:p w14:paraId="50699DCA" w14:textId="77777777" w:rsidR="00F43281" w:rsidRPr="00686BD5" w:rsidRDefault="00F43281" w:rsidP="00F43281">
      <w:pPr>
        <w:numPr>
          <w:ilvl w:val="12"/>
          <w:numId w:val="0"/>
        </w:numPr>
        <w:spacing w:line="276" w:lineRule="auto"/>
        <w:jc w:val="both"/>
        <w:rPr>
          <w:rFonts w:ascii="Cambria" w:hAnsi="Cambria"/>
          <w:sz w:val="22"/>
          <w:szCs w:val="22"/>
        </w:rPr>
      </w:pPr>
    </w:p>
    <w:p w14:paraId="214B4C11" w14:textId="5150082A"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(2) Najveća visina ulične ograde može biti 1,6 m, a iznimno i više kada je to nužno radi zaštite građevine ili načina njenog korištenja.</w:t>
      </w:r>
    </w:p>
    <w:p w14:paraId="60B1FA38" w14:textId="77777777" w:rsidR="00F43281" w:rsidRPr="00686BD5" w:rsidRDefault="00F43281" w:rsidP="00F43281">
      <w:pPr>
        <w:numPr>
          <w:ilvl w:val="12"/>
          <w:numId w:val="0"/>
        </w:numPr>
        <w:spacing w:line="276" w:lineRule="auto"/>
        <w:jc w:val="both"/>
        <w:rPr>
          <w:rFonts w:ascii="Cambria" w:hAnsi="Cambria"/>
          <w:sz w:val="22"/>
          <w:szCs w:val="22"/>
        </w:rPr>
      </w:pPr>
    </w:p>
    <w:p w14:paraId="26D93294" w14:textId="015CF0CE"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(3) Ograda između građevnih čestica gradi se prema mjesnom običaju s lijeve ili desne strane, pri čemu njena visina može iznositi najviše 2,2 m.“.</w:t>
      </w:r>
    </w:p>
    <w:p w14:paraId="2E9F214F" w14:textId="77777777" w:rsidR="00F43281" w:rsidRPr="00686BD5" w:rsidRDefault="00F43281" w:rsidP="00F43281">
      <w:pPr>
        <w:numPr>
          <w:ilvl w:val="12"/>
          <w:numId w:val="0"/>
        </w:numPr>
        <w:spacing w:line="276" w:lineRule="auto"/>
        <w:jc w:val="both"/>
        <w:rPr>
          <w:rFonts w:ascii="Cambria" w:hAnsi="Cambria"/>
          <w:sz w:val="22"/>
          <w:szCs w:val="22"/>
        </w:rPr>
      </w:pPr>
    </w:p>
    <w:p w14:paraId="50C9CCD9" w14:textId="2A50F067" w:rsidR="00F43281" w:rsidRPr="00686BD5" w:rsidRDefault="00F43281"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B16B80" w:rsidRPr="00686BD5">
        <w:rPr>
          <w:rFonts w:ascii="Cambria" w:hAnsi="Cambria"/>
          <w:sz w:val="22"/>
          <w:szCs w:val="22"/>
        </w:rPr>
        <w:t>I</w:t>
      </w:r>
      <w:r w:rsidRPr="00686BD5">
        <w:rPr>
          <w:rFonts w:ascii="Cambria" w:hAnsi="Cambria"/>
          <w:sz w:val="22"/>
          <w:szCs w:val="22"/>
        </w:rPr>
        <w:t>za stavka 3. dodaju se stavci 4. i 5. koji glase:</w:t>
      </w:r>
    </w:p>
    <w:p w14:paraId="4BCE8EB8" w14:textId="77777777"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„(4) Ulična ograda može biti izvedena kao puni zid, zeleni nasad (živica) ili prozračna, odnosno od drveta, pocinčane žice, aluminija ili drugog materijala sličnih karakteristika te kao kombinacija navedenog.</w:t>
      </w:r>
    </w:p>
    <w:p w14:paraId="4E45F50C" w14:textId="77777777" w:rsidR="00F43281" w:rsidRPr="00686BD5" w:rsidRDefault="00F43281" w:rsidP="00F43281">
      <w:pPr>
        <w:numPr>
          <w:ilvl w:val="12"/>
          <w:numId w:val="0"/>
        </w:numPr>
        <w:spacing w:line="276" w:lineRule="auto"/>
        <w:jc w:val="both"/>
        <w:rPr>
          <w:rFonts w:ascii="Cambria" w:hAnsi="Cambria"/>
          <w:sz w:val="22"/>
          <w:szCs w:val="22"/>
        </w:rPr>
      </w:pPr>
    </w:p>
    <w:p w14:paraId="6CD69CC8" w14:textId="4A38A600"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(5) Nije dozvoljeno postavljati na ogradu oštre završetke, bodljikavu žicu i drugo što bi moglo ugroziti ljudski život.“.</w:t>
      </w:r>
    </w:p>
    <w:p w14:paraId="4923BFFE" w14:textId="0049932E" w:rsidR="00F43281" w:rsidRPr="00686BD5" w:rsidRDefault="00F43281" w:rsidP="00F43281">
      <w:pPr>
        <w:numPr>
          <w:ilvl w:val="12"/>
          <w:numId w:val="0"/>
        </w:numPr>
        <w:spacing w:line="276" w:lineRule="auto"/>
        <w:jc w:val="both"/>
        <w:rPr>
          <w:rFonts w:ascii="Cambria" w:hAnsi="Cambria"/>
          <w:sz w:val="22"/>
          <w:szCs w:val="22"/>
        </w:rPr>
      </w:pPr>
    </w:p>
    <w:p w14:paraId="56F969BF" w14:textId="46EA093C" w:rsidR="00F43281" w:rsidRPr="00686BD5" w:rsidRDefault="00F43281" w:rsidP="00F43294">
      <w:pPr>
        <w:pStyle w:val="Odlomakpopisa"/>
        <w:numPr>
          <w:ilvl w:val="0"/>
          <w:numId w:val="114"/>
        </w:numPr>
        <w:spacing w:after="240" w:line="276" w:lineRule="auto"/>
        <w:jc w:val="center"/>
        <w:rPr>
          <w:rFonts w:ascii="Cambria" w:hAnsi="Cambria"/>
          <w:sz w:val="22"/>
          <w:szCs w:val="22"/>
        </w:rPr>
      </w:pPr>
    </w:p>
    <w:p w14:paraId="47F40D59" w14:textId="214100E9"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(1) U članku 48.</w:t>
      </w:r>
      <w:r w:rsidR="00817B71" w:rsidRPr="00686BD5">
        <w:rPr>
          <w:rFonts w:ascii="Cambria" w:hAnsi="Cambria"/>
          <w:sz w:val="22"/>
          <w:szCs w:val="22"/>
        </w:rPr>
        <w:t xml:space="preserve">, u </w:t>
      </w:r>
      <w:r w:rsidRPr="00686BD5">
        <w:rPr>
          <w:rFonts w:ascii="Cambria" w:hAnsi="Cambria"/>
          <w:sz w:val="22"/>
          <w:szCs w:val="22"/>
        </w:rPr>
        <w:t>stavku 1.</w:t>
      </w:r>
      <w:r w:rsidR="00817B71" w:rsidRPr="00686BD5">
        <w:rPr>
          <w:rFonts w:ascii="Cambria" w:hAnsi="Cambria"/>
          <w:sz w:val="22"/>
          <w:szCs w:val="22"/>
        </w:rPr>
        <w:t>,</w:t>
      </w:r>
      <w:r w:rsidRPr="00686BD5">
        <w:rPr>
          <w:rFonts w:ascii="Cambria" w:hAnsi="Cambria"/>
          <w:sz w:val="22"/>
          <w:szCs w:val="22"/>
        </w:rPr>
        <w:t xml:space="preserve"> riječi: „građevinske parcele“ zamjenjuju se riječima: „građevne čestice“.</w:t>
      </w:r>
    </w:p>
    <w:p w14:paraId="34AC05C0" w14:textId="77777777" w:rsidR="00F43281" w:rsidRPr="00686BD5" w:rsidRDefault="00F43281" w:rsidP="00F43281">
      <w:pPr>
        <w:numPr>
          <w:ilvl w:val="12"/>
          <w:numId w:val="0"/>
        </w:numPr>
        <w:spacing w:line="276" w:lineRule="auto"/>
        <w:jc w:val="both"/>
        <w:rPr>
          <w:rFonts w:ascii="Cambria" w:hAnsi="Cambria"/>
          <w:sz w:val="22"/>
          <w:szCs w:val="22"/>
        </w:rPr>
      </w:pPr>
    </w:p>
    <w:p w14:paraId="3C18E87A" w14:textId="498AA7A4" w:rsidR="00F43281" w:rsidRPr="00686BD5" w:rsidRDefault="00F43281" w:rsidP="00817B71">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2A34B4" w:rsidRPr="00686BD5">
        <w:rPr>
          <w:rFonts w:ascii="Cambria" w:hAnsi="Cambria"/>
          <w:sz w:val="22"/>
          <w:szCs w:val="22"/>
        </w:rPr>
        <w:t>I</w:t>
      </w:r>
      <w:r w:rsidRPr="00686BD5">
        <w:rPr>
          <w:rFonts w:ascii="Cambria" w:hAnsi="Cambria"/>
          <w:sz w:val="22"/>
          <w:szCs w:val="22"/>
        </w:rPr>
        <w:t>za stavka 1.</w:t>
      </w:r>
      <w:r w:rsidR="002A34B4" w:rsidRPr="00686BD5">
        <w:rPr>
          <w:rFonts w:ascii="Cambria" w:hAnsi="Cambria"/>
          <w:sz w:val="22"/>
          <w:szCs w:val="22"/>
        </w:rPr>
        <w:t xml:space="preserve"> </w:t>
      </w:r>
      <w:r w:rsidRPr="00686BD5">
        <w:rPr>
          <w:rFonts w:ascii="Cambria" w:hAnsi="Cambria"/>
          <w:sz w:val="22"/>
          <w:szCs w:val="22"/>
        </w:rPr>
        <w:t>dodaje se stavak 2. koji glasi:</w:t>
      </w:r>
    </w:p>
    <w:p w14:paraId="1AD8012D" w14:textId="54EFF80C" w:rsidR="00F43281" w:rsidRPr="00686BD5" w:rsidRDefault="00F43281" w:rsidP="00F43281">
      <w:pPr>
        <w:numPr>
          <w:ilvl w:val="12"/>
          <w:numId w:val="0"/>
        </w:numPr>
        <w:spacing w:line="276" w:lineRule="auto"/>
        <w:jc w:val="both"/>
        <w:rPr>
          <w:rFonts w:ascii="Cambria" w:hAnsi="Cambria"/>
          <w:sz w:val="22"/>
          <w:szCs w:val="22"/>
        </w:rPr>
      </w:pPr>
      <w:r w:rsidRPr="00686BD5">
        <w:rPr>
          <w:rFonts w:ascii="Cambria" w:hAnsi="Cambria"/>
          <w:sz w:val="22"/>
          <w:szCs w:val="22"/>
        </w:rPr>
        <w:t>„(2) Kada se građevna čestica formira na način da ima izravni pristup sa sporedne ulice, a svojom stražnjom ili bočnom stranom graniči sa zaštitnim pojasom državne, županijske ili lokalne ceste, građevna čestica se mora ograditi uz te međe na način koji onemogućava izlaz ljudi i domaćih životinja, ogradom visine do 2,2 m.“.</w:t>
      </w:r>
    </w:p>
    <w:p w14:paraId="02CB0B51" w14:textId="77777777" w:rsidR="00F43281" w:rsidRDefault="00F43281" w:rsidP="00F43281">
      <w:pPr>
        <w:numPr>
          <w:ilvl w:val="12"/>
          <w:numId w:val="0"/>
        </w:numPr>
        <w:spacing w:line="276" w:lineRule="auto"/>
        <w:jc w:val="both"/>
        <w:rPr>
          <w:rFonts w:ascii="Cambria" w:hAnsi="Cambria"/>
          <w:sz w:val="22"/>
          <w:szCs w:val="22"/>
        </w:rPr>
      </w:pPr>
    </w:p>
    <w:p w14:paraId="7B35CCCB" w14:textId="77777777" w:rsidR="00256261" w:rsidRDefault="00256261" w:rsidP="00F43281">
      <w:pPr>
        <w:numPr>
          <w:ilvl w:val="12"/>
          <w:numId w:val="0"/>
        </w:numPr>
        <w:spacing w:line="276" w:lineRule="auto"/>
        <w:jc w:val="both"/>
        <w:rPr>
          <w:rFonts w:ascii="Cambria" w:hAnsi="Cambria"/>
          <w:sz w:val="22"/>
          <w:szCs w:val="22"/>
        </w:rPr>
      </w:pPr>
    </w:p>
    <w:p w14:paraId="13D2111D" w14:textId="77777777" w:rsidR="00256261" w:rsidRPr="00686BD5" w:rsidRDefault="00256261" w:rsidP="00F43281">
      <w:pPr>
        <w:numPr>
          <w:ilvl w:val="12"/>
          <w:numId w:val="0"/>
        </w:numPr>
        <w:spacing w:line="276" w:lineRule="auto"/>
        <w:jc w:val="both"/>
        <w:rPr>
          <w:rFonts w:ascii="Cambria" w:hAnsi="Cambria"/>
          <w:sz w:val="22"/>
          <w:szCs w:val="22"/>
        </w:rPr>
      </w:pPr>
    </w:p>
    <w:p w14:paraId="1D03C127" w14:textId="7607A8DB" w:rsidR="00F43281" w:rsidRPr="00686BD5" w:rsidRDefault="00F43281" w:rsidP="00F43294">
      <w:pPr>
        <w:pStyle w:val="Odlomakpopisa"/>
        <w:numPr>
          <w:ilvl w:val="0"/>
          <w:numId w:val="114"/>
        </w:numPr>
        <w:spacing w:after="240" w:line="276" w:lineRule="auto"/>
        <w:jc w:val="center"/>
        <w:rPr>
          <w:rFonts w:ascii="Cambria" w:hAnsi="Cambria"/>
          <w:sz w:val="22"/>
          <w:szCs w:val="22"/>
        </w:rPr>
      </w:pPr>
    </w:p>
    <w:p w14:paraId="72B7373E" w14:textId="2256AFDC" w:rsidR="00F43281" w:rsidRPr="00686BD5" w:rsidRDefault="00F43281" w:rsidP="00F93072">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49. stavak 1. mijenja se i glasi:</w:t>
      </w:r>
    </w:p>
    <w:p w14:paraId="481AEE72" w14:textId="73C6474D" w:rsidR="00F43281" w:rsidRPr="00686BD5" w:rsidRDefault="00F43281" w:rsidP="00F43281">
      <w:pPr>
        <w:spacing w:line="276" w:lineRule="auto"/>
        <w:jc w:val="both"/>
        <w:rPr>
          <w:rFonts w:ascii="Cambria" w:hAnsi="Cambria"/>
          <w:sz w:val="22"/>
          <w:szCs w:val="22"/>
          <w:lang w:eastAsia="en-US"/>
        </w:rPr>
      </w:pPr>
      <w:r w:rsidRPr="00686BD5">
        <w:rPr>
          <w:rFonts w:ascii="Cambria" w:hAnsi="Cambria"/>
          <w:sz w:val="22"/>
          <w:szCs w:val="22"/>
        </w:rPr>
        <w:t>„</w:t>
      </w:r>
      <w:r w:rsidRPr="00686BD5">
        <w:rPr>
          <w:rFonts w:ascii="Cambria" w:hAnsi="Cambria"/>
          <w:sz w:val="22"/>
          <w:szCs w:val="22"/>
          <w:lang w:eastAsia="en-US"/>
        </w:rPr>
        <w:t>(1) Najmanje 20% površine građevne čestice mora biti u prirodnom terenu ili ozelenjeno.“.</w:t>
      </w:r>
    </w:p>
    <w:p w14:paraId="7C403564" w14:textId="77777777" w:rsidR="00F43281" w:rsidRPr="00686BD5" w:rsidRDefault="00F43281" w:rsidP="00F43281">
      <w:pPr>
        <w:spacing w:line="276" w:lineRule="auto"/>
        <w:jc w:val="both"/>
        <w:rPr>
          <w:rFonts w:ascii="Cambria" w:hAnsi="Cambria"/>
          <w:sz w:val="22"/>
          <w:szCs w:val="22"/>
          <w:lang w:eastAsia="en-US"/>
        </w:rPr>
      </w:pPr>
    </w:p>
    <w:p w14:paraId="4C543B43" w14:textId="19544903" w:rsidR="00F93072" w:rsidRPr="00686BD5" w:rsidRDefault="00F43281" w:rsidP="00F93072">
      <w:pPr>
        <w:spacing w:after="240" w:line="276" w:lineRule="auto"/>
        <w:rPr>
          <w:rFonts w:ascii="Cambria" w:hAnsi="Cambria"/>
          <w:sz w:val="22"/>
          <w:szCs w:val="22"/>
        </w:rPr>
      </w:pPr>
      <w:r w:rsidRPr="00686BD5">
        <w:rPr>
          <w:rFonts w:ascii="Cambria" w:hAnsi="Cambria"/>
          <w:sz w:val="22"/>
          <w:szCs w:val="22"/>
        </w:rPr>
        <w:t xml:space="preserve">(2) </w:t>
      </w:r>
      <w:r w:rsidR="002A34B4" w:rsidRPr="00686BD5">
        <w:rPr>
          <w:rFonts w:ascii="Cambria" w:hAnsi="Cambria"/>
          <w:sz w:val="22"/>
          <w:szCs w:val="22"/>
        </w:rPr>
        <w:t>I</w:t>
      </w:r>
      <w:r w:rsidRPr="00686BD5">
        <w:rPr>
          <w:rFonts w:ascii="Cambria" w:hAnsi="Cambria"/>
          <w:sz w:val="22"/>
          <w:szCs w:val="22"/>
        </w:rPr>
        <w:t>za stavka 1. dodaju se stavci 2., 3. i 4. koji glase:</w:t>
      </w:r>
    </w:p>
    <w:p w14:paraId="673F32A5" w14:textId="28B895B6" w:rsidR="00F43281" w:rsidRPr="00686BD5" w:rsidRDefault="00F93072" w:rsidP="00CD18E0">
      <w:pPr>
        <w:spacing w:line="276" w:lineRule="auto"/>
        <w:jc w:val="both"/>
        <w:rPr>
          <w:rFonts w:ascii="Cambria" w:hAnsi="Cambria"/>
          <w:sz w:val="22"/>
          <w:szCs w:val="22"/>
        </w:rPr>
      </w:pPr>
      <w:r w:rsidRPr="00686BD5">
        <w:rPr>
          <w:rFonts w:ascii="Cambria" w:hAnsi="Cambria"/>
          <w:sz w:val="22"/>
          <w:szCs w:val="22"/>
          <w:lang w:eastAsia="en-US"/>
        </w:rPr>
        <w:t xml:space="preserve"> </w:t>
      </w:r>
      <w:r w:rsidR="00F43281" w:rsidRPr="00686BD5">
        <w:rPr>
          <w:rFonts w:ascii="Cambria" w:hAnsi="Cambria"/>
          <w:sz w:val="22"/>
          <w:szCs w:val="22"/>
          <w:lang w:eastAsia="en-US"/>
        </w:rPr>
        <w:t>„(2) Elementi uređenja građevne čestice postojeće građevine kao što su staze, platoi i stube oslonjene cijelom površinom neposredno na tlo s pripadajućim rukohvatima, ogradni i potporni zidovi, vrtni bazeni, otvorena ognjišta, stabilne dječje igračke i slično moraju biti postavljeni na način da osiguravaju nesmetan pristup stražnjem dijelu građevne čestice minimalne širine 3,0 m.</w:t>
      </w:r>
    </w:p>
    <w:p w14:paraId="7E86E198" w14:textId="77777777" w:rsidR="00F43281" w:rsidRPr="00686BD5" w:rsidRDefault="00F43281" w:rsidP="00CD18E0">
      <w:pPr>
        <w:spacing w:line="276" w:lineRule="auto"/>
        <w:jc w:val="both"/>
        <w:rPr>
          <w:rFonts w:ascii="Cambria" w:hAnsi="Cambria"/>
          <w:sz w:val="22"/>
          <w:szCs w:val="22"/>
          <w:lang w:eastAsia="en-US"/>
        </w:rPr>
      </w:pPr>
    </w:p>
    <w:p w14:paraId="17897583" w14:textId="77777777" w:rsidR="00F43281" w:rsidRPr="00686BD5" w:rsidRDefault="00F43281" w:rsidP="00CD18E0">
      <w:pPr>
        <w:spacing w:line="276" w:lineRule="auto"/>
        <w:jc w:val="both"/>
        <w:rPr>
          <w:rFonts w:ascii="Cambria" w:hAnsi="Cambria"/>
          <w:sz w:val="22"/>
          <w:szCs w:val="22"/>
          <w:lang w:eastAsia="en-US"/>
        </w:rPr>
      </w:pPr>
      <w:r w:rsidRPr="00686BD5">
        <w:rPr>
          <w:rFonts w:ascii="Cambria" w:hAnsi="Cambria"/>
          <w:sz w:val="22"/>
          <w:szCs w:val="22"/>
          <w:lang w:eastAsia="en-US"/>
        </w:rPr>
        <w:t>(3) Prilazne stepenice za ulaz u stambeni ili poslovni prostor ne mogu se izvoditi na površini javne namjene.</w:t>
      </w:r>
    </w:p>
    <w:p w14:paraId="0F6DEEA5" w14:textId="77777777" w:rsidR="00F43281" w:rsidRPr="00686BD5" w:rsidRDefault="00F43281" w:rsidP="00CD18E0">
      <w:pPr>
        <w:spacing w:line="276" w:lineRule="auto"/>
        <w:jc w:val="both"/>
        <w:rPr>
          <w:rFonts w:ascii="Cambria" w:hAnsi="Cambria"/>
          <w:sz w:val="22"/>
          <w:szCs w:val="22"/>
          <w:lang w:eastAsia="en-US"/>
        </w:rPr>
      </w:pPr>
    </w:p>
    <w:p w14:paraId="0768F16F" w14:textId="066A5C26" w:rsidR="00F43281" w:rsidRPr="00686BD5" w:rsidRDefault="00F43281" w:rsidP="00CD18E0">
      <w:pPr>
        <w:spacing w:line="276" w:lineRule="auto"/>
        <w:jc w:val="both"/>
        <w:rPr>
          <w:rFonts w:ascii="Cambria" w:hAnsi="Cambria"/>
          <w:sz w:val="22"/>
          <w:szCs w:val="22"/>
          <w:lang w:eastAsia="en-US"/>
        </w:rPr>
      </w:pPr>
      <w:r w:rsidRPr="00686BD5">
        <w:rPr>
          <w:rFonts w:ascii="Cambria" w:hAnsi="Cambria"/>
          <w:sz w:val="22"/>
          <w:szCs w:val="22"/>
          <w:lang w:eastAsia="en-US"/>
        </w:rPr>
        <w:t>(4) Najveća visina potpornog zida ne može biti veća od 2,0 m. U slučaju da je potrebno izgraditi potporni zid veće visine, tada je isti potrebno izvesti u terasama, s horizontalnom udaljenošću zidova od min 1,5 m, a teren svake terase ozeleniti.“.</w:t>
      </w:r>
    </w:p>
    <w:p w14:paraId="606DBEB3" w14:textId="77777777" w:rsidR="00D82D57" w:rsidRPr="00686BD5" w:rsidRDefault="00D82D57" w:rsidP="00F43281">
      <w:pPr>
        <w:numPr>
          <w:ilvl w:val="12"/>
          <w:numId w:val="0"/>
        </w:numPr>
        <w:spacing w:line="276" w:lineRule="auto"/>
        <w:jc w:val="both"/>
        <w:rPr>
          <w:rFonts w:ascii="Cambria" w:hAnsi="Cambria"/>
          <w:sz w:val="22"/>
          <w:szCs w:val="22"/>
        </w:rPr>
      </w:pPr>
    </w:p>
    <w:p w14:paraId="06271794" w14:textId="67498FA4" w:rsidR="00F43281" w:rsidRPr="00686BD5" w:rsidRDefault="00F43281" w:rsidP="00F43294">
      <w:pPr>
        <w:pStyle w:val="Odlomakpopisa"/>
        <w:numPr>
          <w:ilvl w:val="0"/>
          <w:numId w:val="114"/>
        </w:numPr>
        <w:spacing w:after="240" w:line="276" w:lineRule="auto"/>
        <w:jc w:val="center"/>
        <w:rPr>
          <w:rFonts w:ascii="Cambria" w:hAnsi="Cambria"/>
          <w:sz w:val="22"/>
          <w:szCs w:val="22"/>
        </w:rPr>
      </w:pPr>
    </w:p>
    <w:p w14:paraId="0415DFC8" w14:textId="77777777" w:rsidR="006243F1" w:rsidRPr="00686BD5" w:rsidRDefault="006243F1" w:rsidP="00CD18E0">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50. stavak 1. mijenja se i glasi:</w:t>
      </w:r>
    </w:p>
    <w:p w14:paraId="1B06E026" w14:textId="00182B69" w:rsidR="006243F1" w:rsidRPr="00686BD5" w:rsidRDefault="006243F1" w:rsidP="002311C1">
      <w:pPr>
        <w:numPr>
          <w:ilvl w:val="12"/>
          <w:numId w:val="0"/>
        </w:numPr>
        <w:spacing w:line="276" w:lineRule="auto"/>
        <w:jc w:val="both"/>
        <w:rPr>
          <w:rFonts w:ascii="Cambria" w:hAnsi="Cambria"/>
          <w:sz w:val="22"/>
          <w:szCs w:val="22"/>
        </w:rPr>
      </w:pPr>
      <w:r w:rsidRPr="00686BD5">
        <w:rPr>
          <w:rFonts w:ascii="Cambria" w:hAnsi="Cambria"/>
          <w:sz w:val="22"/>
          <w:szCs w:val="22"/>
        </w:rPr>
        <w:t>„(</w:t>
      </w:r>
      <w:r w:rsidRPr="00686BD5">
        <w:rPr>
          <w:rFonts w:ascii="Cambria" w:hAnsi="Cambria"/>
          <w:snapToGrid w:val="0"/>
          <w:sz w:val="22"/>
          <w:szCs w:val="22"/>
        </w:rPr>
        <w:t>1) Površine javne i društvene namjene (oznaka D) unutar građevinskih područja naselja namijenjene su za gradnju građevina javne i društvene namjene te uz njih kompatibilnih poslovnih djelatnosti i stanovanja kao naslijeđene ili prateće funkcije.</w:t>
      </w:r>
      <w:r w:rsidR="002311C1" w:rsidRPr="00686BD5">
        <w:rPr>
          <w:rFonts w:ascii="Cambria" w:hAnsi="Cambria"/>
          <w:sz w:val="22"/>
          <w:szCs w:val="22"/>
        </w:rPr>
        <w:t>“.</w:t>
      </w:r>
    </w:p>
    <w:p w14:paraId="50D3BBA6" w14:textId="71D1D2EA" w:rsidR="006243F1" w:rsidRPr="00686BD5" w:rsidRDefault="006243F1" w:rsidP="002311C1">
      <w:pPr>
        <w:spacing w:line="276" w:lineRule="auto"/>
        <w:rPr>
          <w:rFonts w:ascii="Cambria" w:hAnsi="Cambria"/>
          <w:sz w:val="22"/>
          <w:szCs w:val="22"/>
        </w:rPr>
      </w:pPr>
    </w:p>
    <w:p w14:paraId="6D6ADC34" w14:textId="66265C07" w:rsidR="002311C1" w:rsidRPr="00686BD5" w:rsidRDefault="002311C1" w:rsidP="00CD18E0">
      <w:pPr>
        <w:spacing w:after="240" w:line="276" w:lineRule="auto"/>
        <w:rPr>
          <w:rFonts w:ascii="Cambria" w:hAnsi="Cambria"/>
          <w:sz w:val="22"/>
          <w:szCs w:val="22"/>
        </w:rPr>
      </w:pPr>
      <w:r w:rsidRPr="00686BD5">
        <w:rPr>
          <w:rFonts w:ascii="Cambria" w:hAnsi="Cambria"/>
          <w:sz w:val="22"/>
          <w:szCs w:val="22"/>
        </w:rPr>
        <w:t xml:space="preserve">(2) </w:t>
      </w:r>
      <w:r w:rsidR="002A34B4" w:rsidRPr="00686BD5">
        <w:rPr>
          <w:rFonts w:ascii="Cambria" w:hAnsi="Cambria"/>
          <w:sz w:val="22"/>
          <w:szCs w:val="22"/>
        </w:rPr>
        <w:t>I</w:t>
      </w:r>
      <w:r w:rsidRPr="00686BD5">
        <w:rPr>
          <w:rFonts w:ascii="Cambria" w:hAnsi="Cambria"/>
          <w:sz w:val="22"/>
          <w:szCs w:val="22"/>
        </w:rPr>
        <w:t>za stavka 1.</w:t>
      </w:r>
      <w:r w:rsidR="002A34B4" w:rsidRPr="00686BD5">
        <w:rPr>
          <w:rFonts w:ascii="Cambria" w:hAnsi="Cambria"/>
          <w:sz w:val="22"/>
          <w:szCs w:val="22"/>
        </w:rPr>
        <w:t xml:space="preserve"> </w:t>
      </w:r>
      <w:r w:rsidRPr="00686BD5">
        <w:rPr>
          <w:rFonts w:ascii="Cambria" w:hAnsi="Cambria"/>
          <w:sz w:val="22"/>
          <w:szCs w:val="22"/>
        </w:rPr>
        <w:t>dodaju se stavci od 2. do 5. koji glase:</w:t>
      </w:r>
    </w:p>
    <w:p w14:paraId="17ED6225" w14:textId="77777777" w:rsidR="002311C1" w:rsidRPr="00686BD5" w:rsidRDefault="002311C1" w:rsidP="002311C1">
      <w:pPr>
        <w:pStyle w:val="clanak"/>
        <w:tabs>
          <w:tab w:val="clear" w:pos="426"/>
        </w:tabs>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(2) Na površinama javne i društvene namjene na zasebnim građevnim česticama predviđa se kao osnovnu građevinu graditi sljedeće građevine javne i društvene namjene:</w:t>
      </w:r>
    </w:p>
    <w:p w14:paraId="08DADD91"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upravne – oznaka  D1</w:t>
      </w:r>
    </w:p>
    <w:p w14:paraId="4F72B906"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socijalne – oznaka D2</w:t>
      </w:r>
    </w:p>
    <w:p w14:paraId="7F31019A"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zdravstvene – oznaka D3</w:t>
      </w:r>
    </w:p>
    <w:p w14:paraId="16177CC4"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predškolske – oznaka D4</w:t>
      </w:r>
    </w:p>
    <w:p w14:paraId="1E1A1C95"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školske – oznaka D5</w:t>
      </w:r>
    </w:p>
    <w:p w14:paraId="6AC74E80"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kulturne – oznaka D7</w:t>
      </w:r>
    </w:p>
    <w:p w14:paraId="7B1B848D" w14:textId="77777777" w:rsidR="002311C1" w:rsidRPr="00686BD5" w:rsidRDefault="002311C1" w:rsidP="00A72089">
      <w:pPr>
        <w:numPr>
          <w:ilvl w:val="0"/>
          <w:numId w:val="12"/>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vjerske – oznaka D8.</w:t>
      </w:r>
    </w:p>
    <w:p w14:paraId="69B8FF65" w14:textId="77777777" w:rsidR="002311C1" w:rsidRPr="00686BD5" w:rsidRDefault="002311C1" w:rsidP="002311C1">
      <w:pPr>
        <w:spacing w:line="276" w:lineRule="auto"/>
        <w:jc w:val="both"/>
        <w:rPr>
          <w:rFonts w:ascii="Cambria" w:hAnsi="Cambria"/>
          <w:snapToGrid w:val="0"/>
          <w:sz w:val="22"/>
          <w:szCs w:val="22"/>
          <w:lang w:eastAsia="en-US"/>
        </w:rPr>
      </w:pPr>
    </w:p>
    <w:p w14:paraId="792AAE5D" w14:textId="77777777" w:rsidR="002311C1" w:rsidRPr="00686BD5" w:rsidRDefault="002311C1" w:rsidP="002311C1">
      <w:pPr>
        <w:spacing w:line="276" w:lineRule="auto"/>
        <w:jc w:val="both"/>
        <w:rPr>
          <w:rFonts w:ascii="Cambria" w:hAnsi="Cambria"/>
          <w:sz w:val="22"/>
          <w:szCs w:val="22"/>
        </w:rPr>
      </w:pPr>
      <w:r w:rsidRPr="00686BD5">
        <w:rPr>
          <w:rFonts w:ascii="Cambria" w:hAnsi="Cambria"/>
          <w:snapToGrid w:val="0"/>
          <w:sz w:val="22"/>
          <w:szCs w:val="22"/>
          <w:lang w:eastAsia="en-US"/>
        </w:rPr>
        <w:t xml:space="preserve">(3) </w:t>
      </w:r>
      <w:r w:rsidRPr="00686BD5">
        <w:rPr>
          <w:rFonts w:ascii="Cambria" w:hAnsi="Cambria"/>
          <w:sz w:val="22"/>
          <w:szCs w:val="22"/>
        </w:rPr>
        <w:t>Uz osnovnu građevinu javne i društvene namjene mogu se kao prateći sadržaj uređivati i graditi:</w:t>
      </w:r>
    </w:p>
    <w:p w14:paraId="75701C78" w14:textId="77777777" w:rsidR="002311C1" w:rsidRPr="00686BD5" w:rsidRDefault="002311C1"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i površine sportsko-rekreacijske namjene</w:t>
      </w:r>
    </w:p>
    <w:p w14:paraId="69011D01" w14:textId="691C8D26" w:rsidR="002311C1" w:rsidRPr="00686BD5" w:rsidRDefault="002311C1" w:rsidP="00A72089">
      <w:pPr>
        <w:numPr>
          <w:ilvl w:val="0"/>
          <w:numId w:val="13"/>
        </w:numPr>
        <w:spacing w:line="276" w:lineRule="auto"/>
        <w:jc w:val="both"/>
        <w:rPr>
          <w:rFonts w:ascii="Cambria" w:hAnsi="Cambria"/>
          <w:sz w:val="22"/>
          <w:szCs w:val="22"/>
        </w:rPr>
      </w:pPr>
      <w:bookmarkStart w:id="55" w:name="_Hlk187392342"/>
      <w:r w:rsidRPr="00686BD5">
        <w:rPr>
          <w:rFonts w:ascii="Cambria" w:hAnsi="Cambria"/>
          <w:sz w:val="22"/>
          <w:szCs w:val="22"/>
        </w:rPr>
        <w:t>građevine poslovne namjene za tihe i čiste djelatnosti – uslužne, ugostiteljske i turističke, trgovačke</w:t>
      </w:r>
      <w:r w:rsidR="00D82D57" w:rsidRPr="00686BD5">
        <w:rPr>
          <w:rFonts w:ascii="Cambria" w:hAnsi="Cambria"/>
          <w:sz w:val="22"/>
          <w:szCs w:val="22"/>
        </w:rPr>
        <w:t xml:space="preserve"> u manjem obujmu (prodaja suvenira, umjetničkih slika, tiskovina i slično).</w:t>
      </w:r>
    </w:p>
    <w:bookmarkEnd w:id="55"/>
    <w:p w14:paraId="6AC2A17A" w14:textId="77777777" w:rsidR="002311C1" w:rsidRPr="00686BD5" w:rsidRDefault="002311C1" w:rsidP="002311C1">
      <w:pPr>
        <w:spacing w:line="276" w:lineRule="auto"/>
        <w:jc w:val="both"/>
        <w:rPr>
          <w:rFonts w:ascii="Cambria" w:hAnsi="Cambria"/>
          <w:sz w:val="22"/>
          <w:szCs w:val="22"/>
        </w:rPr>
      </w:pPr>
    </w:p>
    <w:p w14:paraId="47B9B7A9" w14:textId="77777777" w:rsidR="002311C1" w:rsidRPr="00686BD5" w:rsidRDefault="002311C1" w:rsidP="002311C1">
      <w:pPr>
        <w:spacing w:line="276" w:lineRule="auto"/>
        <w:jc w:val="both"/>
        <w:rPr>
          <w:rFonts w:ascii="Cambria" w:hAnsi="Cambria"/>
          <w:sz w:val="22"/>
          <w:szCs w:val="22"/>
        </w:rPr>
      </w:pPr>
      <w:r w:rsidRPr="00686BD5">
        <w:rPr>
          <w:rFonts w:ascii="Cambria" w:hAnsi="Cambria"/>
          <w:sz w:val="22"/>
          <w:szCs w:val="22"/>
        </w:rPr>
        <w:t>(4) Na površinama javne i društvene namjene mogu se kao osnovni sadržaj na zasebnim građevnim česticama ili kao prateći sadržaj uz osnovnu građevinu graditi i uređivati:</w:t>
      </w:r>
    </w:p>
    <w:p w14:paraId="3AC7AF47" w14:textId="77777777" w:rsidR="002311C1" w:rsidRPr="00686BD5" w:rsidRDefault="002311C1" w:rsidP="00A72089">
      <w:pPr>
        <w:numPr>
          <w:ilvl w:val="0"/>
          <w:numId w:val="13"/>
        </w:numPr>
        <w:spacing w:line="276" w:lineRule="auto"/>
        <w:jc w:val="both"/>
        <w:rPr>
          <w:rFonts w:ascii="Cambria" w:hAnsi="Cambria"/>
          <w:sz w:val="22"/>
          <w:szCs w:val="22"/>
        </w:rPr>
      </w:pPr>
      <w:r w:rsidRPr="00686BD5">
        <w:rPr>
          <w:rFonts w:ascii="Cambria" w:hAnsi="Cambria"/>
          <w:sz w:val="22"/>
          <w:szCs w:val="22"/>
        </w:rPr>
        <w:lastRenderedPageBreak/>
        <w:t>javne zelene površine</w:t>
      </w:r>
    </w:p>
    <w:p w14:paraId="199C0B51" w14:textId="77777777" w:rsidR="002311C1" w:rsidRPr="00686BD5" w:rsidRDefault="002311C1"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126AD1B5" w14:textId="77777777" w:rsidR="002311C1" w:rsidRPr="00686BD5" w:rsidRDefault="002311C1"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(interne kolne, pješačke i biciklističke površine, parkirališta, garaže, punionice za električna vozila)</w:t>
      </w:r>
    </w:p>
    <w:p w14:paraId="26FBD7D5" w14:textId="77777777" w:rsidR="002311C1" w:rsidRPr="00686BD5" w:rsidRDefault="002311C1" w:rsidP="00A72089">
      <w:pPr>
        <w:numPr>
          <w:ilvl w:val="0"/>
          <w:numId w:val="13"/>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2693E05F" w14:textId="77777777" w:rsidR="002311C1" w:rsidRPr="00686BD5" w:rsidRDefault="002311C1" w:rsidP="002311C1">
      <w:pPr>
        <w:spacing w:line="276" w:lineRule="auto"/>
        <w:jc w:val="both"/>
        <w:rPr>
          <w:rFonts w:ascii="Cambria" w:hAnsi="Cambria"/>
          <w:sz w:val="22"/>
          <w:szCs w:val="22"/>
        </w:rPr>
      </w:pPr>
    </w:p>
    <w:p w14:paraId="2985F185" w14:textId="7CE74E10" w:rsidR="002311C1" w:rsidRDefault="002311C1" w:rsidP="00256261">
      <w:pPr>
        <w:spacing w:line="276" w:lineRule="auto"/>
        <w:jc w:val="both"/>
        <w:rPr>
          <w:rFonts w:ascii="Cambria" w:hAnsi="Cambria"/>
          <w:sz w:val="22"/>
          <w:szCs w:val="22"/>
        </w:rPr>
      </w:pPr>
      <w:r w:rsidRPr="00686BD5">
        <w:rPr>
          <w:rFonts w:ascii="Cambria" w:hAnsi="Cambria"/>
          <w:sz w:val="22"/>
          <w:szCs w:val="22"/>
        </w:rPr>
        <w:t>(5) Uvjeti gradnje i uređenja prostora za građevine javne i društvene namjene propisani su u poglavlju 4. ovih Odredbi.“</w:t>
      </w:r>
      <w:r w:rsidR="00CD18E0" w:rsidRPr="00686BD5">
        <w:rPr>
          <w:rFonts w:ascii="Cambria" w:hAnsi="Cambria"/>
          <w:sz w:val="22"/>
          <w:szCs w:val="22"/>
        </w:rPr>
        <w:t>.</w:t>
      </w:r>
    </w:p>
    <w:p w14:paraId="3FFEC295" w14:textId="77777777" w:rsidR="00256261" w:rsidRPr="00686BD5" w:rsidRDefault="00256261" w:rsidP="00256261">
      <w:pPr>
        <w:spacing w:line="276" w:lineRule="auto"/>
        <w:jc w:val="both"/>
        <w:rPr>
          <w:rFonts w:ascii="Cambria" w:hAnsi="Cambria"/>
          <w:sz w:val="22"/>
          <w:szCs w:val="22"/>
        </w:rPr>
      </w:pPr>
    </w:p>
    <w:p w14:paraId="71C8DBB1" w14:textId="4DF067DC" w:rsidR="002311C1" w:rsidRPr="00686BD5" w:rsidRDefault="002311C1" w:rsidP="00F43294">
      <w:pPr>
        <w:pStyle w:val="Odlomakpopisa"/>
        <w:numPr>
          <w:ilvl w:val="0"/>
          <w:numId w:val="114"/>
        </w:numPr>
        <w:spacing w:after="240" w:line="276" w:lineRule="auto"/>
        <w:jc w:val="center"/>
        <w:rPr>
          <w:rFonts w:ascii="Cambria" w:hAnsi="Cambria"/>
          <w:sz w:val="22"/>
          <w:szCs w:val="22"/>
        </w:rPr>
      </w:pPr>
    </w:p>
    <w:p w14:paraId="3F040600" w14:textId="5B5B8934" w:rsidR="006509B2" w:rsidRPr="00686BD5" w:rsidRDefault="006E48D3" w:rsidP="00CD18E0">
      <w:pPr>
        <w:spacing w:after="240" w:line="276" w:lineRule="auto"/>
        <w:rPr>
          <w:rFonts w:ascii="Cambria" w:hAnsi="Cambria"/>
          <w:sz w:val="22"/>
          <w:szCs w:val="22"/>
        </w:rPr>
      </w:pPr>
      <w:r w:rsidRPr="00686BD5">
        <w:rPr>
          <w:rFonts w:ascii="Cambria" w:hAnsi="Cambria"/>
          <w:sz w:val="22"/>
          <w:szCs w:val="22"/>
        </w:rPr>
        <w:t>(1) U članku 51. stavak 1. mijenja se i glasi:</w:t>
      </w:r>
    </w:p>
    <w:p w14:paraId="66C36AB3" w14:textId="37F5C810" w:rsidR="006E48D3" w:rsidRPr="00686BD5" w:rsidRDefault="006E48D3" w:rsidP="006E48D3">
      <w:pPr>
        <w:spacing w:line="276" w:lineRule="auto"/>
        <w:jc w:val="both"/>
        <w:rPr>
          <w:rFonts w:ascii="Cambria" w:hAnsi="Cambria"/>
          <w:sz w:val="22"/>
          <w:szCs w:val="22"/>
        </w:rPr>
      </w:pPr>
      <w:r w:rsidRPr="00686BD5">
        <w:rPr>
          <w:rFonts w:ascii="Cambria" w:hAnsi="Cambria"/>
          <w:sz w:val="22"/>
          <w:szCs w:val="22"/>
        </w:rPr>
        <w:t>„</w:t>
      </w:r>
      <w:r w:rsidRPr="00686BD5">
        <w:rPr>
          <w:rFonts w:ascii="Cambria" w:hAnsi="Cambria"/>
          <w:bCs/>
          <w:snapToGrid w:val="0"/>
          <w:sz w:val="22"/>
          <w:szCs w:val="22"/>
          <w:lang w:eastAsia="en-US"/>
        </w:rPr>
        <w:t xml:space="preserve">(1) Površine gospodarske, proizvodne namjene (oznake I1) unutar građevinskih područja naselja namijenjene su za gradnju različitih poslovnih, proizvodnih i servisnih građevina, odnosno gospodarskih djelatnosti </w:t>
      </w:r>
      <w:r w:rsidRPr="00686BD5">
        <w:rPr>
          <w:rFonts w:ascii="Cambria" w:hAnsi="Cambria"/>
          <w:sz w:val="22"/>
          <w:szCs w:val="22"/>
        </w:rPr>
        <w:t>koje zahtijevaju veće površine ili mogu potencijalno ugroziti ljude i okolni prostor.“.</w:t>
      </w:r>
    </w:p>
    <w:p w14:paraId="4F022AF8" w14:textId="77777777" w:rsidR="006E48D3" w:rsidRPr="00686BD5" w:rsidRDefault="006E48D3" w:rsidP="006E48D3">
      <w:pPr>
        <w:spacing w:line="276" w:lineRule="auto"/>
        <w:jc w:val="both"/>
        <w:rPr>
          <w:rFonts w:ascii="Cambria" w:hAnsi="Cambria"/>
          <w:sz w:val="22"/>
          <w:szCs w:val="22"/>
        </w:rPr>
      </w:pPr>
    </w:p>
    <w:p w14:paraId="62659DC4" w14:textId="3EE214C7" w:rsidR="006E48D3" w:rsidRPr="00686BD5" w:rsidRDefault="006E48D3" w:rsidP="00CD18E0">
      <w:pPr>
        <w:spacing w:after="240" w:line="276" w:lineRule="auto"/>
        <w:jc w:val="both"/>
        <w:rPr>
          <w:rFonts w:ascii="Cambria" w:hAnsi="Cambria"/>
          <w:sz w:val="22"/>
          <w:szCs w:val="22"/>
        </w:rPr>
      </w:pPr>
      <w:r w:rsidRPr="00686BD5">
        <w:rPr>
          <w:rFonts w:ascii="Cambria" w:hAnsi="Cambria"/>
          <w:sz w:val="22"/>
          <w:szCs w:val="22"/>
        </w:rPr>
        <w:t xml:space="preserve">(2) </w:t>
      </w:r>
      <w:r w:rsidR="002A34B4" w:rsidRPr="00686BD5">
        <w:rPr>
          <w:rFonts w:ascii="Cambria" w:hAnsi="Cambria"/>
          <w:sz w:val="22"/>
          <w:szCs w:val="22"/>
        </w:rPr>
        <w:t>I</w:t>
      </w:r>
      <w:r w:rsidRPr="00686BD5">
        <w:rPr>
          <w:rFonts w:ascii="Cambria" w:hAnsi="Cambria"/>
          <w:sz w:val="22"/>
          <w:szCs w:val="22"/>
        </w:rPr>
        <w:t>za stavka 1. dodaju se stavci 2., 3. i 4. koji glase:</w:t>
      </w:r>
    </w:p>
    <w:p w14:paraId="3A250557" w14:textId="77777777" w:rsidR="006E48D3" w:rsidRPr="00686BD5" w:rsidRDefault="006E48D3" w:rsidP="006E48D3">
      <w:pPr>
        <w:pStyle w:val="clanak"/>
        <w:tabs>
          <w:tab w:val="clear" w:pos="426"/>
        </w:tabs>
        <w:spacing w:line="276" w:lineRule="auto"/>
        <w:rPr>
          <w:rFonts w:ascii="Cambria" w:hAnsi="Cambria"/>
          <w:snapToGrid w:val="0"/>
          <w:sz w:val="22"/>
          <w:szCs w:val="22"/>
          <w:lang w:val="hr-HR"/>
        </w:rPr>
      </w:pPr>
      <w:r w:rsidRPr="00686BD5">
        <w:rPr>
          <w:rFonts w:ascii="Cambria" w:hAnsi="Cambria"/>
          <w:sz w:val="22"/>
          <w:szCs w:val="22"/>
          <w:lang w:val="hr-HR"/>
        </w:rPr>
        <w:t>„</w:t>
      </w:r>
      <w:bookmarkStart w:id="56" w:name="_Hlk180587497"/>
      <w:r w:rsidRPr="00686BD5">
        <w:rPr>
          <w:rFonts w:ascii="Cambria" w:hAnsi="Cambria"/>
          <w:snapToGrid w:val="0"/>
          <w:sz w:val="22"/>
          <w:szCs w:val="22"/>
          <w:lang w:val="hr-HR"/>
        </w:rPr>
        <w:t>(2) Na površinama gospodarske, proizvodne namjene na zasebnim građevnim česticama predviđa se kao osnovne građevine graditi:</w:t>
      </w:r>
    </w:p>
    <w:p w14:paraId="394ABEEF" w14:textId="77777777" w:rsidR="006E48D3" w:rsidRPr="00686BD5" w:rsidRDefault="006E48D3"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građevine poslovne namjene za tihe i čiste djelatnosti</w:t>
      </w:r>
    </w:p>
    <w:p w14:paraId="038BB8FC" w14:textId="77777777" w:rsidR="006E48D3" w:rsidRPr="00686BD5" w:rsidRDefault="006E48D3"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građevine bučnih i potencijalno opasnih djelatnosti za:</w:t>
      </w:r>
    </w:p>
    <w:p w14:paraId="22444D14" w14:textId="77777777" w:rsidR="006E48D3" w:rsidRPr="00686BD5" w:rsidRDefault="006E48D3" w:rsidP="00A72089">
      <w:pPr>
        <w:numPr>
          <w:ilvl w:val="0"/>
          <w:numId w:val="27"/>
        </w:numPr>
        <w:spacing w:line="276" w:lineRule="auto"/>
        <w:ind w:left="1560"/>
        <w:jc w:val="both"/>
        <w:rPr>
          <w:rFonts w:ascii="Cambria" w:hAnsi="Cambria"/>
          <w:sz w:val="22"/>
          <w:szCs w:val="22"/>
        </w:rPr>
      </w:pPr>
      <w:r w:rsidRPr="00686BD5">
        <w:rPr>
          <w:rFonts w:ascii="Cambria" w:hAnsi="Cambria"/>
          <w:sz w:val="22"/>
          <w:szCs w:val="22"/>
        </w:rPr>
        <w:t>industrijsku proizvodnju</w:t>
      </w:r>
    </w:p>
    <w:p w14:paraId="314DAE37" w14:textId="77777777" w:rsidR="006E48D3" w:rsidRPr="00686BD5" w:rsidRDefault="006E48D3" w:rsidP="00A72089">
      <w:pPr>
        <w:numPr>
          <w:ilvl w:val="0"/>
          <w:numId w:val="27"/>
        </w:numPr>
        <w:spacing w:line="276" w:lineRule="auto"/>
        <w:ind w:left="1560"/>
        <w:jc w:val="both"/>
        <w:rPr>
          <w:rFonts w:ascii="Cambria" w:hAnsi="Cambria"/>
          <w:sz w:val="22"/>
          <w:szCs w:val="22"/>
        </w:rPr>
      </w:pPr>
      <w:r w:rsidRPr="00686BD5">
        <w:rPr>
          <w:rFonts w:ascii="Cambria" w:hAnsi="Cambria"/>
          <w:sz w:val="22"/>
          <w:szCs w:val="22"/>
        </w:rPr>
        <w:t>obrtničke radionice (kovačnice, tesarske, limarske, klesarske, bravarske i slične),</w:t>
      </w:r>
    </w:p>
    <w:p w14:paraId="0C21456E" w14:textId="77777777" w:rsidR="006E48D3" w:rsidRPr="00686BD5" w:rsidRDefault="006E48D3" w:rsidP="00A72089">
      <w:pPr>
        <w:numPr>
          <w:ilvl w:val="0"/>
          <w:numId w:val="27"/>
        </w:numPr>
        <w:spacing w:line="276" w:lineRule="auto"/>
        <w:ind w:left="1560"/>
        <w:jc w:val="both"/>
        <w:rPr>
          <w:rFonts w:ascii="Cambria" w:hAnsi="Cambria"/>
          <w:sz w:val="22"/>
          <w:szCs w:val="22"/>
        </w:rPr>
      </w:pPr>
      <w:r w:rsidRPr="00686BD5">
        <w:rPr>
          <w:rFonts w:ascii="Cambria" w:hAnsi="Cambria"/>
          <w:sz w:val="22"/>
          <w:szCs w:val="22"/>
        </w:rPr>
        <w:t>servisne djelatnosti (popravak i održavanje različitih strojeva, uređaja i motornih vozila kao što su autopraonice, automehaničarske, autolimarske i slične radionice),</w:t>
      </w:r>
    </w:p>
    <w:p w14:paraId="395351D6" w14:textId="77777777" w:rsidR="00D82D57" w:rsidRPr="00686BD5" w:rsidRDefault="006E48D3" w:rsidP="00A72089">
      <w:pPr>
        <w:numPr>
          <w:ilvl w:val="0"/>
          <w:numId w:val="27"/>
        </w:numPr>
        <w:spacing w:line="276" w:lineRule="auto"/>
        <w:ind w:left="1560"/>
        <w:jc w:val="both"/>
        <w:rPr>
          <w:rFonts w:ascii="Cambria" w:hAnsi="Cambria"/>
          <w:sz w:val="22"/>
          <w:szCs w:val="22"/>
        </w:rPr>
      </w:pPr>
      <w:r w:rsidRPr="00686BD5">
        <w:rPr>
          <w:rFonts w:ascii="Cambria" w:hAnsi="Cambria"/>
          <w:sz w:val="22"/>
          <w:szCs w:val="22"/>
        </w:rPr>
        <w:t>trgovinu na veliko i veći skladišni prostori</w:t>
      </w:r>
    </w:p>
    <w:p w14:paraId="73715171" w14:textId="3C4DFDD2" w:rsidR="006E48D3" w:rsidRPr="00686BD5" w:rsidRDefault="00D82D57" w:rsidP="00D82D57">
      <w:pPr>
        <w:pStyle w:val="Odlomakpopisa"/>
        <w:numPr>
          <w:ilvl w:val="0"/>
          <w:numId w:val="27"/>
        </w:numPr>
        <w:spacing w:line="276" w:lineRule="auto"/>
        <w:ind w:left="1560"/>
        <w:contextualSpacing w:val="0"/>
        <w:jc w:val="both"/>
        <w:rPr>
          <w:rFonts w:ascii="Cambria" w:hAnsi="Cambria"/>
          <w:sz w:val="22"/>
          <w:szCs w:val="22"/>
        </w:rPr>
      </w:pPr>
      <w:bookmarkStart w:id="57" w:name="_Hlk187392412"/>
      <w:r w:rsidRPr="00686BD5">
        <w:rPr>
          <w:rFonts w:ascii="Cambria" w:hAnsi="Cambria"/>
          <w:sz w:val="22"/>
          <w:szCs w:val="22"/>
        </w:rPr>
        <w:t>poslovne građevine komunalnih poduzeća s odgovarajućim površinama, radionicama i spremištima</w:t>
      </w:r>
      <w:r w:rsidR="006E48D3" w:rsidRPr="00686BD5">
        <w:rPr>
          <w:rFonts w:ascii="Cambria" w:hAnsi="Cambria"/>
          <w:sz w:val="22"/>
          <w:szCs w:val="22"/>
        </w:rPr>
        <w:t>.</w:t>
      </w:r>
    </w:p>
    <w:bookmarkEnd w:id="57"/>
    <w:p w14:paraId="5D4E5D00" w14:textId="77777777" w:rsidR="006E48D3" w:rsidRPr="00686BD5" w:rsidRDefault="006E48D3" w:rsidP="006E48D3">
      <w:pPr>
        <w:spacing w:line="276" w:lineRule="auto"/>
        <w:jc w:val="both"/>
        <w:rPr>
          <w:rFonts w:ascii="Cambria" w:hAnsi="Cambria"/>
          <w:snapToGrid w:val="0"/>
          <w:sz w:val="22"/>
          <w:szCs w:val="22"/>
          <w:lang w:eastAsia="en-US"/>
        </w:rPr>
      </w:pPr>
    </w:p>
    <w:p w14:paraId="2252BA12" w14:textId="77777777" w:rsidR="006E48D3" w:rsidRPr="00686BD5" w:rsidRDefault="006E48D3" w:rsidP="006E48D3">
      <w:pPr>
        <w:spacing w:line="276" w:lineRule="auto"/>
        <w:jc w:val="both"/>
        <w:rPr>
          <w:rFonts w:ascii="Cambria" w:hAnsi="Cambria"/>
          <w:sz w:val="22"/>
          <w:szCs w:val="22"/>
        </w:rPr>
      </w:pPr>
      <w:r w:rsidRPr="00686BD5">
        <w:rPr>
          <w:rFonts w:ascii="Cambria" w:hAnsi="Cambria"/>
          <w:snapToGrid w:val="0"/>
          <w:sz w:val="22"/>
          <w:szCs w:val="22"/>
          <w:lang w:eastAsia="en-US"/>
        </w:rPr>
        <w:t xml:space="preserve">(3) </w:t>
      </w:r>
      <w:r w:rsidRPr="00686BD5">
        <w:rPr>
          <w:rFonts w:ascii="Cambria" w:hAnsi="Cambria"/>
          <w:sz w:val="22"/>
          <w:szCs w:val="22"/>
        </w:rPr>
        <w:t>Na površinama gospodarske, proizvodne namjene mogu se kao osnovni sadržaj na zasebnim građevnim česticama ili kao prateći sadržaj uz osnovnu građevinu graditi i uređivati:</w:t>
      </w:r>
    </w:p>
    <w:p w14:paraId="5AB8FBAF" w14:textId="77777777" w:rsidR="006E48D3" w:rsidRPr="00686BD5" w:rsidRDefault="006E48D3" w:rsidP="00A72089">
      <w:pPr>
        <w:numPr>
          <w:ilvl w:val="0"/>
          <w:numId w:val="13"/>
        </w:numPr>
        <w:spacing w:line="276" w:lineRule="auto"/>
        <w:jc w:val="both"/>
        <w:rPr>
          <w:rFonts w:ascii="Cambria" w:hAnsi="Cambria"/>
          <w:sz w:val="22"/>
          <w:szCs w:val="22"/>
        </w:rPr>
      </w:pPr>
      <w:r w:rsidRPr="00686BD5">
        <w:rPr>
          <w:rFonts w:ascii="Cambria" w:hAnsi="Cambria"/>
          <w:sz w:val="22"/>
          <w:szCs w:val="22"/>
        </w:rPr>
        <w:t>javne zelene površine</w:t>
      </w:r>
    </w:p>
    <w:p w14:paraId="059C5CCB" w14:textId="77777777" w:rsidR="006E48D3" w:rsidRPr="00686BD5" w:rsidRDefault="006E48D3"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5AA080A8" w14:textId="77777777" w:rsidR="006E48D3" w:rsidRPr="00686BD5" w:rsidRDefault="006E48D3"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(interne kolne, pješačke i biciklističke površine, parkirališta, garaže, punionice za električna vozila)</w:t>
      </w:r>
    </w:p>
    <w:p w14:paraId="5A748D9D" w14:textId="77777777" w:rsidR="006E48D3" w:rsidRPr="00686BD5" w:rsidRDefault="006E48D3"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infrastrukturnih sustava.</w:t>
      </w:r>
    </w:p>
    <w:p w14:paraId="44699F0B" w14:textId="77777777" w:rsidR="006E48D3" w:rsidRPr="00686BD5" w:rsidRDefault="006E48D3" w:rsidP="006E48D3">
      <w:pPr>
        <w:spacing w:line="276" w:lineRule="auto"/>
        <w:jc w:val="both"/>
        <w:rPr>
          <w:rFonts w:ascii="Cambria" w:hAnsi="Cambria"/>
          <w:sz w:val="22"/>
          <w:szCs w:val="22"/>
        </w:rPr>
      </w:pPr>
    </w:p>
    <w:p w14:paraId="7C2C3449" w14:textId="2B7B9982" w:rsidR="006906D1" w:rsidRDefault="006E48D3" w:rsidP="006906D1">
      <w:pPr>
        <w:spacing w:line="276" w:lineRule="auto"/>
        <w:jc w:val="both"/>
        <w:rPr>
          <w:rFonts w:ascii="Cambria" w:hAnsi="Cambria"/>
          <w:sz w:val="22"/>
          <w:szCs w:val="22"/>
        </w:rPr>
      </w:pPr>
      <w:r w:rsidRPr="00686BD5">
        <w:rPr>
          <w:rFonts w:ascii="Cambria" w:hAnsi="Cambria"/>
          <w:sz w:val="22"/>
          <w:szCs w:val="22"/>
        </w:rPr>
        <w:t>(4) Uvjeti gradnje i uređenja prostora za površine gospodarske, proizvodne namjene propisani su u članku 74.a ovih Odredbi.“.</w:t>
      </w:r>
      <w:bookmarkEnd w:id="56"/>
    </w:p>
    <w:p w14:paraId="4BDFB1B2" w14:textId="77777777" w:rsidR="00256261" w:rsidRDefault="00256261" w:rsidP="006906D1">
      <w:pPr>
        <w:spacing w:line="276" w:lineRule="auto"/>
        <w:jc w:val="both"/>
        <w:rPr>
          <w:rFonts w:ascii="Cambria" w:hAnsi="Cambria"/>
          <w:sz w:val="22"/>
          <w:szCs w:val="22"/>
        </w:rPr>
      </w:pPr>
    </w:p>
    <w:p w14:paraId="1C9AD9F4" w14:textId="77777777" w:rsidR="00256261" w:rsidRDefault="00256261" w:rsidP="006906D1">
      <w:pPr>
        <w:spacing w:line="276" w:lineRule="auto"/>
        <w:jc w:val="both"/>
        <w:rPr>
          <w:rFonts w:ascii="Cambria" w:hAnsi="Cambria"/>
          <w:sz w:val="22"/>
          <w:szCs w:val="22"/>
        </w:rPr>
      </w:pPr>
    </w:p>
    <w:p w14:paraId="7C9311A7" w14:textId="77777777" w:rsidR="00256261" w:rsidRPr="00686BD5" w:rsidRDefault="00256261" w:rsidP="006906D1">
      <w:pPr>
        <w:spacing w:line="276" w:lineRule="auto"/>
        <w:jc w:val="both"/>
        <w:rPr>
          <w:rFonts w:ascii="Cambria" w:hAnsi="Cambria"/>
          <w:sz w:val="22"/>
          <w:szCs w:val="22"/>
        </w:rPr>
      </w:pPr>
    </w:p>
    <w:p w14:paraId="3F2A2E2D" w14:textId="0FFE4339" w:rsidR="006E48D3" w:rsidRPr="00686BD5" w:rsidRDefault="006E48D3" w:rsidP="00F43294">
      <w:pPr>
        <w:pStyle w:val="Odlomakpopisa"/>
        <w:numPr>
          <w:ilvl w:val="0"/>
          <w:numId w:val="114"/>
        </w:numPr>
        <w:spacing w:after="240" w:line="276" w:lineRule="auto"/>
        <w:jc w:val="center"/>
        <w:rPr>
          <w:rFonts w:ascii="Cambria" w:hAnsi="Cambria"/>
          <w:b/>
          <w:bCs/>
          <w:sz w:val="22"/>
          <w:szCs w:val="22"/>
        </w:rPr>
      </w:pPr>
    </w:p>
    <w:p w14:paraId="43A5145D" w14:textId="4F2D5B32" w:rsidR="006E48D3" w:rsidRPr="00686BD5" w:rsidRDefault="006E48D3" w:rsidP="00A377C9">
      <w:pPr>
        <w:jc w:val="both"/>
        <w:rPr>
          <w:rFonts w:ascii="Cambria" w:hAnsi="Cambria"/>
          <w:sz w:val="22"/>
          <w:szCs w:val="22"/>
          <w:lang w:eastAsia="en-US"/>
        </w:rPr>
      </w:pPr>
      <w:r w:rsidRPr="00686BD5">
        <w:rPr>
          <w:rFonts w:ascii="Cambria" w:hAnsi="Cambria"/>
          <w:sz w:val="22"/>
          <w:szCs w:val="22"/>
        </w:rPr>
        <w:t xml:space="preserve">(1) </w:t>
      </w:r>
      <w:r w:rsidR="00A377C9" w:rsidRPr="00686BD5">
        <w:rPr>
          <w:rFonts w:ascii="Cambria" w:hAnsi="Cambria"/>
          <w:sz w:val="22"/>
          <w:szCs w:val="22"/>
        </w:rPr>
        <w:t>Naziv poglavlja i</w:t>
      </w:r>
      <w:r w:rsidR="008B086A" w:rsidRPr="00686BD5">
        <w:rPr>
          <w:rFonts w:ascii="Cambria" w:hAnsi="Cambria"/>
          <w:sz w:val="22"/>
          <w:szCs w:val="22"/>
        </w:rPr>
        <w:t>spod</w:t>
      </w:r>
      <w:r w:rsidR="00A377C9" w:rsidRPr="00686BD5">
        <w:rPr>
          <w:rFonts w:ascii="Cambria" w:hAnsi="Cambria"/>
          <w:sz w:val="22"/>
          <w:szCs w:val="22"/>
        </w:rPr>
        <w:t xml:space="preserve"> članka 51.</w:t>
      </w:r>
      <w:r w:rsidR="000E3179" w:rsidRPr="00686BD5">
        <w:rPr>
          <w:rFonts w:ascii="Cambria" w:hAnsi="Cambria"/>
          <w:sz w:val="22"/>
          <w:szCs w:val="22"/>
        </w:rPr>
        <w:t xml:space="preserve"> </w:t>
      </w:r>
      <w:r w:rsidRPr="00686BD5">
        <w:rPr>
          <w:rFonts w:ascii="Cambria" w:hAnsi="Cambria"/>
          <w:sz w:val="22"/>
          <w:szCs w:val="22"/>
        </w:rPr>
        <w:t>koji glasi: „</w:t>
      </w:r>
      <w:r w:rsidRPr="00686BD5">
        <w:rPr>
          <w:rFonts w:ascii="Cambria" w:hAnsi="Cambria"/>
          <w:b/>
          <w:bCs/>
          <w:sz w:val="22"/>
          <w:szCs w:val="22"/>
        </w:rPr>
        <w:t>2.2.4. Gospodarska namjena (turističko-ugostiteljska namjena)</w:t>
      </w:r>
      <w:r w:rsidRPr="00686BD5">
        <w:rPr>
          <w:rFonts w:ascii="Cambria" w:hAnsi="Cambria"/>
          <w:sz w:val="22"/>
          <w:szCs w:val="22"/>
        </w:rPr>
        <w:t>“ mijenja se i glasi: „</w:t>
      </w:r>
      <w:bookmarkStart w:id="58" w:name="_Toc141704667"/>
      <w:bookmarkStart w:id="59" w:name="_Toc141704738"/>
      <w:r w:rsidRPr="00686BD5">
        <w:rPr>
          <w:rFonts w:ascii="Cambria" w:hAnsi="Cambria"/>
          <w:b/>
          <w:bCs/>
          <w:sz w:val="22"/>
          <w:szCs w:val="22"/>
          <w:lang w:eastAsia="en-US"/>
        </w:rPr>
        <w:t xml:space="preserve">2.2.4. </w:t>
      </w:r>
      <w:bookmarkEnd w:id="58"/>
      <w:bookmarkEnd w:id="59"/>
      <w:r w:rsidRPr="00686BD5">
        <w:rPr>
          <w:rFonts w:ascii="Cambria" w:hAnsi="Cambria"/>
          <w:b/>
          <w:bCs/>
          <w:sz w:val="22"/>
          <w:szCs w:val="22"/>
          <w:lang w:eastAsia="en-US"/>
        </w:rPr>
        <w:t>Gospodarska, ugostiteljsko-turistička namjena</w:t>
      </w:r>
      <w:r w:rsidRPr="00686BD5">
        <w:rPr>
          <w:rFonts w:ascii="Cambria" w:hAnsi="Cambria"/>
          <w:sz w:val="22"/>
          <w:szCs w:val="22"/>
          <w:lang w:eastAsia="en-US"/>
        </w:rPr>
        <w:t>“</w:t>
      </w:r>
      <w:r w:rsidR="00A377C9" w:rsidRPr="00686BD5">
        <w:rPr>
          <w:rFonts w:ascii="Cambria" w:hAnsi="Cambria"/>
          <w:sz w:val="22"/>
          <w:szCs w:val="22"/>
          <w:lang w:eastAsia="en-US"/>
        </w:rPr>
        <w:t>.</w:t>
      </w:r>
    </w:p>
    <w:p w14:paraId="01814A2C" w14:textId="77777777" w:rsidR="00A377C9" w:rsidRPr="00686BD5" w:rsidRDefault="00A377C9" w:rsidP="00A377C9">
      <w:pPr>
        <w:jc w:val="both"/>
        <w:rPr>
          <w:rFonts w:ascii="Cambria" w:hAnsi="Cambria"/>
          <w:sz w:val="22"/>
          <w:szCs w:val="22"/>
          <w:lang w:eastAsia="en-US"/>
        </w:rPr>
      </w:pPr>
    </w:p>
    <w:p w14:paraId="01BBFE23" w14:textId="2090A726" w:rsidR="00A377C9" w:rsidRPr="00686BD5" w:rsidRDefault="00A377C9" w:rsidP="00F43294">
      <w:pPr>
        <w:pStyle w:val="Odlomakpopisa"/>
        <w:numPr>
          <w:ilvl w:val="0"/>
          <w:numId w:val="114"/>
        </w:numPr>
        <w:spacing w:after="240" w:line="276" w:lineRule="auto"/>
        <w:jc w:val="center"/>
        <w:rPr>
          <w:rFonts w:ascii="Cambria" w:hAnsi="Cambria"/>
          <w:b/>
          <w:bCs/>
          <w:sz w:val="22"/>
          <w:szCs w:val="22"/>
        </w:rPr>
      </w:pPr>
    </w:p>
    <w:p w14:paraId="71D6DC89" w14:textId="264C0297" w:rsidR="000E3179" w:rsidRPr="00686BD5" w:rsidRDefault="000E3179" w:rsidP="006E48D3">
      <w:pPr>
        <w:numPr>
          <w:ilvl w:val="12"/>
          <w:numId w:val="0"/>
        </w:numPr>
        <w:spacing w:after="240" w:line="276" w:lineRule="auto"/>
        <w:rPr>
          <w:rFonts w:ascii="Cambria" w:hAnsi="Cambria"/>
          <w:sz w:val="22"/>
          <w:szCs w:val="22"/>
        </w:rPr>
      </w:pPr>
      <w:r w:rsidRPr="00686BD5">
        <w:rPr>
          <w:rFonts w:ascii="Cambria" w:hAnsi="Cambria"/>
          <w:sz w:val="22"/>
          <w:szCs w:val="22"/>
        </w:rPr>
        <w:t>(</w:t>
      </w:r>
      <w:r w:rsidR="00A377C9" w:rsidRPr="00686BD5">
        <w:rPr>
          <w:rFonts w:ascii="Cambria" w:hAnsi="Cambria"/>
          <w:sz w:val="22"/>
          <w:szCs w:val="22"/>
        </w:rPr>
        <w:t>1</w:t>
      </w:r>
      <w:r w:rsidRPr="00686BD5">
        <w:rPr>
          <w:rFonts w:ascii="Cambria" w:hAnsi="Cambria"/>
          <w:sz w:val="22"/>
          <w:szCs w:val="22"/>
        </w:rPr>
        <w:t>) U članku 52. stavak 1. mijenja se i glasi:</w:t>
      </w:r>
    </w:p>
    <w:p w14:paraId="548BB29A" w14:textId="30B11862" w:rsidR="000E3179" w:rsidRPr="00686BD5" w:rsidRDefault="000E3179" w:rsidP="000E3179">
      <w:pPr>
        <w:spacing w:line="276" w:lineRule="auto"/>
        <w:jc w:val="both"/>
        <w:rPr>
          <w:rFonts w:ascii="Cambria" w:hAnsi="Cambria"/>
          <w:bCs/>
          <w:snapToGrid w:val="0"/>
          <w:sz w:val="22"/>
          <w:szCs w:val="22"/>
          <w:lang w:eastAsia="en-US"/>
        </w:rPr>
      </w:pPr>
      <w:r w:rsidRPr="00686BD5">
        <w:rPr>
          <w:rFonts w:ascii="Cambria" w:hAnsi="Cambria"/>
          <w:sz w:val="22"/>
          <w:szCs w:val="22"/>
        </w:rPr>
        <w:t>„</w:t>
      </w:r>
      <w:r w:rsidRPr="00686BD5">
        <w:rPr>
          <w:rFonts w:ascii="Cambria" w:hAnsi="Cambria"/>
          <w:bCs/>
          <w:snapToGrid w:val="0"/>
          <w:sz w:val="22"/>
          <w:szCs w:val="22"/>
          <w:lang w:eastAsia="en-US"/>
        </w:rPr>
        <w:t xml:space="preserve">(1) Površine gospodarske, ugostiteljsko-turističke namjene (oznaka T) unutar građevinskih područja naselja namijenjene su za obavljanje ugostiteljske djelatnosti, koja podrazumijeva pripremanje i usluživanje jela, pića i napitaka i uslugu smještaja, te pružanje </w:t>
      </w:r>
      <w:r w:rsidR="00D82D57" w:rsidRPr="00686BD5">
        <w:rPr>
          <w:rFonts w:ascii="Cambria" w:hAnsi="Cambria"/>
          <w:bCs/>
          <w:snapToGrid w:val="0"/>
          <w:sz w:val="22"/>
          <w:szCs w:val="22"/>
          <w:lang w:eastAsia="en-US"/>
        </w:rPr>
        <w:t xml:space="preserve">odgovarajućih </w:t>
      </w:r>
      <w:r w:rsidRPr="00686BD5">
        <w:rPr>
          <w:rFonts w:ascii="Cambria" w:hAnsi="Cambria"/>
          <w:bCs/>
          <w:snapToGrid w:val="0"/>
          <w:sz w:val="22"/>
          <w:szCs w:val="22"/>
          <w:lang w:eastAsia="en-US"/>
        </w:rPr>
        <w:t>usluga u turizmu.“.</w:t>
      </w:r>
    </w:p>
    <w:p w14:paraId="1EA709E2" w14:textId="77777777" w:rsidR="000E3179" w:rsidRPr="00686BD5" w:rsidRDefault="000E3179" w:rsidP="000E3179">
      <w:pPr>
        <w:spacing w:line="276" w:lineRule="auto"/>
        <w:jc w:val="both"/>
        <w:rPr>
          <w:rFonts w:ascii="Cambria" w:hAnsi="Cambria"/>
          <w:bCs/>
          <w:snapToGrid w:val="0"/>
          <w:sz w:val="22"/>
          <w:szCs w:val="22"/>
          <w:lang w:eastAsia="en-US"/>
        </w:rPr>
      </w:pPr>
    </w:p>
    <w:p w14:paraId="68464B74" w14:textId="57C38B07" w:rsidR="000E3179" w:rsidRPr="00686BD5" w:rsidRDefault="000E3179" w:rsidP="00795724">
      <w:pPr>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 xml:space="preserve"> (</w:t>
      </w:r>
      <w:r w:rsidR="00A377C9" w:rsidRPr="00686BD5">
        <w:rPr>
          <w:rFonts w:ascii="Cambria" w:hAnsi="Cambria"/>
          <w:bCs/>
          <w:snapToGrid w:val="0"/>
          <w:sz w:val="22"/>
          <w:szCs w:val="22"/>
          <w:lang w:eastAsia="en-US"/>
        </w:rPr>
        <w:t>2</w:t>
      </w:r>
      <w:r w:rsidRPr="00686BD5">
        <w:rPr>
          <w:rFonts w:ascii="Cambria" w:hAnsi="Cambria"/>
          <w:bCs/>
          <w:snapToGrid w:val="0"/>
          <w:sz w:val="22"/>
          <w:szCs w:val="22"/>
          <w:lang w:eastAsia="en-US"/>
        </w:rPr>
        <w:t xml:space="preserve">) </w:t>
      </w:r>
      <w:r w:rsidR="00A377C9" w:rsidRPr="00686BD5">
        <w:rPr>
          <w:rFonts w:ascii="Cambria" w:hAnsi="Cambria"/>
          <w:bCs/>
          <w:snapToGrid w:val="0"/>
          <w:sz w:val="22"/>
          <w:szCs w:val="22"/>
          <w:lang w:eastAsia="en-US"/>
        </w:rPr>
        <w:t>I</w:t>
      </w:r>
      <w:r w:rsidRPr="00686BD5">
        <w:rPr>
          <w:rFonts w:ascii="Cambria" w:hAnsi="Cambria"/>
          <w:bCs/>
          <w:snapToGrid w:val="0"/>
          <w:sz w:val="22"/>
          <w:szCs w:val="22"/>
          <w:lang w:eastAsia="en-US"/>
        </w:rPr>
        <w:t>za stavka 1. dodaju se stavci 2., 3. i 4. koji glase:</w:t>
      </w:r>
    </w:p>
    <w:p w14:paraId="5ED27618" w14:textId="77777777" w:rsidR="0089207F" w:rsidRPr="00686BD5" w:rsidRDefault="000E3179" w:rsidP="0089207F">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w:t>
      </w:r>
      <w:bookmarkStart w:id="60" w:name="_Hlk190433835"/>
      <w:r w:rsidR="0089207F" w:rsidRPr="00686BD5">
        <w:rPr>
          <w:rFonts w:ascii="Cambria" w:hAnsi="Cambria"/>
          <w:snapToGrid w:val="0"/>
          <w:sz w:val="22"/>
          <w:szCs w:val="22"/>
          <w:lang w:eastAsia="en-US"/>
        </w:rPr>
        <w:t>Na površinama gospodarske, ugostiteljsko-turističke namjene na zasebnim građevnim česticama, kao osnovni sadržaj može se graditi jedna građevina ili složena građevina ugostiteljsko-turističke namjene, pri čemu građevine mogu biti razvrstane u iste ili različite skupine sukladno posebnim propisima te čine jedinstvenu funkcionalnu cjelinu s pratećim sadržajima.</w:t>
      </w:r>
      <w:bookmarkEnd w:id="60"/>
    </w:p>
    <w:p w14:paraId="098D7270" w14:textId="77777777" w:rsidR="000E3179" w:rsidRPr="00686BD5" w:rsidRDefault="000E3179" w:rsidP="000E3179">
      <w:pPr>
        <w:spacing w:line="276" w:lineRule="auto"/>
        <w:jc w:val="both"/>
        <w:rPr>
          <w:rFonts w:ascii="Cambria" w:hAnsi="Cambria"/>
          <w:snapToGrid w:val="0"/>
          <w:sz w:val="22"/>
          <w:szCs w:val="22"/>
          <w:lang w:eastAsia="en-US"/>
        </w:rPr>
      </w:pPr>
    </w:p>
    <w:p w14:paraId="126BFB25" w14:textId="77777777" w:rsidR="000E3179" w:rsidRPr="00686BD5" w:rsidRDefault="000E3179" w:rsidP="000E3179">
      <w:pPr>
        <w:spacing w:line="276" w:lineRule="auto"/>
        <w:jc w:val="both"/>
        <w:rPr>
          <w:rFonts w:ascii="Cambria" w:hAnsi="Cambria"/>
          <w:sz w:val="22"/>
          <w:szCs w:val="22"/>
        </w:rPr>
      </w:pPr>
      <w:r w:rsidRPr="00686BD5">
        <w:rPr>
          <w:rFonts w:ascii="Cambria" w:hAnsi="Cambria"/>
          <w:bCs/>
          <w:snapToGrid w:val="0"/>
          <w:sz w:val="22"/>
          <w:szCs w:val="22"/>
          <w:lang w:eastAsia="en-US"/>
        </w:rPr>
        <w:t xml:space="preserve">(3) </w:t>
      </w:r>
      <w:r w:rsidRPr="00686BD5">
        <w:rPr>
          <w:rFonts w:ascii="Cambria" w:hAnsi="Cambria"/>
          <w:sz w:val="22"/>
          <w:szCs w:val="22"/>
        </w:rPr>
        <w:t>Na površinama gospodarske, ugostiteljsko-turističke namjene mogu se kao prateći sadržaj uz osnovnu građevinu graditi i uređivati:</w:t>
      </w:r>
    </w:p>
    <w:p w14:paraId="538E86B8"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poslovne namjene za tihe i čiste djelatnosti u funkciji postojećeg ugostiteljsko-turističkog sadržaja – kompatibilne uslužne i trgovačke djelatnosti u manjem obujmu (prodaja suvenira, umjetničkih slika, tiskovina i slično)</w:t>
      </w:r>
    </w:p>
    <w:p w14:paraId="1DD3173D"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sportsko-rekreacijske površine i igrališta na otvorenom</w:t>
      </w:r>
    </w:p>
    <w:p w14:paraId="462F4332"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javne zelene površine</w:t>
      </w:r>
    </w:p>
    <w:p w14:paraId="1E31AC4F"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72AC0FB0"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(interne kolne, pješačke i biciklističke površine, parkirališta, garaže, punionice za električna vozila)</w:t>
      </w:r>
    </w:p>
    <w:p w14:paraId="4DE2CD98"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10F62766" w14:textId="77777777" w:rsidR="000E3179" w:rsidRPr="00686BD5" w:rsidRDefault="000E3179" w:rsidP="000E3179">
      <w:pPr>
        <w:spacing w:line="276" w:lineRule="auto"/>
        <w:jc w:val="both"/>
        <w:rPr>
          <w:rFonts w:ascii="Cambria" w:hAnsi="Cambria"/>
          <w:bCs/>
          <w:snapToGrid w:val="0"/>
          <w:sz w:val="22"/>
          <w:szCs w:val="22"/>
          <w:lang w:eastAsia="en-US"/>
        </w:rPr>
      </w:pPr>
    </w:p>
    <w:p w14:paraId="48BECAAD" w14:textId="3D576D8E" w:rsidR="00F43294" w:rsidRPr="00686BD5" w:rsidRDefault="000E3179" w:rsidP="000E3179">
      <w:pPr>
        <w:spacing w:line="276" w:lineRule="auto"/>
        <w:jc w:val="both"/>
        <w:rPr>
          <w:rFonts w:ascii="Cambria" w:hAnsi="Cambria"/>
          <w:sz w:val="22"/>
          <w:szCs w:val="22"/>
        </w:rPr>
      </w:pPr>
      <w:r w:rsidRPr="00686BD5">
        <w:rPr>
          <w:rFonts w:ascii="Cambria" w:hAnsi="Cambria"/>
          <w:sz w:val="22"/>
          <w:szCs w:val="22"/>
        </w:rPr>
        <w:t>(4) Uvjeti gradnje i uređenja prostora za građevine ugostiteljsko-turističke namjene propisani su u poglavlju 3.4. ovih Odredbi.“.</w:t>
      </w:r>
    </w:p>
    <w:p w14:paraId="69EE69D4" w14:textId="77777777" w:rsidR="00F43294" w:rsidRPr="00686BD5" w:rsidRDefault="00F43294" w:rsidP="000E3179">
      <w:pPr>
        <w:spacing w:line="276" w:lineRule="auto"/>
        <w:jc w:val="both"/>
        <w:rPr>
          <w:rFonts w:ascii="Cambria" w:hAnsi="Cambria"/>
          <w:bCs/>
          <w:snapToGrid w:val="0"/>
          <w:sz w:val="22"/>
          <w:szCs w:val="22"/>
          <w:lang w:eastAsia="en-US"/>
        </w:rPr>
      </w:pPr>
    </w:p>
    <w:p w14:paraId="5BD59085" w14:textId="0D24D061" w:rsidR="000E3179" w:rsidRPr="00686BD5" w:rsidRDefault="000E3179" w:rsidP="00F43294">
      <w:pPr>
        <w:pStyle w:val="Odlomakpopisa"/>
        <w:numPr>
          <w:ilvl w:val="0"/>
          <w:numId w:val="114"/>
        </w:numPr>
        <w:spacing w:after="240" w:line="276" w:lineRule="auto"/>
        <w:jc w:val="center"/>
        <w:rPr>
          <w:rFonts w:ascii="Cambria" w:hAnsi="Cambria"/>
          <w:b/>
          <w:bCs/>
          <w:sz w:val="22"/>
          <w:szCs w:val="22"/>
        </w:rPr>
      </w:pPr>
    </w:p>
    <w:p w14:paraId="6CBB74D0" w14:textId="160576A6" w:rsidR="000E3179" w:rsidRPr="00686BD5" w:rsidRDefault="000E3179" w:rsidP="000E3179">
      <w:pPr>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 xml:space="preserve">(1) </w:t>
      </w:r>
      <w:r w:rsidR="00A377C9" w:rsidRPr="00686BD5">
        <w:rPr>
          <w:rFonts w:ascii="Cambria" w:hAnsi="Cambria"/>
          <w:bCs/>
          <w:snapToGrid w:val="0"/>
          <w:sz w:val="22"/>
          <w:szCs w:val="22"/>
          <w:lang w:eastAsia="en-US"/>
        </w:rPr>
        <w:t>U nazivu poglavlja</w:t>
      </w:r>
      <w:r w:rsidRPr="00686BD5">
        <w:rPr>
          <w:rFonts w:ascii="Cambria" w:hAnsi="Cambria"/>
          <w:bCs/>
          <w:snapToGrid w:val="0"/>
          <w:sz w:val="22"/>
          <w:szCs w:val="22"/>
          <w:lang w:eastAsia="en-US"/>
        </w:rPr>
        <w:t xml:space="preserve"> </w:t>
      </w:r>
      <w:r w:rsidR="00A377C9" w:rsidRPr="00686BD5">
        <w:rPr>
          <w:rFonts w:ascii="Cambria" w:hAnsi="Cambria"/>
          <w:bCs/>
          <w:snapToGrid w:val="0"/>
          <w:sz w:val="22"/>
          <w:szCs w:val="22"/>
          <w:lang w:eastAsia="en-US"/>
        </w:rPr>
        <w:t>ispod članka 52.</w:t>
      </w:r>
      <w:r w:rsidRPr="00686BD5">
        <w:rPr>
          <w:rFonts w:ascii="Cambria" w:hAnsi="Cambria"/>
          <w:bCs/>
          <w:snapToGrid w:val="0"/>
          <w:sz w:val="22"/>
          <w:szCs w:val="22"/>
          <w:lang w:eastAsia="en-US"/>
        </w:rPr>
        <w:t xml:space="preserve"> </w:t>
      </w:r>
      <w:r w:rsidR="009337E4" w:rsidRPr="00686BD5">
        <w:rPr>
          <w:rFonts w:ascii="Cambria" w:hAnsi="Cambria"/>
          <w:bCs/>
          <w:snapToGrid w:val="0"/>
          <w:sz w:val="22"/>
          <w:szCs w:val="22"/>
          <w:lang w:eastAsia="en-US"/>
        </w:rPr>
        <w:t>koji glasi: „</w:t>
      </w:r>
      <w:r w:rsidR="009337E4" w:rsidRPr="00686BD5">
        <w:rPr>
          <w:rFonts w:ascii="Cambria" w:hAnsi="Cambria"/>
          <w:b/>
          <w:snapToGrid w:val="0"/>
          <w:sz w:val="22"/>
          <w:szCs w:val="22"/>
          <w:lang w:eastAsia="en-US"/>
        </w:rPr>
        <w:t>Športsko-rekreacijska namjena</w:t>
      </w:r>
      <w:r w:rsidR="009337E4" w:rsidRPr="00686BD5">
        <w:rPr>
          <w:rFonts w:ascii="Cambria" w:hAnsi="Cambria"/>
          <w:bCs/>
          <w:snapToGrid w:val="0"/>
          <w:sz w:val="22"/>
          <w:szCs w:val="22"/>
          <w:lang w:eastAsia="en-US"/>
        </w:rPr>
        <w:t xml:space="preserve">“ </w:t>
      </w:r>
      <w:r w:rsidRPr="00686BD5">
        <w:rPr>
          <w:rFonts w:ascii="Cambria" w:hAnsi="Cambria"/>
          <w:bCs/>
          <w:snapToGrid w:val="0"/>
          <w:sz w:val="22"/>
          <w:szCs w:val="22"/>
          <w:lang w:eastAsia="en-US"/>
        </w:rPr>
        <w:t>riječ</w:t>
      </w:r>
      <w:r w:rsidR="00A377C9" w:rsidRPr="00686BD5">
        <w:rPr>
          <w:rFonts w:ascii="Cambria" w:hAnsi="Cambria"/>
          <w:bCs/>
          <w:snapToGrid w:val="0"/>
          <w:sz w:val="22"/>
          <w:szCs w:val="22"/>
          <w:lang w:eastAsia="en-US"/>
        </w:rPr>
        <w:t>:</w:t>
      </w:r>
      <w:r w:rsidRPr="00686BD5">
        <w:rPr>
          <w:rFonts w:ascii="Cambria" w:hAnsi="Cambria"/>
          <w:bCs/>
          <w:snapToGrid w:val="0"/>
          <w:sz w:val="22"/>
          <w:szCs w:val="22"/>
          <w:lang w:eastAsia="en-US"/>
        </w:rPr>
        <w:t xml:space="preserve"> „</w:t>
      </w:r>
      <w:r w:rsidR="00CD0020" w:rsidRPr="00686BD5">
        <w:rPr>
          <w:rFonts w:ascii="Cambria" w:hAnsi="Cambria"/>
          <w:b/>
          <w:snapToGrid w:val="0"/>
          <w:sz w:val="22"/>
          <w:szCs w:val="22"/>
          <w:lang w:eastAsia="en-US"/>
        </w:rPr>
        <w:t>Š</w:t>
      </w:r>
      <w:r w:rsidRPr="00686BD5">
        <w:rPr>
          <w:rFonts w:ascii="Cambria" w:hAnsi="Cambria"/>
          <w:b/>
          <w:snapToGrid w:val="0"/>
          <w:sz w:val="22"/>
          <w:szCs w:val="22"/>
          <w:lang w:eastAsia="en-US"/>
        </w:rPr>
        <w:t>portsko</w:t>
      </w:r>
      <w:r w:rsidRPr="00686BD5">
        <w:rPr>
          <w:rFonts w:ascii="Cambria" w:hAnsi="Cambria"/>
          <w:bCs/>
          <w:snapToGrid w:val="0"/>
          <w:sz w:val="22"/>
          <w:szCs w:val="22"/>
          <w:lang w:eastAsia="en-US"/>
        </w:rPr>
        <w:t>“ zamjenjuje se riječju</w:t>
      </w:r>
      <w:r w:rsidR="00A377C9" w:rsidRPr="00686BD5">
        <w:rPr>
          <w:rFonts w:ascii="Cambria" w:hAnsi="Cambria"/>
          <w:bCs/>
          <w:snapToGrid w:val="0"/>
          <w:sz w:val="22"/>
          <w:szCs w:val="22"/>
          <w:lang w:eastAsia="en-US"/>
        </w:rPr>
        <w:t>:</w:t>
      </w:r>
      <w:r w:rsidRPr="00686BD5">
        <w:rPr>
          <w:rFonts w:ascii="Cambria" w:hAnsi="Cambria"/>
          <w:bCs/>
          <w:snapToGrid w:val="0"/>
          <w:sz w:val="22"/>
          <w:szCs w:val="22"/>
          <w:lang w:eastAsia="en-US"/>
        </w:rPr>
        <w:t xml:space="preserve"> „</w:t>
      </w:r>
      <w:r w:rsidRPr="00686BD5">
        <w:rPr>
          <w:rFonts w:ascii="Cambria" w:hAnsi="Cambria"/>
          <w:b/>
          <w:snapToGrid w:val="0"/>
          <w:sz w:val="22"/>
          <w:szCs w:val="22"/>
          <w:lang w:eastAsia="en-US"/>
        </w:rPr>
        <w:t>Sportsko</w:t>
      </w:r>
      <w:r w:rsidRPr="00686BD5">
        <w:rPr>
          <w:rFonts w:ascii="Cambria" w:hAnsi="Cambria"/>
          <w:bCs/>
          <w:snapToGrid w:val="0"/>
          <w:sz w:val="22"/>
          <w:szCs w:val="22"/>
          <w:lang w:eastAsia="en-US"/>
        </w:rPr>
        <w:t>“.</w:t>
      </w:r>
    </w:p>
    <w:p w14:paraId="6BD06F84" w14:textId="77777777" w:rsidR="00A377C9" w:rsidRPr="00686BD5" w:rsidRDefault="00A377C9" w:rsidP="000E3179">
      <w:pPr>
        <w:spacing w:line="276" w:lineRule="auto"/>
        <w:jc w:val="both"/>
        <w:rPr>
          <w:rFonts w:ascii="Cambria" w:hAnsi="Cambria"/>
          <w:bCs/>
          <w:snapToGrid w:val="0"/>
          <w:sz w:val="22"/>
          <w:szCs w:val="22"/>
          <w:lang w:eastAsia="en-US"/>
        </w:rPr>
      </w:pPr>
    </w:p>
    <w:p w14:paraId="60D3A781" w14:textId="18354095" w:rsidR="000E3179" w:rsidRPr="00686BD5" w:rsidRDefault="000E3179" w:rsidP="00F43294">
      <w:pPr>
        <w:pStyle w:val="Odlomakpopisa"/>
        <w:numPr>
          <w:ilvl w:val="0"/>
          <w:numId w:val="114"/>
        </w:numPr>
        <w:spacing w:after="240" w:line="276" w:lineRule="auto"/>
        <w:jc w:val="center"/>
        <w:rPr>
          <w:rFonts w:ascii="Cambria" w:hAnsi="Cambria"/>
          <w:b/>
          <w:bCs/>
          <w:sz w:val="22"/>
          <w:szCs w:val="22"/>
        </w:rPr>
      </w:pPr>
    </w:p>
    <w:p w14:paraId="1DC6C455" w14:textId="1B5BB75F" w:rsidR="000E3179" w:rsidRPr="00686BD5" w:rsidRDefault="000E3179" w:rsidP="00795724">
      <w:pPr>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w:t>
      </w:r>
      <w:r w:rsidR="00A377C9" w:rsidRPr="00686BD5">
        <w:rPr>
          <w:rFonts w:ascii="Cambria" w:hAnsi="Cambria"/>
          <w:bCs/>
          <w:snapToGrid w:val="0"/>
          <w:sz w:val="22"/>
          <w:szCs w:val="22"/>
          <w:lang w:eastAsia="en-US"/>
        </w:rPr>
        <w:t>1</w:t>
      </w:r>
      <w:r w:rsidRPr="00686BD5">
        <w:rPr>
          <w:rFonts w:ascii="Cambria" w:hAnsi="Cambria"/>
          <w:bCs/>
          <w:snapToGrid w:val="0"/>
          <w:sz w:val="22"/>
          <w:szCs w:val="22"/>
          <w:lang w:eastAsia="en-US"/>
        </w:rPr>
        <w:t>) U članku 53. stavci 1. i 2. mijenjaju se i glase:</w:t>
      </w:r>
    </w:p>
    <w:p w14:paraId="7235F591" w14:textId="77777777" w:rsidR="000E3179" w:rsidRPr="00686BD5" w:rsidRDefault="000E3179" w:rsidP="000E3179">
      <w:pPr>
        <w:pStyle w:val="clanak"/>
        <w:tabs>
          <w:tab w:val="clear" w:pos="426"/>
        </w:tabs>
        <w:spacing w:line="276" w:lineRule="auto"/>
        <w:rPr>
          <w:rFonts w:ascii="Cambria" w:hAnsi="Cambria"/>
          <w:snapToGrid w:val="0"/>
          <w:sz w:val="22"/>
          <w:szCs w:val="22"/>
          <w:lang w:val="hr-HR"/>
        </w:rPr>
      </w:pPr>
      <w:r w:rsidRPr="00686BD5">
        <w:rPr>
          <w:rFonts w:ascii="Cambria" w:hAnsi="Cambria"/>
          <w:bCs/>
          <w:snapToGrid w:val="0"/>
          <w:sz w:val="22"/>
          <w:szCs w:val="22"/>
          <w:lang w:val="hr-HR" w:eastAsia="en-US"/>
        </w:rPr>
        <w:lastRenderedPageBreak/>
        <w:t>„</w:t>
      </w:r>
      <w:r w:rsidRPr="00686BD5">
        <w:rPr>
          <w:rFonts w:ascii="Cambria" w:hAnsi="Cambria"/>
          <w:snapToGrid w:val="0"/>
          <w:sz w:val="22"/>
          <w:szCs w:val="22"/>
          <w:lang w:val="hr-HR"/>
        </w:rPr>
        <w:t xml:space="preserve">(1) Površine sportsko-rekreacijske namjene (oznake R2 i R3) unutar građevinskih područja naselja namijenjene su prvenstveno za gradnju sportskih centara, sportskih dvorana, igrališta u zatvorenim sportskim građevinama, igrališta na otvorenom te kompatibilnih poslovnih djelatnosti kojima se upotpunjuje osnovni sadržaj. </w:t>
      </w:r>
    </w:p>
    <w:p w14:paraId="1B1ABDAE" w14:textId="77777777" w:rsidR="000E3179" w:rsidRPr="00686BD5" w:rsidRDefault="000E3179" w:rsidP="000E3179">
      <w:pPr>
        <w:spacing w:line="276" w:lineRule="auto"/>
        <w:jc w:val="both"/>
        <w:rPr>
          <w:rFonts w:ascii="Cambria" w:hAnsi="Cambria"/>
          <w:snapToGrid w:val="0"/>
          <w:sz w:val="22"/>
          <w:szCs w:val="22"/>
          <w:lang w:eastAsia="en-US"/>
        </w:rPr>
      </w:pPr>
    </w:p>
    <w:p w14:paraId="6BEB7561" w14:textId="77777777" w:rsidR="000E3179" w:rsidRPr="00686BD5" w:rsidRDefault="000E3179" w:rsidP="000E3179">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Na zasebnim građevnim česticama na površinama sportsko-rekreacijske namjene – sportske građevine i centri (oznaka R2) predviđa se gradnja i uređenje:</w:t>
      </w:r>
    </w:p>
    <w:p w14:paraId="4302FAC8" w14:textId="62CC415C"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sportskih dvorana, stadiona, igrališta, sportskih staza, borilišta i drugih zatvorenih i otvorenih sportskih građevina</w:t>
      </w:r>
      <w:r w:rsidR="009C0622" w:rsidRPr="00686BD5">
        <w:rPr>
          <w:rFonts w:ascii="Cambria" w:hAnsi="Cambria"/>
          <w:snapToGrid w:val="0"/>
          <w:sz w:val="22"/>
          <w:szCs w:val="22"/>
          <w:lang w:eastAsia="en-US"/>
        </w:rPr>
        <w:t xml:space="preserve"> i površina</w:t>
      </w:r>
    </w:p>
    <w:p w14:paraId="29C57931" w14:textId="50F44DD2"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adrenalinskih parkova</w:t>
      </w:r>
    </w:p>
    <w:p w14:paraId="17C71137" w14:textId="6AB91BBB"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pomoćnih građevina i sadržaja nužnih za sportske, odnosno rekreacijske aktivnosti.“.</w:t>
      </w:r>
    </w:p>
    <w:p w14:paraId="10CCFE11" w14:textId="77777777" w:rsidR="000E3179" w:rsidRPr="00686BD5" w:rsidRDefault="000E3179" w:rsidP="000E3179">
      <w:pPr>
        <w:spacing w:line="276" w:lineRule="auto"/>
        <w:jc w:val="both"/>
        <w:rPr>
          <w:rFonts w:ascii="Cambria" w:hAnsi="Cambria"/>
          <w:bCs/>
          <w:snapToGrid w:val="0"/>
          <w:sz w:val="22"/>
          <w:szCs w:val="22"/>
          <w:lang w:eastAsia="en-US"/>
        </w:rPr>
      </w:pPr>
    </w:p>
    <w:p w14:paraId="2A74F54B" w14:textId="4F5CDC95" w:rsidR="000E3179" w:rsidRPr="00686BD5" w:rsidRDefault="000E3179" w:rsidP="00795724">
      <w:pPr>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w:t>
      </w:r>
      <w:r w:rsidR="00A377C9" w:rsidRPr="00686BD5">
        <w:rPr>
          <w:rFonts w:ascii="Cambria" w:hAnsi="Cambria"/>
          <w:bCs/>
          <w:snapToGrid w:val="0"/>
          <w:sz w:val="22"/>
          <w:szCs w:val="22"/>
          <w:lang w:eastAsia="en-US"/>
        </w:rPr>
        <w:t>2</w:t>
      </w:r>
      <w:r w:rsidRPr="00686BD5">
        <w:rPr>
          <w:rFonts w:ascii="Cambria" w:hAnsi="Cambria"/>
          <w:bCs/>
          <w:snapToGrid w:val="0"/>
          <w:sz w:val="22"/>
          <w:szCs w:val="22"/>
          <w:lang w:eastAsia="en-US"/>
        </w:rPr>
        <w:t xml:space="preserve">) </w:t>
      </w:r>
      <w:r w:rsidR="00A377C9" w:rsidRPr="00686BD5">
        <w:rPr>
          <w:rFonts w:ascii="Cambria" w:hAnsi="Cambria"/>
          <w:bCs/>
          <w:snapToGrid w:val="0"/>
          <w:sz w:val="22"/>
          <w:szCs w:val="22"/>
          <w:lang w:eastAsia="en-US"/>
        </w:rPr>
        <w:t>I</w:t>
      </w:r>
      <w:r w:rsidRPr="00686BD5">
        <w:rPr>
          <w:rFonts w:ascii="Cambria" w:hAnsi="Cambria"/>
          <w:bCs/>
          <w:snapToGrid w:val="0"/>
          <w:sz w:val="22"/>
          <w:szCs w:val="22"/>
          <w:lang w:eastAsia="en-US"/>
        </w:rPr>
        <w:t>za stavka 2. dodaju se stavci 3., 4. i 5. koji glase:</w:t>
      </w:r>
    </w:p>
    <w:p w14:paraId="0B700E12" w14:textId="2947F314" w:rsidR="000E3179" w:rsidRPr="00686BD5" w:rsidRDefault="000E3179" w:rsidP="000E3179">
      <w:pPr>
        <w:pStyle w:val="clanak"/>
        <w:tabs>
          <w:tab w:val="clear" w:pos="426"/>
        </w:tabs>
        <w:spacing w:line="276" w:lineRule="auto"/>
        <w:rPr>
          <w:rFonts w:ascii="Cambria" w:hAnsi="Cambria"/>
          <w:snapToGrid w:val="0"/>
          <w:lang w:val="hr-HR"/>
        </w:rPr>
      </w:pPr>
      <w:r w:rsidRPr="00686BD5">
        <w:rPr>
          <w:rFonts w:ascii="Cambria" w:hAnsi="Cambria"/>
          <w:bCs/>
          <w:snapToGrid w:val="0"/>
          <w:sz w:val="22"/>
          <w:szCs w:val="22"/>
          <w:lang w:val="hr-HR" w:eastAsia="en-US"/>
        </w:rPr>
        <w:t>„</w:t>
      </w:r>
      <w:r w:rsidRPr="00686BD5">
        <w:rPr>
          <w:rFonts w:ascii="Cambria" w:hAnsi="Cambria"/>
          <w:snapToGrid w:val="0"/>
          <w:sz w:val="22"/>
          <w:szCs w:val="22"/>
          <w:lang w:val="hr-HR" w:eastAsia="en-US"/>
        </w:rPr>
        <w:t>(3) Na zasebnim građevnim česticama na površinama sportsko-rekreacijske namjene – sportsko-rekreacijska igrališta na otvorenom (oznaka R3) predviđa se gradnja i uređenje:</w:t>
      </w:r>
    </w:p>
    <w:p w14:paraId="64D879C4" w14:textId="77777777"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otvorenih sportskih i rekreacijskih površina i igrališta, staza i borilišta</w:t>
      </w:r>
    </w:p>
    <w:p w14:paraId="5FC43B01" w14:textId="475A649B"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adrenalinskih parkova</w:t>
      </w:r>
    </w:p>
    <w:p w14:paraId="0618774C" w14:textId="77777777" w:rsidR="000E3179" w:rsidRPr="00686BD5" w:rsidRDefault="000E3179" w:rsidP="00A72089">
      <w:pPr>
        <w:numPr>
          <w:ilvl w:val="0"/>
          <w:numId w:val="28"/>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pomoćnih građevina i sadržaja nužnih za sportske, odnosno rekreacijske aktivnosti.</w:t>
      </w:r>
    </w:p>
    <w:p w14:paraId="73A56198" w14:textId="77777777" w:rsidR="000E3179" w:rsidRPr="00686BD5" w:rsidRDefault="000E3179" w:rsidP="000E3179">
      <w:pPr>
        <w:spacing w:line="276" w:lineRule="auto"/>
        <w:jc w:val="both"/>
        <w:rPr>
          <w:rFonts w:ascii="Cambria" w:hAnsi="Cambria"/>
          <w:sz w:val="22"/>
          <w:szCs w:val="22"/>
        </w:rPr>
      </w:pPr>
    </w:p>
    <w:p w14:paraId="2A9DECE5" w14:textId="77777777" w:rsidR="000E3179" w:rsidRPr="00686BD5" w:rsidRDefault="000E3179" w:rsidP="000E3179">
      <w:pPr>
        <w:spacing w:line="276" w:lineRule="auto"/>
        <w:jc w:val="both"/>
        <w:rPr>
          <w:rFonts w:ascii="Cambria" w:hAnsi="Cambria"/>
          <w:sz w:val="22"/>
          <w:szCs w:val="22"/>
        </w:rPr>
      </w:pPr>
      <w:r w:rsidRPr="00686BD5">
        <w:rPr>
          <w:rFonts w:ascii="Cambria" w:hAnsi="Cambria"/>
          <w:snapToGrid w:val="0"/>
          <w:sz w:val="22"/>
          <w:szCs w:val="22"/>
          <w:lang w:eastAsia="en-US"/>
        </w:rPr>
        <w:t xml:space="preserve">(4) </w:t>
      </w:r>
      <w:r w:rsidRPr="00686BD5">
        <w:rPr>
          <w:rFonts w:ascii="Cambria" w:hAnsi="Cambria"/>
          <w:sz w:val="22"/>
          <w:szCs w:val="22"/>
        </w:rPr>
        <w:t>Na površinama sportsko-rekreacijske namjene mogu se kao osnovni sadržaj na zasebnim građevnim česticama ili kao prateći sadržaj uz osnovnu građevinu graditi i uređivati:</w:t>
      </w:r>
    </w:p>
    <w:p w14:paraId="0795DD98" w14:textId="261D3C21"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građevine poslovne namjene za tihe i čiste djelatnosti u funkciji postojećeg sportsko-rekreacijskog sadržaja – uslužne, ugostiteljske i turističke, trgovačke</w:t>
      </w:r>
      <w:r w:rsidR="0089207F" w:rsidRPr="00686BD5">
        <w:rPr>
          <w:rFonts w:ascii="Cambria" w:hAnsi="Cambria"/>
          <w:sz w:val="22"/>
          <w:szCs w:val="22"/>
        </w:rPr>
        <w:t>, sportske</w:t>
      </w:r>
    </w:p>
    <w:p w14:paraId="1B62BFE0"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javne zelene površine</w:t>
      </w:r>
    </w:p>
    <w:p w14:paraId="3667BBEF"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44A18535"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(interne kolne, pješačke i biciklističke površine, parkirališta, garaže, punionice za električna vozila)</w:t>
      </w:r>
    </w:p>
    <w:p w14:paraId="038023BD" w14:textId="77777777" w:rsidR="000E3179" w:rsidRPr="00686BD5" w:rsidRDefault="000E3179" w:rsidP="00A72089">
      <w:pPr>
        <w:numPr>
          <w:ilvl w:val="0"/>
          <w:numId w:val="13"/>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65E7C933" w14:textId="77777777" w:rsidR="000E3179" w:rsidRPr="00686BD5" w:rsidRDefault="000E3179" w:rsidP="000E3179">
      <w:pPr>
        <w:spacing w:line="276" w:lineRule="auto"/>
        <w:jc w:val="both"/>
        <w:rPr>
          <w:rFonts w:ascii="Cambria" w:hAnsi="Cambria"/>
          <w:sz w:val="22"/>
          <w:szCs w:val="22"/>
        </w:rPr>
      </w:pPr>
    </w:p>
    <w:p w14:paraId="081E8492" w14:textId="35B757A8" w:rsidR="000E3179" w:rsidRPr="00686BD5" w:rsidRDefault="000E3179" w:rsidP="000E3179">
      <w:pPr>
        <w:spacing w:line="276" w:lineRule="auto"/>
        <w:jc w:val="both"/>
        <w:rPr>
          <w:rFonts w:ascii="Cambria" w:hAnsi="Cambria"/>
          <w:sz w:val="22"/>
          <w:szCs w:val="22"/>
        </w:rPr>
      </w:pPr>
      <w:r w:rsidRPr="00686BD5">
        <w:rPr>
          <w:rFonts w:ascii="Cambria" w:hAnsi="Cambria"/>
          <w:sz w:val="22"/>
          <w:szCs w:val="22"/>
        </w:rPr>
        <w:t>(5) Uvjeti gradnje i uređenja prostora za građevine sportsko-rekreacijske namjene propisani su u poglavlju 4. ovih Odredbi.“.</w:t>
      </w:r>
    </w:p>
    <w:p w14:paraId="242846E6" w14:textId="15D07CC1" w:rsidR="000E3179" w:rsidRPr="00686BD5" w:rsidRDefault="000E3179" w:rsidP="000E3179">
      <w:pPr>
        <w:spacing w:line="276" w:lineRule="auto"/>
        <w:jc w:val="both"/>
        <w:rPr>
          <w:rFonts w:ascii="Cambria" w:hAnsi="Cambria"/>
          <w:bCs/>
          <w:snapToGrid w:val="0"/>
          <w:sz w:val="22"/>
          <w:szCs w:val="22"/>
          <w:lang w:eastAsia="en-US"/>
        </w:rPr>
      </w:pPr>
    </w:p>
    <w:p w14:paraId="30E44878" w14:textId="278247CB" w:rsidR="00EF5B1F" w:rsidRPr="00686BD5" w:rsidRDefault="00EF5B1F" w:rsidP="00F43294">
      <w:pPr>
        <w:pStyle w:val="Odlomakpopisa"/>
        <w:numPr>
          <w:ilvl w:val="0"/>
          <w:numId w:val="114"/>
        </w:numPr>
        <w:spacing w:after="240" w:line="276" w:lineRule="auto"/>
        <w:jc w:val="center"/>
        <w:rPr>
          <w:rFonts w:ascii="Cambria" w:hAnsi="Cambria"/>
          <w:b/>
          <w:bCs/>
          <w:sz w:val="22"/>
          <w:szCs w:val="22"/>
        </w:rPr>
      </w:pPr>
    </w:p>
    <w:p w14:paraId="136D0720" w14:textId="395A8420" w:rsidR="000E3179" w:rsidRPr="00686BD5" w:rsidRDefault="00EF5B1F" w:rsidP="00795724">
      <w:pPr>
        <w:numPr>
          <w:ilvl w:val="12"/>
          <w:numId w:val="0"/>
        </w:numPr>
        <w:spacing w:after="240" w:line="276" w:lineRule="auto"/>
        <w:rPr>
          <w:rFonts w:ascii="Cambria" w:hAnsi="Cambria"/>
          <w:sz w:val="22"/>
          <w:szCs w:val="22"/>
        </w:rPr>
      </w:pPr>
      <w:r w:rsidRPr="00686BD5">
        <w:rPr>
          <w:rFonts w:ascii="Cambria" w:hAnsi="Cambria"/>
          <w:sz w:val="22"/>
          <w:szCs w:val="22"/>
        </w:rPr>
        <w:t>(1) U članku 54. stavak 1. mijenja se i glasi:</w:t>
      </w:r>
    </w:p>
    <w:p w14:paraId="63244316" w14:textId="3167BB6C"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rPr>
        <w:t>„</w:t>
      </w:r>
      <w:r w:rsidRPr="00686BD5">
        <w:rPr>
          <w:rFonts w:ascii="Cambria" w:hAnsi="Cambria"/>
          <w:sz w:val="22"/>
          <w:szCs w:val="22"/>
          <w:lang w:eastAsia="en-US"/>
        </w:rPr>
        <w:t>(1) Javne i zaštitne zelene površine su planski ili prirodno oblikovani prostori zelenila formirani u svrhu uređenja prostora, odvajanja površina pojedinih namjena, sprječavanja nepovoljnog utjecaja na okoliš te zaštite i očuvanja okoliša, reljefa, nestabilnih padina, erozije, voda i potočnih dolina.“.</w:t>
      </w:r>
    </w:p>
    <w:p w14:paraId="25312815" w14:textId="77777777" w:rsidR="00EF5B1F" w:rsidRPr="00686BD5" w:rsidRDefault="00EF5B1F" w:rsidP="00EF5B1F">
      <w:pPr>
        <w:spacing w:line="276" w:lineRule="auto"/>
        <w:jc w:val="both"/>
        <w:rPr>
          <w:rFonts w:ascii="Cambria" w:hAnsi="Cambria"/>
          <w:sz w:val="22"/>
          <w:szCs w:val="22"/>
          <w:lang w:eastAsia="en-US"/>
        </w:rPr>
      </w:pPr>
    </w:p>
    <w:p w14:paraId="20F8112C" w14:textId="54CF727A" w:rsidR="00EF5B1F" w:rsidRPr="00686BD5" w:rsidRDefault="00EF5B1F" w:rsidP="00795724">
      <w:pPr>
        <w:spacing w:after="240" w:line="276" w:lineRule="auto"/>
        <w:jc w:val="both"/>
        <w:rPr>
          <w:rFonts w:ascii="Cambria" w:hAnsi="Cambria"/>
          <w:sz w:val="22"/>
          <w:szCs w:val="22"/>
          <w:lang w:eastAsia="en-US"/>
        </w:rPr>
      </w:pPr>
      <w:r w:rsidRPr="00686BD5">
        <w:rPr>
          <w:rFonts w:ascii="Cambria" w:hAnsi="Cambria"/>
          <w:sz w:val="22"/>
          <w:szCs w:val="22"/>
          <w:lang w:eastAsia="en-US"/>
        </w:rPr>
        <w:t xml:space="preserve">(2) </w:t>
      </w:r>
      <w:r w:rsidR="00A377C9" w:rsidRPr="00686BD5">
        <w:rPr>
          <w:rFonts w:ascii="Cambria" w:hAnsi="Cambria"/>
          <w:sz w:val="22"/>
          <w:szCs w:val="22"/>
          <w:lang w:eastAsia="en-US"/>
        </w:rPr>
        <w:t>I</w:t>
      </w:r>
      <w:r w:rsidRPr="00686BD5">
        <w:rPr>
          <w:rFonts w:ascii="Cambria" w:hAnsi="Cambria"/>
          <w:sz w:val="22"/>
          <w:szCs w:val="22"/>
          <w:lang w:eastAsia="en-US"/>
        </w:rPr>
        <w:t>za stavka 1. dodaju se stavci od 2. do 8. koji glase:</w:t>
      </w:r>
    </w:p>
    <w:p w14:paraId="09344E3D"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 xml:space="preserve">„(2) Unutar građevinskih područja naselja i izdvojenih dijelova građevinskog područja naselja označene su postojeće javne zelene površine (oznaka Z1) i zaštitne zelene površine (oznaka Z5), a kao osnovni ili prateći sadržaj mogu se formirati i na površinama drugih namjena. </w:t>
      </w:r>
    </w:p>
    <w:p w14:paraId="36AA3594" w14:textId="77777777" w:rsidR="00EF5B1F" w:rsidRPr="00686BD5" w:rsidRDefault="00EF5B1F" w:rsidP="00EF5B1F">
      <w:pPr>
        <w:spacing w:line="276" w:lineRule="auto"/>
        <w:jc w:val="both"/>
        <w:rPr>
          <w:rFonts w:ascii="Cambria" w:hAnsi="Cambria"/>
          <w:sz w:val="22"/>
          <w:szCs w:val="22"/>
          <w:lang w:eastAsia="en-US"/>
        </w:rPr>
      </w:pPr>
    </w:p>
    <w:p w14:paraId="3AD64A2E"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(3) Javne zelene površine (oznaka Z1) uređuju se hortikulturno, stazama i urbanom opremom, namijenjene su kretanju, boravku i okupljanju ljudi, a unutar njih dozvoljeno je uređivati, postavljati i graditi:</w:t>
      </w:r>
    </w:p>
    <w:p w14:paraId="49E89144"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trgove, pješačke površine i šetnice</w:t>
      </w:r>
    </w:p>
    <w:p w14:paraId="7A19AD46"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biciklističke površine</w:t>
      </w:r>
    </w:p>
    <w:p w14:paraId="461952E3"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dječja igrališta</w:t>
      </w:r>
    </w:p>
    <w:p w14:paraId="548D9D10"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urbanu i parkovnu opremu</w:t>
      </w:r>
    </w:p>
    <w:p w14:paraId="57CF5D68"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višenamjenske parkovne građevine (paviljoni, nadstrešnice i slično)</w:t>
      </w:r>
    </w:p>
    <w:p w14:paraId="493F3C84"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sakralnu plastiku, skulpture i umjetničke instalacije</w:t>
      </w:r>
    </w:p>
    <w:p w14:paraId="1A0176B6"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manje sportsko-rekreacijske površine i igrališta na otvorenom</w:t>
      </w:r>
    </w:p>
    <w:p w14:paraId="4533E707"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manje infrastrukturne građevine i sanitarne čvorove</w:t>
      </w:r>
    </w:p>
    <w:p w14:paraId="7332D93F" w14:textId="77777777" w:rsidR="00EF5B1F" w:rsidRPr="00686BD5" w:rsidRDefault="00EF5B1F"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privremene montažne građevine (kiosci, pozornice, tribine) koje se ne uračunavaju u postotak izgrađenosti te površine.</w:t>
      </w:r>
    </w:p>
    <w:p w14:paraId="00C540B3" w14:textId="77777777" w:rsidR="00EF5B1F" w:rsidRPr="00686BD5" w:rsidRDefault="00EF5B1F" w:rsidP="00EF5B1F">
      <w:pPr>
        <w:spacing w:line="276" w:lineRule="auto"/>
        <w:rPr>
          <w:rFonts w:ascii="Cambria" w:hAnsi="Cambria"/>
          <w:sz w:val="22"/>
          <w:szCs w:val="22"/>
          <w:lang w:eastAsia="en-US"/>
        </w:rPr>
      </w:pPr>
    </w:p>
    <w:p w14:paraId="2A4FBB6A" w14:textId="77777777" w:rsidR="00EF5B1F" w:rsidRPr="00686BD5" w:rsidRDefault="00EF5B1F" w:rsidP="00EF5B1F">
      <w:pPr>
        <w:spacing w:line="276" w:lineRule="auto"/>
        <w:rPr>
          <w:rFonts w:ascii="Cambria" w:hAnsi="Cambria"/>
          <w:sz w:val="22"/>
          <w:szCs w:val="22"/>
          <w:lang w:eastAsia="en-US"/>
        </w:rPr>
      </w:pPr>
      <w:r w:rsidRPr="00686BD5">
        <w:rPr>
          <w:rFonts w:ascii="Cambria" w:hAnsi="Cambria"/>
          <w:sz w:val="22"/>
          <w:szCs w:val="22"/>
          <w:lang w:eastAsia="en-US"/>
        </w:rPr>
        <w:t>(4) Zaštitne zelene površine (oznaka Z5) predviđene su za uređenje i gradnju:</w:t>
      </w:r>
    </w:p>
    <w:p w14:paraId="4FD5A7AD" w14:textId="77777777" w:rsidR="00EF5B1F" w:rsidRPr="00686BD5" w:rsidRDefault="00EF5B1F" w:rsidP="00A72089">
      <w:pPr>
        <w:numPr>
          <w:ilvl w:val="0"/>
          <w:numId w:val="30"/>
        </w:numPr>
        <w:spacing w:line="276" w:lineRule="auto"/>
        <w:rPr>
          <w:rFonts w:ascii="Cambria" w:hAnsi="Cambria"/>
          <w:sz w:val="22"/>
          <w:szCs w:val="22"/>
          <w:lang w:eastAsia="en-US"/>
        </w:rPr>
      </w:pPr>
      <w:r w:rsidRPr="00686BD5">
        <w:rPr>
          <w:rFonts w:ascii="Cambria" w:hAnsi="Cambria"/>
          <w:sz w:val="22"/>
          <w:szCs w:val="22"/>
          <w:lang w:eastAsia="en-US"/>
        </w:rPr>
        <w:t>svih građevina i instalacija koje služe za zaštitu</w:t>
      </w:r>
    </w:p>
    <w:p w14:paraId="528E78D7" w14:textId="77777777" w:rsidR="00EF5B1F" w:rsidRPr="00686BD5" w:rsidRDefault="00EF5B1F" w:rsidP="00A72089">
      <w:pPr>
        <w:numPr>
          <w:ilvl w:val="0"/>
          <w:numId w:val="30"/>
        </w:numPr>
        <w:spacing w:line="276" w:lineRule="auto"/>
        <w:rPr>
          <w:rFonts w:ascii="Cambria" w:hAnsi="Cambria"/>
          <w:sz w:val="22"/>
          <w:szCs w:val="22"/>
          <w:lang w:eastAsia="en-US"/>
        </w:rPr>
      </w:pPr>
      <w:r w:rsidRPr="00686BD5">
        <w:rPr>
          <w:rFonts w:ascii="Cambria" w:hAnsi="Cambria"/>
          <w:sz w:val="22"/>
          <w:szCs w:val="22"/>
          <w:lang w:eastAsia="en-US"/>
        </w:rPr>
        <w:t>pješačkih i biciklističkih površina</w:t>
      </w:r>
    </w:p>
    <w:p w14:paraId="3EBEC24C" w14:textId="77777777" w:rsidR="00EF5B1F" w:rsidRPr="00686BD5" w:rsidRDefault="00EF5B1F" w:rsidP="00A72089">
      <w:pPr>
        <w:numPr>
          <w:ilvl w:val="0"/>
          <w:numId w:val="30"/>
        </w:numPr>
        <w:spacing w:line="276" w:lineRule="auto"/>
        <w:rPr>
          <w:rFonts w:ascii="Cambria" w:hAnsi="Cambria"/>
          <w:sz w:val="22"/>
          <w:szCs w:val="22"/>
          <w:lang w:eastAsia="en-US"/>
        </w:rPr>
      </w:pPr>
      <w:r w:rsidRPr="00686BD5">
        <w:rPr>
          <w:rFonts w:ascii="Cambria" w:hAnsi="Cambria"/>
          <w:sz w:val="22"/>
          <w:szCs w:val="22"/>
          <w:lang w:eastAsia="en-US"/>
        </w:rPr>
        <w:t>urbane i parkovne opreme</w:t>
      </w:r>
    </w:p>
    <w:p w14:paraId="3730B08E" w14:textId="77777777" w:rsidR="00EF5B1F" w:rsidRPr="00686BD5" w:rsidRDefault="00EF5B1F" w:rsidP="00A72089">
      <w:pPr>
        <w:numPr>
          <w:ilvl w:val="0"/>
          <w:numId w:val="30"/>
        </w:numPr>
        <w:spacing w:line="276" w:lineRule="auto"/>
        <w:rPr>
          <w:rFonts w:ascii="Cambria" w:hAnsi="Cambria"/>
          <w:sz w:val="22"/>
          <w:szCs w:val="22"/>
          <w:lang w:eastAsia="en-US"/>
        </w:rPr>
      </w:pPr>
      <w:bookmarkStart w:id="61" w:name="_Hlk180589176"/>
      <w:r w:rsidRPr="00686BD5">
        <w:rPr>
          <w:rFonts w:ascii="Cambria" w:hAnsi="Cambria"/>
          <w:sz w:val="22"/>
          <w:szCs w:val="22"/>
          <w:lang w:eastAsia="en-US"/>
        </w:rPr>
        <w:t>reklamnih panoa i informacijskih stupova</w:t>
      </w:r>
    </w:p>
    <w:p w14:paraId="61F21458" w14:textId="77777777" w:rsidR="00EF5B1F" w:rsidRPr="00686BD5" w:rsidRDefault="00EF5B1F" w:rsidP="00A72089">
      <w:pPr>
        <w:numPr>
          <w:ilvl w:val="0"/>
          <w:numId w:val="30"/>
        </w:numPr>
        <w:spacing w:line="276" w:lineRule="auto"/>
        <w:rPr>
          <w:rFonts w:ascii="Cambria" w:hAnsi="Cambria"/>
          <w:sz w:val="22"/>
          <w:szCs w:val="22"/>
          <w:lang w:eastAsia="en-US"/>
        </w:rPr>
      </w:pPr>
      <w:r w:rsidRPr="00686BD5">
        <w:rPr>
          <w:rFonts w:ascii="Cambria" w:hAnsi="Cambria"/>
          <w:sz w:val="22"/>
          <w:szCs w:val="22"/>
          <w:lang w:eastAsia="en-US"/>
        </w:rPr>
        <w:t>medija za oglašavanje</w:t>
      </w:r>
    </w:p>
    <w:bookmarkEnd w:id="61"/>
    <w:p w14:paraId="1F036F3A" w14:textId="77777777" w:rsidR="00EF5B1F" w:rsidRPr="00686BD5" w:rsidRDefault="00EF5B1F" w:rsidP="00A72089">
      <w:pPr>
        <w:numPr>
          <w:ilvl w:val="0"/>
          <w:numId w:val="30"/>
        </w:numPr>
        <w:spacing w:line="276" w:lineRule="auto"/>
        <w:rPr>
          <w:rFonts w:ascii="Cambria" w:hAnsi="Cambria"/>
          <w:sz w:val="22"/>
          <w:szCs w:val="22"/>
          <w:lang w:eastAsia="en-US"/>
        </w:rPr>
      </w:pPr>
      <w:r w:rsidRPr="00686BD5">
        <w:rPr>
          <w:rFonts w:ascii="Cambria" w:hAnsi="Cambria"/>
          <w:sz w:val="22"/>
          <w:szCs w:val="22"/>
          <w:lang w:eastAsia="en-US"/>
        </w:rPr>
        <w:t>manjih infrastrukturnih građevina.</w:t>
      </w:r>
    </w:p>
    <w:p w14:paraId="61CED631" w14:textId="77777777" w:rsidR="00EF5B1F" w:rsidRPr="00686BD5" w:rsidRDefault="00EF5B1F" w:rsidP="00EF5B1F">
      <w:pPr>
        <w:spacing w:line="276" w:lineRule="auto"/>
        <w:rPr>
          <w:rFonts w:ascii="Cambria" w:hAnsi="Cambria"/>
          <w:sz w:val="22"/>
          <w:szCs w:val="22"/>
          <w:lang w:eastAsia="en-US"/>
        </w:rPr>
      </w:pPr>
    </w:p>
    <w:p w14:paraId="56FBF2A3"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(5) Koeficijent izgrađenosti za trajne građevine, koje se grade unutar javne zelene površine i zaštitne zelene površine, iznosi najviše 0,1, a najveća etažna visina je prizemna, E=Pr, odnosno najveća visina pročelja iznosi V=4 m.</w:t>
      </w:r>
    </w:p>
    <w:p w14:paraId="1A983314" w14:textId="77777777" w:rsidR="00EF5B1F" w:rsidRPr="00686BD5" w:rsidRDefault="00EF5B1F" w:rsidP="00EF5B1F">
      <w:pPr>
        <w:spacing w:line="276" w:lineRule="auto"/>
        <w:jc w:val="both"/>
        <w:rPr>
          <w:rFonts w:ascii="Cambria" w:hAnsi="Cambria"/>
          <w:sz w:val="22"/>
          <w:szCs w:val="22"/>
          <w:lang w:eastAsia="en-US"/>
        </w:rPr>
      </w:pPr>
    </w:p>
    <w:p w14:paraId="5BEC5444" w14:textId="18AA533B"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(6) Iznimno od stavka 5. ovoga članka, podzemne garaže mogu zauzimati do 50% javne zelene površine, a površina iznad garaže mora biti uređena, odnosno na njoj se mogu smjestiti sadržaji navedeni u stavku 3. ovoga članka.</w:t>
      </w:r>
    </w:p>
    <w:p w14:paraId="146991EB" w14:textId="77777777" w:rsidR="00EF5B1F" w:rsidRPr="00686BD5" w:rsidRDefault="00EF5B1F" w:rsidP="00EF5B1F">
      <w:pPr>
        <w:spacing w:line="276" w:lineRule="auto"/>
        <w:jc w:val="both"/>
        <w:rPr>
          <w:rFonts w:ascii="Cambria" w:hAnsi="Cambria"/>
          <w:sz w:val="22"/>
          <w:szCs w:val="22"/>
          <w:lang w:eastAsia="en-US"/>
        </w:rPr>
      </w:pPr>
    </w:p>
    <w:p w14:paraId="310F9659" w14:textId="77777777" w:rsidR="00EF5B1F" w:rsidRPr="00686BD5" w:rsidRDefault="00EF5B1F" w:rsidP="00EF5B1F">
      <w:pPr>
        <w:spacing w:line="276" w:lineRule="auto"/>
        <w:jc w:val="both"/>
        <w:rPr>
          <w:rFonts w:ascii="Cambria" w:hAnsi="Cambria"/>
          <w:sz w:val="22"/>
          <w:szCs w:val="22"/>
          <w:lang w:eastAsia="en-US"/>
        </w:rPr>
      </w:pPr>
      <w:bookmarkStart w:id="62" w:name="_Hlk180587592"/>
      <w:r w:rsidRPr="00686BD5">
        <w:rPr>
          <w:rFonts w:ascii="Cambria" w:hAnsi="Cambria"/>
          <w:sz w:val="22"/>
          <w:szCs w:val="22"/>
          <w:lang w:eastAsia="en-US"/>
        </w:rPr>
        <w:t>(7) Reklamni panoi i informacijski stupovi mogu biti oglasne površine do 12 m</w:t>
      </w:r>
      <w:r w:rsidRPr="00686BD5">
        <w:rPr>
          <w:rFonts w:ascii="Cambria" w:hAnsi="Cambria"/>
          <w:sz w:val="22"/>
          <w:szCs w:val="22"/>
          <w:vertAlign w:val="superscript"/>
          <w:lang w:eastAsia="en-US"/>
        </w:rPr>
        <w:t>2</w:t>
      </w:r>
      <w:r w:rsidRPr="00686BD5">
        <w:rPr>
          <w:rFonts w:ascii="Cambria" w:hAnsi="Cambria"/>
          <w:sz w:val="22"/>
          <w:szCs w:val="22"/>
          <w:lang w:eastAsia="en-US"/>
        </w:rPr>
        <w:t>, a postavljaju se uz prometnice na način da:</w:t>
      </w:r>
    </w:p>
    <w:p w14:paraId="3E07B417" w14:textId="77777777" w:rsidR="00EF5B1F" w:rsidRPr="00686BD5" w:rsidRDefault="00EF5B1F" w:rsidP="00A72089">
      <w:pPr>
        <w:numPr>
          <w:ilvl w:val="0"/>
          <w:numId w:val="31"/>
        </w:numPr>
        <w:spacing w:line="276" w:lineRule="auto"/>
        <w:jc w:val="both"/>
        <w:rPr>
          <w:rFonts w:ascii="Cambria" w:hAnsi="Cambria"/>
          <w:sz w:val="22"/>
          <w:szCs w:val="22"/>
          <w:lang w:eastAsia="en-US"/>
        </w:rPr>
      </w:pPr>
      <w:r w:rsidRPr="00686BD5">
        <w:rPr>
          <w:rFonts w:ascii="Cambria" w:hAnsi="Cambria"/>
          <w:sz w:val="22"/>
          <w:szCs w:val="22"/>
          <w:lang w:eastAsia="en-US"/>
        </w:rPr>
        <w:t>ne smanjuju prometnu preglednost i ne ugrožavaju sigurnost u prometu</w:t>
      </w:r>
    </w:p>
    <w:p w14:paraId="4894B570" w14:textId="77777777" w:rsidR="00EF5B1F" w:rsidRPr="00686BD5" w:rsidRDefault="00EF5B1F" w:rsidP="00A72089">
      <w:pPr>
        <w:numPr>
          <w:ilvl w:val="0"/>
          <w:numId w:val="31"/>
        </w:numPr>
        <w:spacing w:line="276" w:lineRule="auto"/>
        <w:jc w:val="both"/>
        <w:rPr>
          <w:rFonts w:ascii="Cambria" w:hAnsi="Cambria"/>
          <w:sz w:val="22"/>
          <w:szCs w:val="22"/>
          <w:lang w:eastAsia="en-US"/>
        </w:rPr>
      </w:pPr>
      <w:r w:rsidRPr="00686BD5">
        <w:rPr>
          <w:rFonts w:ascii="Cambria" w:hAnsi="Cambria"/>
          <w:sz w:val="22"/>
          <w:szCs w:val="22"/>
          <w:lang w:eastAsia="en-US"/>
        </w:rPr>
        <w:t>nisu u neposrednoj blizini kulturno-povijesnih vrijednosti</w:t>
      </w:r>
    </w:p>
    <w:p w14:paraId="0C0176C9" w14:textId="77777777" w:rsidR="00EF5B1F" w:rsidRPr="00686BD5" w:rsidRDefault="00EF5B1F" w:rsidP="00A72089">
      <w:pPr>
        <w:numPr>
          <w:ilvl w:val="0"/>
          <w:numId w:val="31"/>
        </w:numPr>
        <w:spacing w:line="276" w:lineRule="auto"/>
        <w:jc w:val="both"/>
        <w:rPr>
          <w:rFonts w:ascii="Cambria" w:hAnsi="Cambria"/>
          <w:sz w:val="22"/>
          <w:szCs w:val="22"/>
          <w:lang w:eastAsia="en-US"/>
        </w:rPr>
      </w:pPr>
      <w:r w:rsidRPr="00686BD5">
        <w:rPr>
          <w:rFonts w:ascii="Cambria" w:hAnsi="Cambria"/>
          <w:sz w:val="22"/>
          <w:szCs w:val="22"/>
          <w:lang w:eastAsia="en-US"/>
        </w:rPr>
        <w:t xml:space="preserve">su u skladu s </w:t>
      </w:r>
      <w:r w:rsidRPr="00686BD5">
        <w:rPr>
          <w:rFonts w:ascii="Cambria" w:hAnsi="Cambria"/>
          <w:sz w:val="22"/>
          <w:szCs w:val="22"/>
        </w:rPr>
        <w:t>posebnim propisima</w:t>
      </w:r>
      <w:r w:rsidRPr="00686BD5">
        <w:rPr>
          <w:rFonts w:ascii="Cambria" w:hAnsi="Cambria"/>
          <w:sz w:val="22"/>
          <w:szCs w:val="22"/>
          <w:lang w:eastAsia="en-US"/>
        </w:rPr>
        <w:t>, posebnim uvjetima nadležnih tijela ili pravne osobe koja upravlja javnom cestom te odlukom nadležnog tijela jedinice lokalne samouprave.</w:t>
      </w:r>
    </w:p>
    <w:p w14:paraId="2F36C27B" w14:textId="77777777" w:rsidR="00EF5B1F" w:rsidRPr="00686BD5" w:rsidRDefault="00EF5B1F" w:rsidP="00EF5B1F">
      <w:pPr>
        <w:spacing w:line="276" w:lineRule="auto"/>
        <w:jc w:val="both"/>
        <w:rPr>
          <w:rFonts w:ascii="Cambria" w:hAnsi="Cambria"/>
          <w:sz w:val="22"/>
          <w:szCs w:val="22"/>
          <w:lang w:eastAsia="en-US"/>
        </w:rPr>
      </w:pPr>
    </w:p>
    <w:p w14:paraId="62EB765F" w14:textId="0166A4D6" w:rsidR="00A377C9" w:rsidRPr="00686BD5" w:rsidRDefault="00EF5B1F" w:rsidP="00513A17">
      <w:pPr>
        <w:spacing w:line="276" w:lineRule="auto"/>
        <w:jc w:val="both"/>
        <w:rPr>
          <w:rFonts w:ascii="Cambria" w:hAnsi="Cambria"/>
          <w:sz w:val="22"/>
          <w:szCs w:val="22"/>
          <w:lang w:eastAsia="en-US"/>
        </w:rPr>
      </w:pPr>
      <w:r w:rsidRPr="00686BD5">
        <w:rPr>
          <w:rFonts w:ascii="Cambria" w:hAnsi="Cambria"/>
          <w:sz w:val="22"/>
          <w:szCs w:val="22"/>
          <w:lang w:eastAsia="en-US"/>
        </w:rPr>
        <w:t>(8) U</w:t>
      </w:r>
      <w:r w:rsidRPr="00686BD5">
        <w:rPr>
          <w:rFonts w:ascii="Cambria" w:hAnsi="Cambria" w:cs="Arial"/>
          <w:snapToGrid w:val="0"/>
          <w:sz w:val="22"/>
          <w:szCs w:val="22"/>
          <w:lang w:eastAsia="en-US"/>
        </w:rPr>
        <w:t xml:space="preserve">koliko im je površina rasvijetljena s unutrašnjim ili vanjskim svjetiljkama i/ili dinamičkim prijenosom informacija, mediji za oglašavanje izvode se sukladno odredbama članka 96.a te moraju </w:t>
      </w:r>
      <w:r w:rsidRPr="00686BD5">
        <w:rPr>
          <w:rFonts w:ascii="Cambria" w:hAnsi="Cambria"/>
          <w:sz w:val="22"/>
          <w:szCs w:val="22"/>
          <w:lang w:eastAsia="en-US"/>
        </w:rPr>
        <w:t>zadovoljiti mjere zaštite od svjetlosnog onečišćenja iz poglavlja 8.7. ovih Odredbi.“.</w:t>
      </w:r>
      <w:bookmarkEnd w:id="62"/>
    </w:p>
    <w:p w14:paraId="6E686CD6" w14:textId="77777777" w:rsidR="00513A17" w:rsidRPr="00686BD5" w:rsidRDefault="00513A17" w:rsidP="00513A17">
      <w:pPr>
        <w:spacing w:line="276" w:lineRule="auto"/>
        <w:jc w:val="both"/>
        <w:rPr>
          <w:rFonts w:ascii="Cambria" w:hAnsi="Cambria"/>
          <w:sz w:val="22"/>
          <w:szCs w:val="22"/>
          <w:lang w:eastAsia="en-US"/>
        </w:rPr>
      </w:pPr>
    </w:p>
    <w:p w14:paraId="4B22F326" w14:textId="09A0D9F4" w:rsidR="00EF5B1F" w:rsidRPr="00686BD5" w:rsidRDefault="00EF5B1F" w:rsidP="00F43294">
      <w:pPr>
        <w:pStyle w:val="Odlomakpopisa"/>
        <w:numPr>
          <w:ilvl w:val="0"/>
          <w:numId w:val="114"/>
        </w:numPr>
        <w:spacing w:after="240" w:line="276" w:lineRule="auto"/>
        <w:jc w:val="center"/>
        <w:rPr>
          <w:rFonts w:ascii="Cambria" w:hAnsi="Cambria"/>
          <w:sz w:val="22"/>
          <w:szCs w:val="22"/>
        </w:rPr>
      </w:pPr>
    </w:p>
    <w:p w14:paraId="739AE834" w14:textId="71088169" w:rsidR="006E48D3" w:rsidRPr="00686BD5" w:rsidRDefault="00EF5B1F" w:rsidP="00795724">
      <w:pPr>
        <w:spacing w:after="240" w:line="276" w:lineRule="auto"/>
        <w:jc w:val="both"/>
        <w:rPr>
          <w:rFonts w:ascii="Cambria" w:hAnsi="Cambria"/>
          <w:sz w:val="22"/>
          <w:szCs w:val="22"/>
        </w:rPr>
      </w:pPr>
      <w:r w:rsidRPr="00686BD5">
        <w:rPr>
          <w:rFonts w:ascii="Cambria" w:hAnsi="Cambria"/>
          <w:sz w:val="22"/>
          <w:szCs w:val="22"/>
        </w:rPr>
        <w:t>(1) U članku 55. stavak 1. mijenja se i glasi:</w:t>
      </w:r>
    </w:p>
    <w:p w14:paraId="1532FFE8" w14:textId="07303880"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rPr>
        <w:lastRenderedPageBreak/>
        <w:t>„</w:t>
      </w:r>
      <w:r w:rsidRPr="00686BD5">
        <w:rPr>
          <w:rFonts w:ascii="Cambria" w:hAnsi="Cambria"/>
          <w:sz w:val="22"/>
          <w:szCs w:val="22"/>
          <w:lang w:eastAsia="en-US"/>
        </w:rPr>
        <w:t>(1) Grob</w:t>
      </w:r>
      <w:r w:rsidRPr="00686BD5">
        <w:rPr>
          <w:rFonts w:ascii="Cambria" w:hAnsi="Cambria"/>
          <w:sz w:val="22"/>
          <w:szCs w:val="22"/>
          <w:lang w:eastAsia="en-US"/>
        </w:rPr>
        <w:softHyphen/>
        <w:t>lje je ograđeni prostor koji čine površine za ukop, površine i građevine za ispraćaj pokojnika, prometne površine i zelenilo te prateće funkcije za posjetite</w:t>
      </w:r>
      <w:r w:rsidRPr="00686BD5">
        <w:rPr>
          <w:rFonts w:ascii="Cambria" w:hAnsi="Cambria"/>
          <w:sz w:val="22"/>
          <w:szCs w:val="22"/>
          <w:lang w:eastAsia="en-US"/>
        </w:rPr>
        <w:softHyphen/>
        <w:t>lje grob</w:t>
      </w:r>
      <w:r w:rsidRPr="00686BD5">
        <w:rPr>
          <w:rFonts w:ascii="Cambria" w:hAnsi="Cambria"/>
          <w:sz w:val="22"/>
          <w:szCs w:val="22"/>
          <w:lang w:eastAsia="en-US"/>
        </w:rPr>
        <w:softHyphen/>
        <w:t>lja, zaposlene, servis i održava</w:t>
      </w:r>
      <w:r w:rsidRPr="00686BD5">
        <w:rPr>
          <w:rFonts w:ascii="Cambria" w:hAnsi="Cambria"/>
          <w:sz w:val="22"/>
          <w:szCs w:val="22"/>
          <w:lang w:eastAsia="en-US"/>
        </w:rPr>
        <w:softHyphen/>
        <w:t>nje.“.</w:t>
      </w:r>
    </w:p>
    <w:p w14:paraId="3A5C2B28" w14:textId="77777777" w:rsidR="00EF5B1F" w:rsidRPr="00686BD5" w:rsidRDefault="00EF5B1F" w:rsidP="00EF5B1F">
      <w:pPr>
        <w:spacing w:line="276" w:lineRule="auto"/>
        <w:jc w:val="both"/>
        <w:rPr>
          <w:rFonts w:ascii="Cambria" w:hAnsi="Cambria"/>
          <w:sz w:val="22"/>
          <w:szCs w:val="22"/>
          <w:lang w:eastAsia="en-US"/>
        </w:rPr>
      </w:pPr>
    </w:p>
    <w:p w14:paraId="2FEF6B62" w14:textId="59130CF5" w:rsidR="00EF5B1F" w:rsidRPr="00686BD5" w:rsidRDefault="00EF5B1F" w:rsidP="00795724">
      <w:pPr>
        <w:spacing w:after="240" w:line="276" w:lineRule="auto"/>
        <w:jc w:val="both"/>
        <w:rPr>
          <w:rFonts w:ascii="Cambria" w:hAnsi="Cambria"/>
          <w:sz w:val="22"/>
          <w:szCs w:val="22"/>
          <w:lang w:eastAsia="en-US"/>
        </w:rPr>
      </w:pPr>
      <w:r w:rsidRPr="00686BD5">
        <w:rPr>
          <w:rFonts w:ascii="Cambria" w:hAnsi="Cambria"/>
          <w:sz w:val="22"/>
          <w:szCs w:val="22"/>
          <w:lang w:eastAsia="en-US"/>
        </w:rPr>
        <w:t xml:space="preserve">(2) </w:t>
      </w:r>
      <w:r w:rsidR="00A377C9" w:rsidRPr="00686BD5">
        <w:rPr>
          <w:rFonts w:ascii="Cambria" w:hAnsi="Cambria"/>
          <w:sz w:val="22"/>
          <w:szCs w:val="22"/>
          <w:lang w:eastAsia="en-US"/>
        </w:rPr>
        <w:t>I</w:t>
      </w:r>
      <w:r w:rsidRPr="00686BD5">
        <w:rPr>
          <w:rFonts w:ascii="Cambria" w:hAnsi="Cambria"/>
          <w:sz w:val="22"/>
          <w:szCs w:val="22"/>
          <w:lang w:eastAsia="en-US"/>
        </w:rPr>
        <w:t>za stavka 1.</w:t>
      </w:r>
      <w:r w:rsidR="00A377C9" w:rsidRPr="00686BD5">
        <w:rPr>
          <w:rFonts w:ascii="Cambria" w:hAnsi="Cambria"/>
          <w:sz w:val="22"/>
          <w:szCs w:val="22"/>
          <w:lang w:eastAsia="en-US"/>
        </w:rPr>
        <w:t xml:space="preserve"> </w:t>
      </w:r>
      <w:r w:rsidRPr="00686BD5">
        <w:rPr>
          <w:rFonts w:ascii="Cambria" w:hAnsi="Cambria"/>
          <w:sz w:val="22"/>
          <w:szCs w:val="22"/>
          <w:lang w:eastAsia="en-US"/>
        </w:rPr>
        <w:t>dodaju se stavci od 2. do 10. koji glase:</w:t>
      </w:r>
    </w:p>
    <w:p w14:paraId="7E567C9C"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„(2) Građevine i pripadajući prostori groblja su:</w:t>
      </w:r>
    </w:p>
    <w:p w14:paraId="56F77989" w14:textId="77777777" w:rsidR="00EF5B1F" w:rsidRPr="00686BD5" w:rsidRDefault="00EF5B1F" w:rsidP="00A72089">
      <w:pPr>
        <w:numPr>
          <w:ilvl w:val="0"/>
          <w:numId w:val="32"/>
        </w:numPr>
        <w:spacing w:line="276" w:lineRule="auto"/>
        <w:jc w:val="both"/>
        <w:rPr>
          <w:rFonts w:ascii="Cambria" w:hAnsi="Cambria"/>
          <w:sz w:val="22"/>
          <w:szCs w:val="22"/>
          <w:lang w:eastAsia="en-US"/>
        </w:rPr>
      </w:pPr>
      <w:r w:rsidRPr="00686BD5">
        <w:rPr>
          <w:rFonts w:ascii="Cambria" w:hAnsi="Cambria"/>
          <w:sz w:val="22"/>
          <w:szCs w:val="22"/>
          <w:lang w:eastAsia="en-US"/>
        </w:rPr>
        <w:t>oproštajni prostori (krematorij, mrtvačnica, oproštajna dvorana i pomoćne prostorije),</w:t>
      </w:r>
    </w:p>
    <w:p w14:paraId="6EFE6930" w14:textId="77777777" w:rsidR="00EF5B1F" w:rsidRPr="00686BD5" w:rsidRDefault="00EF5B1F" w:rsidP="00A72089">
      <w:pPr>
        <w:numPr>
          <w:ilvl w:val="0"/>
          <w:numId w:val="32"/>
        </w:numPr>
        <w:spacing w:line="276" w:lineRule="auto"/>
        <w:jc w:val="both"/>
        <w:rPr>
          <w:rFonts w:ascii="Cambria" w:hAnsi="Cambria"/>
          <w:sz w:val="22"/>
          <w:szCs w:val="22"/>
          <w:lang w:eastAsia="en-US"/>
        </w:rPr>
      </w:pPr>
      <w:r w:rsidRPr="00686BD5">
        <w:rPr>
          <w:rFonts w:ascii="Cambria" w:hAnsi="Cambria"/>
          <w:sz w:val="22"/>
          <w:szCs w:val="22"/>
          <w:lang w:eastAsia="en-US"/>
        </w:rPr>
        <w:t xml:space="preserve">pogonski, radni i službeni dio (prostor za prijem i odlaganje ljesova, prostor za službeno osoblje (administraciju), prostor za identifikaciju i opremanje pokojnika), </w:t>
      </w:r>
    </w:p>
    <w:p w14:paraId="31165046" w14:textId="77777777" w:rsidR="00EF5B1F" w:rsidRPr="00686BD5" w:rsidRDefault="00EF5B1F" w:rsidP="00A72089">
      <w:pPr>
        <w:numPr>
          <w:ilvl w:val="0"/>
          <w:numId w:val="32"/>
        </w:numPr>
        <w:spacing w:line="276" w:lineRule="auto"/>
        <w:jc w:val="both"/>
        <w:rPr>
          <w:rFonts w:ascii="Cambria" w:hAnsi="Cambria"/>
          <w:sz w:val="22"/>
          <w:szCs w:val="22"/>
          <w:lang w:eastAsia="en-US"/>
        </w:rPr>
      </w:pPr>
      <w:r w:rsidRPr="00686BD5">
        <w:rPr>
          <w:rFonts w:ascii="Cambria" w:hAnsi="Cambria"/>
          <w:sz w:val="22"/>
          <w:szCs w:val="22"/>
          <w:lang w:eastAsia="en-US"/>
        </w:rPr>
        <w:t>prateće usluge za posjetitelje (prodaja cvijeća, svijeća, vijenaca, opreme i slično).</w:t>
      </w:r>
    </w:p>
    <w:p w14:paraId="40124E65" w14:textId="77777777" w:rsidR="00EF5B1F" w:rsidRPr="00686BD5" w:rsidRDefault="00EF5B1F" w:rsidP="00EF5B1F">
      <w:pPr>
        <w:spacing w:line="276" w:lineRule="auto"/>
        <w:jc w:val="both"/>
        <w:rPr>
          <w:rFonts w:ascii="Cambria" w:hAnsi="Cambria"/>
          <w:sz w:val="22"/>
          <w:szCs w:val="22"/>
          <w:lang w:eastAsia="en-US"/>
        </w:rPr>
      </w:pPr>
    </w:p>
    <w:p w14:paraId="19563EAD"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(3) Do izgradnje čvrstih građevina u funkciji pratećih usluga za posjetitelje na prostoru groblja moguća je postava kioska.</w:t>
      </w:r>
    </w:p>
    <w:p w14:paraId="1CAF3F5A" w14:textId="77777777" w:rsidR="00EF5B1F" w:rsidRPr="00686BD5" w:rsidRDefault="00EF5B1F" w:rsidP="00EF5B1F">
      <w:pPr>
        <w:spacing w:line="276" w:lineRule="auto"/>
        <w:jc w:val="both"/>
        <w:rPr>
          <w:rFonts w:ascii="Cambria" w:hAnsi="Cambria"/>
          <w:sz w:val="22"/>
          <w:szCs w:val="22"/>
          <w:lang w:eastAsia="en-US"/>
        </w:rPr>
      </w:pPr>
    </w:p>
    <w:p w14:paraId="0A1E24A2"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(4) Najveća etažna visina svih građevina je prizemna uz mogućnost gradnje podruma ili suterena, E=Po/</w:t>
      </w:r>
      <w:proofErr w:type="spellStart"/>
      <w:r w:rsidRPr="00686BD5">
        <w:rPr>
          <w:rFonts w:ascii="Cambria" w:hAnsi="Cambria"/>
          <w:sz w:val="22"/>
          <w:szCs w:val="22"/>
          <w:lang w:eastAsia="en-US"/>
        </w:rPr>
        <w:t>S+Pr</w:t>
      </w:r>
      <w:proofErr w:type="spellEnd"/>
      <w:r w:rsidRPr="00686BD5">
        <w:rPr>
          <w:rFonts w:ascii="Cambria" w:hAnsi="Cambria"/>
          <w:sz w:val="22"/>
          <w:szCs w:val="22"/>
          <w:lang w:eastAsia="en-US"/>
        </w:rPr>
        <w:t>, a najveća visina pročelja iznosi V=4,5 m, osim specifičnih dijelova građevina poput zvonika koji mogu biti i veće visine.</w:t>
      </w:r>
    </w:p>
    <w:p w14:paraId="41701286" w14:textId="77777777" w:rsidR="00EF5B1F" w:rsidRPr="00686BD5" w:rsidRDefault="00EF5B1F" w:rsidP="00EF5B1F">
      <w:pPr>
        <w:spacing w:line="276" w:lineRule="auto"/>
        <w:jc w:val="both"/>
        <w:rPr>
          <w:rFonts w:ascii="Cambria" w:hAnsi="Cambria"/>
          <w:sz w:val="22"/>
          <w:szCs w:val="22"/>
          <w:lang w:eastAsia="en-US"/>
        </w:rPr>
      </w:pPr>
    </w:p>
    <w:p w14:paraId="038376F3"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(5) Groblje mora biti ograđeno, a ograda može biti žičana sa zelenilom, odnosno zidanim podnožjem i stupovima, oblikovana prema tradicijskim elementima lokalne arhitekture.</w:t>
      </w:r>
    </w:p>
    <w:p w14:paraId="6576FAB4" w14:textId="77777777" w:rsidR="00EF5B1F" w:rsidRPr="00686BD5" w:rsidRDefault="00EF5B1F" w:rsidP="00EF5B1F">
      <w:pPr>
        <w:spacing w:line="276" w:lineRule="auto"/>
        <w:jc w:val="both"/>
        <w:rPr>
          <w:rFonts w:ascii="Cambria" w:hAnsi="Cambria"/>
          <w:sz w:val="22"/>
          <w:szCs w:val="22"/>
          <w:lang w:eastAsia="en-US"/>
        </w:rPr>
      </w:pPr>
    </w:p>
    <w:p w14:paraId="207CAE99"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(6) Na groblju mora biti osiguran prostor za odlaganje otpada, koji treba biti zatvoren ili ograđen i to posebno za organski otpad (cvijeće, zelenilo i slično) i posebno za ostali kruti otpad (plastika, keramika i slično).</w:t>
      </w:r>
    </w:p>
    <w:p w14:paraId="6A42E9F0" w14:textId="77777777" w:rsidR="00EF5B1F" w:rsidRPr="00686BD5" w:rsidRDefault="00EF5B1F" w:rsidP="00EF5B1F">
      <w:pPr>
        <w:spacing w:line="276" w:lineRule="auto"/>
        <w:jc w:val="both"/>
        <w:rPr>
          <w:rFonts w:ascii="Cambria" w:hAnsi="Cambria"/>
          <w:sz w:val="22"/>
          <w:szCs w:val="22"/>
          <w:lang w:eastAsia="en-US"/>
        </w:rPr>
      </w:pPr>
    </w:p>
    <w:p w14:paraId="24158B88"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(7) Sve površine groblja moraju biti izvedene prema posebnim propisima kojima se osigurava pristupačnost i prilagodba za kretanje osoba s invaliditetom ili smanjene pokretljivosti.</w:t>
      </w:r>
    </w:p>
    <w:p w14:paraId="6996B719" w14:textId="77777777" w:rsidR="00EF5B1F" w:rsidRPr="00686BD5" w:rsidRDefault="00EF5B1F" w:rsidP="00EF5B1F">
      <w:pPr>
        <w:spacing w:line="276" w:lineRule="auto"/>
        <w:jc w:val="both"/>
        <w:rPr>
          <w:rFonts w:ascii="Cambria" w:hAnsi="Cambria"/>
          <w:sz w:val="22"/>
          <w:szCs w:val="22"/>
          <w:lang w:eastAsia="en-US"/>
        </w:rPr>
      </w:pPr>
    </w:p>
    <w:p w14:paraId="55FB19FD"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(8) Ukoliko se pokaže potreba, širenje postojećih groblja dozvoljeno je i na susjedne čestice izvan građevinskog područja, odnosno na čestice poljoprivrednog tla isključivo osnovne namjene – ostalo obradivo tlo (oznaka P3).</w:t>
      </w:r>
    </w:p>
    <w:p w14:paraId="1D20EBEF" w14:textId="77777777" w:rsidR="00EF5B1F" w:rsidRPr="00686BD5" w:rsidRDefault="00EF5B1F" w:rsidP="00EF5B1F">
      <w:pPr>
        <w:spacing w:line="276" w:lineRule="auto"/>
        <w:jc w:val="both"/>
        <w:rPr>
          <w:rFonts w:ascii="Cambria" w:hAnsi="Cambria"/>
          <w:sz w:val="22"/>
          <w:szCs w:val="22"/>
          <w:lang w:eastAsia="en-US"/>
        </w:rPr>
      </w:pPr>
    </w:p>
    <w:p w14:paraId="1307EE51" w14:textId="77777777"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(9) Formiranje novih groblja, rekonstrukcija, proširenje ili stavljanje van upotrebe postojećih groblja provodit će se sukladno ovom Planu i posebnim propisima.</w:t>
      </w:r>
    </w:p>
    <w:p w14:paraId="324E5FA2" w14:textId="77777777" w:rsidR="00EF5B1F" w:rsidRPr="00686BD5" w:rsidRDefault="00EF5B1F" w:rsidP="00EF5B1F">
      <w:pPr>
        <w:spacing w:line="276" w:lineRule="auto"/>
        <w:rPr>
          <w:rFonts w:ascii="Cambria" w:hAnsi="Cambria"/>
          <w:sz w:val="22"/>
          <w:szCs w:val="22"/>
          <w:lang w:eastAsia="en-US"/>
        </w:rPr>
      </w:pPr>
    </w:p>
    <w:p w14:paraId="03B7AB43" w14:textId="23C2EA16"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(10) Uvjeti gradnje i uređenja prostora navedeni u ovom članku odnose se na groblja unutar svih građevinskih područja.“.</w:t>
      </w:r>
    </w:p>
    <w:p w14:paraId="7D27D208" w14:textId="3831E1E9" w:rsidR="00EF5B1F" w:rsidRPr="00686BD5" w:rsidRDefault="00EF5B1F" w:rsidP="00EF5B1F">
      <w:pPr>
        <w:spacing w:line="276" w:lineRule="auto"/>
        <w:jc w:val="both"/>
        <w:rPr>
          <w:rFonts w:ascii="Cambria" w:hAnsi="Cambria"/>
          <w:sz w:val="22"/>
          <w:szCs w:val="22"/>
          <w:lang w:eastAsia="en-US"/>
        </w:rPr>
      </w:pPr>
    </w:p>
    <w:p w14:paraId="5495F138" w14:textId="7A6C93CC" w:rsidR="00EF5B1F" w:rsidRPr="00686BD5" w:rsidRDefault="00EF5B1F" w:rsidP="00F43294">
      <w:pPr>
        <w:pStyle w:val="Odlomakpopisa"/>
        <w:numPr>
          <w:ilvl w:val="0"/>
          <w:numId w:val="114"/>
        </w:numPr>
        <w:spacing w:after="240" w:line="276" w:lineRule="auto"/>
        <w:jc w:val="center"/>
        <w:rPr>
          <w:rFonts w:ascii="Cambria" w:hAnsi="Cambria"/>
          <w:sz w:val="22"/>
          <w:szCs w:val="22"/>
        </w:rPr>
      </w:pPr>
    </w:p>
    <w:p w14:paraId="65DE0D5A" w14:textId="08CF6ED0" w:rsidR="00EF5B1F" w:rsidRPr="00686BD5" w:rsidRDefault="00EF5B1F" w:rsidP="00EF5B1F">
      <w:pPr>
        <w:spacing w:line="276" w:lineRule="auto"/>
        <w:jc w:val="both"/>
        <w:rPr>
          <w:rFonts w:ascii="Cambria" w:hAnsi="Cambria"/>
          <w:sz w:val="22"/>
          <w:szCs w:val="22"/>
          <w:lang w:eastAsia="en-US"/>
        </w:rPr>
      </w:pPr>
      <w:r w:rsidRPr="00686BD5">
        <w:rPr>
          <w:rFonts w:ascii="Cambria" w:hAnsi="Cambria"/>
          <w:sz w:val="22"/>
          <w:szCs w:val="22"/>
          <w:lang w:eastAsia="en-US"/>
        </w:rPr>
        <w:t xml:space="preserve">(1) U </w:t>
      </w:r>
      <w:r w:rsidR="00A377C9" w:rsidRPr="00686BD5">
        <w:rPr>
          <w:rFonts w:ascii="Cambria" w:hAnsi="Cambria"/>
          <w:sz w:val="22"/>
          <w:szCs w:val="22"/>
          <w:lang w:eastAsia="en-US"/>
        </w:rPr>
        <w:t>nazivu poglavlja ispod članka 55.</w:t>
      </w:r>
      <w:r w:rsidRPr="00686BD5">
        <w:rPr>
          <w:rFonts w:ascii="Cambria" w:hAnsi="Cambria"/>
          <w:sz w:val="22"/>
          <w:szCs w:val="22"/>
          <w:lang w:eastAsia="en-US"/>
        </w:rPr>
        <w:t xml:space="preserve"> koji glasi: „</w:t>
      </w:r>
      <w:r w:rsidRPr="00686BD5">
        <w:rPr>
          <w:rFonts w:ascii="Cambria" w:hAnsi="Cambria"/>
          <w:b/>
          <w:bCs/>
          <w:sz w:val="22"/>
          <w:szCs w:val="22"/>
          <w:lang w:eastAsia="en-US"/>
        </w:rPr>
        <w:t>2.2.8. Infrastrukturni koridori</w:t>
      </w:r>
      <w:r w:rsidRPr="00686BD5">
        <w:rPr>
          <w:rFonts w:ascii="Cambria" w:hAnsi="Cambria"/>
          <w:sz w:val="22"/>
          <w:szCs w:val="22"/>
          <w:lang w:eastAsia="en-US"/>
        </w:rPr>
        <w:t>“ riječ</w:t>
      </w:r>
      <w:r w:rsidR="00435409" w:rsidRPr="00686BD5">
        <w:rPr>
          <w:rFonts w:ascii="Cambria" w:hAnsi="Cambria"/>
          <w:sz w:val="22"/>
          <w:szCs w:val="22"/>
          <w:lang w:eastAsia="en-US"/>
        </w:rPr>
        <w:t>:</w:t>
      </w:r>
      <w:r w:rsidRPr="00686BD5">
        <w:rPr>
          <w:rFonts w:ascii="Cambria" w:hAnsi="Cambria"/>
          <w:sz w:val="22"/>
          <w:szCs w:val="22"/>
          <w:lang w:eastAsia="en-US"/>
        </w:rPr>
        <w:t xml:space="preserve"> </w:t>
      </w:r>
      <w:r w:rsidR="00435409" w:rsidRPr="00686BD5">
        <w:rPr>
          <w:rFonts w:ascii="Cambria" w:hAnsi="Cambria"/>
          <w:sz w:val="22"/>
          <w:szCs w:val="22"/>
          <w:lang w:eastAsia="en-US"/>
        </w:rPr>
        <w:t>„</w:t>
      </w:r>
      <w:r w:rsidRPr="00686BD5">
        <w:rPr>
          <w:rFonts w:ascii="Cambria" w:hAnsi="Cambria"/>
          <w:sz w:val="22"/>
          <w:szCs w:val="22"/>
          <w:lang w:eastAsia="en-US"/>
        </w:rPr>
        <w:t>koridori</w:t>
      </w:r>
      <w:r w:rsidR="00435409" w:rsidRPr="00686BD5">
        <w:rPr>
          <w:rFonts w:ascii="Cambria" w:hAnsi="Cambria"/>
          <w:sz w:val="22"/>
          <w:szCs w:val="22"/>
          <w:lang w:eastAsia="en-US"/>
        </w:rPr>
        <w:t>“</w:t>
      </w:r>
      <w:r w:rsidRPr="00686BD5">
        <w:rPr>
          <w:rFonts w:ascii="Cambria" w:hAnsi="Cambria"/>
          <w:sz w:val="22"/>
          <w:szCs w:val="22"/>
          <w:lang w:eastAsia="en-US"/>
        </w:rPr>
        <w:t xml:space="preserve"> zamjenjuje se riječju</w:t>
      </w:r>
      <w:r w:rsidR="00435409" w:rsidRPr="00686BD5">
        <w:rPr>
          <w:rFonts w:ascii="Cambria" w:hAnsi="Cambria"/>
          <w:sz w:val="22"/>
          <w:szCs w:val="22"/>
          <w:lang w:eastAsia="en-US"/>
        </w:rPr>
        <w:t>:</w:t>
      </w:r>
      <w:r w:rsidRPr="00686BD5">
        <w:rPr>
          <w:rFonts w:ascii="Cambria" w:hAnsi="Cambria"/>
          <w:sz w:val="22"/>
          <w:szCs w:val="22"/>
          <w:lang w:eastAsia="en-US"/>
        </w:rPr>
        <w:t xml:space="preserve"> „</w:t>
      </w:r>
      <w:r w:rsidRPr="00686BD5">
        <w:rPr>
          <w:rFonts w:ascii="Cambria" w:hAnsi="Cambria"/>
          <w:b/>
          <w:bCs/>
          <w:sz w:val="22"/>
          <w:szCs w:val="22"/>
          <w:lang w:eastAsia="en-US"/>
        </w:rPr>
        <w:t>sustavi</w:t>
      </w:r>
      <w:r w:rsidRPr="00686BD5">
        <w:rPr>
          <w:rFonts w:ascii="Cambria" w:hAnsi="Cambria"/>
          <w:sz w:val="22"/>
          <w:szCs w:val="22"/>
          <w:lang w:eastAsia="en-US"/>
        </w:rPr>
        <w:t>“.</w:t>
      </w:r>
    </w:p>
    <w:p w14:paraId="64E0EAF1" w14:textId="77777777" w:rsidR="00AC5056" w:rsidRPr="00686BD5" w:rsidRDefault="00AC5056" w:rsidP="00EF5B1F">
      <w:pPr>
        <w:spacing w:line="276" w:lineRule="auto"/>
        <w:jc w:val="both"/>
        <w:rPr>
          <w:rFonts w:ascii="Cambria" w:hAnsi="Cambria"/>
          <w:sz w:val="22"/>
          <w:szCs w:val="22"/>
          <w:lang w:eastAsia="en-US"/>
        </w:rPr>
      </w:pPr>
    </w:p>
    <w:p w14:paraId="4F0725DB" w14:textId="3E84589D" w:rsidR="00EF5B1F" w:rsidRPr="00686BD5" w:rsidRDefault="00EF5B1F" w:rsidP="00F43294">
      <w:pPr>
        <w:pStyle w:val="Odlomakpopisa"/>
        <w:numPr>
          <w:ilvl w:val="0"/>
          <w:numId w:val="114"/>
        </w:numPr>
        <w:spacing w:after="240" w:line="276" w:lineRule="auto"/>
        <w:jc w:val="center"/>
        <w:rPr>
          <w:rFonts w:ascii="Cambria" w:hAnsi="Cambria"/>
          <w:sz w:val="22"/>
          <w:szCs w:val="22"/>
        </w:rPr>
      </w:pPr>
    </w:p>
    <w:p w14:paraId="2EBD7557" w14:textId="36CEBC5E" w:rsidR="00EF5B1F" w:rsidRPr="00686BD5" w:rsidRDefault="00EF5B1F" w:rsidP="00795724">
      <w:pPr>
        <w:spacing w:after="240" w:line="276" w:lineRule="auto"/>
        <w:jc w:val="both"/>
        <w:rPr>
          <w:rFonts w:ascii="Cambria" w:hAnsi="Cambria"/>
          <w:sz w:val="22"/>
          <w:szCs w:val="22"/>
          <w:lang w:eastAsia="en-US"/>
        </w:rPr>
      </w:pPr>
      <w:r w:rsidRPr="00686BD5">
        <w:rPr>
          <w:rFonts w:ascii="Cambria" w:hAnsi="Cambria"/>
          <w:sz w:val="22"/>
          <w:szCs w:val="22"/>
          <w:lang w:eastAsia="en-US"/>
        </w:rPr>
        <w:t>(</w:t>
      </w:r>
      <w:r w:rsidR="00AC5056" w:rsidRPr="00686BD5">
        <w:rPr>
          <w:rFonts w:ascii="Cambria" w:hAnsi="Cambria"/>
          <w:sz w:val="22"/>
          <w:szCs w:val="22"/>
          <w:lang w:eastAsia="en-US"/>
        </w:rPr>
        <w:t>1</w:t>
      </w:r>
      <w:r w:rsidRPr="00686BD5">
        <w:rPr>
          <w:rFonts w:ascii="Cambria" w:hAnsi="Cambria"/>
          <w:sz w:val="22"/>
          <w:szCs w:val="22"/>
          <w:lang w:eastAsia="en-US"/>
        </w:rPr>
        <w:t>) U članku 56. stavak 1. mijenja se i glasi:</w:t>
      </w:r>
    </w:p>
    <w:p w14:paraId="3D0537E9" w14:textId="7A3E2298" w:rsidR="00EF5B1F" w:rsidRPr="00686BD5" w:rsidRDefault="00EF5B1F" w:rsidP="00EF5B1F">
      <w:pPr>
        <w:spacing w:line="276" w:lineRule="auto"/>
        <w:jc w:val="both"/>
        <w:rPr>
          <w:rFonts w:ascii="Cambria" w:hAnsi="Cambria"/>
          <w:bCs/>
          <w:sz w:val="22"/>
          <w:szCs w:val="22"/>
          <w:lang w:eastAsia="en-US"/>
        </w:rPr>
      </w:pPr>
      <w:r w:rsidRPr="00686BD5">
        <w:rPr>
          <w:rFonts w:ascii="Cambria" w:hAnsi="Cambria"/>
          <w:sz w:val="22"/>
          <w:szCs w:val="22"/>
          <w:lang w:eastAsia="en-US"/>
        </w:rPr>
        <w:lastRenderedPageBreak/>
        <w:t>„</w:t>
      </w:r>
      <w:bookmarkStart w:id="63" w:name="_Hlk158875655"/>
      <w:bookmarkStart w:id="64" w:name="_Hlk180646845"/>
      <w:r w:rsidRPr="00686BD5">
        <w:rPr>
          <w:rFonts w:ascii="Cambria" w:hAnsi="Cambria"/>
          <w:sz w:val="22"/>
          <w:szCs w:val="22"/>
        </w:rPr>
        <w:t xml:space="preserve">(1) Površine infrastrukturnih sustava unutar građevinskih područja naselja i izdvojenih dijelova građevinskog područja naselja obuhvaćaju prostore izuzete od gradnje radi provedbe prometne, komunalne, telekomunikacijske, energetske i </w:t>
      </w:r>
      <w:bookmarkEnd w:id="63"/>
      <w:proofErr w:type="spellStart"/>
      <w:r w:rsidRPr="00686BD5">
        <w:rPr>
          <w:rFonts w:ascii="Cambria" w:hAnsi="Cambria"/>
          <w:sz w:val="22"/>
          <w:szCs w:val="22"/>
        </w:rPr>
        <w:t>vodnogospodarske</w:t>
      </w:r>
      <w:proofErr w:type="spellEnd"/>
      <w:r w:rsidRPr="00686BD5">
        <w:rPr>
          <w:rFonts w:ascii="Cambria" w:hAnsi="Cambria"/>
          <w:sz w:val="22"/>
          <w:szCs w:val="22"/>
        </w:rPr>
        <w:t xml:space="preserve"> infrastrukture, a koje su označene na kartografskim prikazima broj 1. „Korištenje i namjena površina“ i broj 2. „Infrastrukturni sustavi“ u mjerilu 1:25.000 te na kartografskim prikazima </w:t>
      </w:r>
      <w:r w:rsidRPr="00686BD5">
        <w:rPr>
          <w:rFonts w:ascii="Cambria" w:hAnsi="Cambria"/>
          <w:bCs/>
          <w:sz w:val="22"/>
          <w:szCs w:val="22"/>
          <w:lang w:eastAsia="en-US"/>
        </w:rPr>
        <w:t>građevinskih područja naselja od broja 4.1. do broja 4.3</w:t>
      </w:r>
      <w:r w:rsidR="00A220EB" w:rsidRPr="00686BD5">
        <w:rPr>
          <w:rFonts w:ascii="Cambria" w:hAnsi="Cambria"/>
          <w:bCs/>
          <w:sz w:val="22"/>
          <w:szCs w:val="22"/>
          <w:lang w:eastAsia="en-US"/>
        </w:rPr>
        <w:t>.</w:t>
      </w:r>
      <w:r w:rsidRPr="00686BD5">
        <w:rPr>
          <w:rFonts w:ascii="Cambria" w:hAnsi="Cambria"/>
          <w:bCs/>
          <w:sz w:val="22"/>
          <w:szCs w:val="22"/>
          <w:lang w:eastAsia="en-US"/>
        </w:rPr>
        <w:t xml:space="preserve"> u mjerilu 1:5.000.“.</w:t>
      </w:r>
    </w:p>
    <w:p w14:paraId="52746B6F" w14:textId="77777777" w:rsidR="00EF5B1F" w:rsidRPr="00686BD5" w:rsidRDefault="00EF5B1F" w:rsidP="00EF5B1F">
      <w:pPr>
        <w:spacing w:line="276" w:lineRule="auto"/>
        <w:jc w:val="both"/>
        <w:rPr>
          <w:rFonts w:ascii="Cambria" w:hAnsi="Cambria"/>
          <w:bCs/>
          <w:sz w:val="22"/>
          <w:szCs w:val="22"/>
          <w:lang w:eastAsia="en-US"/>
        </w:rPr>
      </w:pPr>
    </w:p>
    <w:p w14:paraId="54A86CA6" w14:textId="553506B6" w:rsidR="00EF5B1F" w:rsidRPr="00686BD5" w:rsidRDefault="00EF5B1F" w:rsidP="00795724">
      <w:pPr>
        <w:spacing w:after="240" w:line="276" w:lineRule="auto"/>
        <w:jc w:val="both"/>
        <w:rPr>
          <w:rFonts w:ascii="Cambria" w:hAnsi="Cambria"/>
          <w:bCs/>
          <w:sz w:val="22"/>
          <w:szCs w:val="22"/>
          <w:lang w:eastAsia="en-US"/>
        </w:rPr>
      </w:pPr>
      <w:r w:rsidRPr="00686BD5">
        <w:rPr>
          <w:rFonts w:ascii="Cambria" w:hAnsi="Cambria"/>
          <w:bCs/>
          <w:sz w:val="22"/>
          <w:szCs w:val="22"/>
          <w:lang w:eastAsia="en-US"/>
        </w:rPr>
        <w:t>(</w:t>
      </w:r>
      <w:r w:rsidR="00AC5056" w:rsidRPr="00686BD5">
        <w:rPr>
          <w:rFonts w:ascii="Cambria" w:hAnsi="Cambria"/>
          <w:bCs/>
          <w:sz w:val="22"/>
          <w:szCs w:val="22"/>
          <w:lang w:eastAsia="en-US"/>
        </w:rPr>
        <w:t>2</w:t>
      </w:r>
      <w:r w:rsidRPr="00686BD5">
        <w:rPr>
          <w:rFonts w:ascii="Cambria" w:hAnsi="Cambria"/>
          <w:bCs/>
          <w:sz w:val="22"/>
          <w:szCs w:val="22"/>
          <w:lang w:eastAsia="en-US"/>
        </w:rPr>
        <w:t xml:space="preserve">) </w:t>
      </w:r>
      <w:r w:rsidR="00AC5056" w:rsidRPr="00686BD5">
        <w:rPr>
          <w:rFonts w:ascii="Cambria" w:hAnsi="Cambria"/>
          <w:bCs/>
          <w:sz w:val="22"/>
          <w:szCs w:val="22"/>
          <w:lang w:eastAsia="en-US"/>
        </w:rPr>
        <w:t>I</w:t>
      </w:r>
      <w:r w:rsidRPr="00686BD5">
        <w:rPr>
          <w:rFonts w:ascii="Cambria" w:hAnsi="Cambria"/>
          <w:bCs/>
          <w:sz w:val="22"/>
          <w:szCs w:val="22"/>
          <w:lang w:eastAsia="en-US"/>
        </w:rPr>
        <w:t>za stavka 1.</w:t>
      </w:r>
      <w:r w:rsidR="00AC5056" w:rsidRPr="00686BD5">
        <w:rPr>
          <w:rFonts w:ascii="Cambria" w:hAnsi="Cambria"/>
          <w:bCs/>
          <w:sz w:val="22"/>
          <w:szCs w:val="22"/>
          <w:lang w:eastAsia="en-US"/>
        </w:rPr>
        <w:t xml:space="preserve"> </w:t>
      </w:r>
      <w:r w:rsidRPr="00686BD5">
        <w:rPr>
          <w:rFonts w:ascii="Cambria" w:hAnsi="Cambria"/>
          <w:bCs/>
          <w:sz w:val="22"/>
          <w:szCs w:val="22"/>
          <w:lang w:eastAsia="en-US"/>
        </w:rPr>
        <w:t>dodaju se stavci</w:t>
      </w:r>
      <w:r w:rsidR="008C0EF0" w:rsidRPr="00686BD5">
        <w:rPr>
          <w:rFonts w:ascii="Cambria" w:hAnsi="Cambria"/>
          <w:bCs/>
          <w:sz w:val="22"/>
          <w:szCs w:val="22"/>
          <w:lang w:eastAsia="en-US"/>
        </w:rPr>
        <w:t xml:space="preserve"> 2., 3. i 4. koji glase:</w:t>
      </w:r>
    </w:p>
    <w:p w14:paraId="0E7173CA" w14:textId="77777777" w:rsidR="008C0EF0" w:rsidRPr="00686BD5" w:rsidRDefault="008C0EF0" w:rsidP="008C0EF0">
      <w:pPr>
        <w:spacing w:line="276" w:lineRule="auto"/>
        <w:jc w:val="both"/>
        <w:rPr>
          <w:rFonts w:ascii="Cambria" w:hAnsi="Cambria"/>
          <w:sz w:val="22"/>
          <w:szCs w:val="22"/>
        </w:rPr>
      </w:pPr>
      <w:r w:rsidRPr="00686BD5">
        <w:rPr>
          <w:rFonts w:ascii="Cambria" w:hAnsi="Cambria"/>
          <w:bCs/>
          <w:sz w:val="22"/>
          <w:szCs w:val="22"/>
          <w:lang w:eastAsia="en-US"/>
        </w:rPr>
        <w:t>„</w:t>
      </w:r>
      <w:bookmarkStart w:id="65" w:name="_Hlk180646954"/>
      <w:r w:rsidRPr="00686BD5">
        <w:rPr>
          <w:rFonts w:ascii="Cambria" w:hAnsi="Cambria"/>
          <w:sz w:val="22"/>
          <w:szCs w:val="22"/>
        </w:rPr>
        <w:t xml:space="preserve">(2) Unutar građevinskog područja naselja određena je površina infrastrukturnih sustava – </w:t>
      </w:r>
      <w:proofErr w:type="spellStart"/>
      <w:r w:rsidRPr="00686BD5">
        <w:rPr>
          <w:rFonts w:ascii="Cambria" w:hAnsi="Cambria"/>
          <w:sz w:val="22"/>
          <w:szCs w:val="22"/>
        </w:rPr>
        <w:t>vodnogospodarski</w:t>
      </w:r>
      <w:proofErr w:type="spellEnd"/>
      <w:r w:rsidRPr="00686BD5">
        <w:rPr>
          <w:rFonts w:ascii="Cambria" w:hAnsi="Cambria"/>
          <w:sz w:val="22"/>
          <w:szCs w:val="22"/>
        </w:rPr>
        <w:t xml:space="preserve"> sustav (oznaka IS8) u naselju </w:t>
      </w:r>
      <w:proofErr w:type="spellStart"/>
      <w:r w:rsidRPr="00686BD5">
        <w:rPr>
          <w:rFonts w:ascii="Cambria" w:hAnsi="Cambria"/>
          <w:sz w:val="22"/>
          <w:szCs w:val="22"/>
        </w:rPr>
        <w:t>Deklešanec</w:t>
      </w:r>
      <w:proofErr w:type="spellEnd"/>
      <w:r w:rsidRPr="00686BD5">
        <w:rPr>
          <w:rFonts w:ascii="Cambria" w:hAnsi="Cambria"/>
          <w:sz w:val="22"/>
          <w:szCs w:val="22"/>
        </w:rPr>
        <w:t xml:space="preserve"> na kojoj je dozvoljena gradnja vodnih građevina i uređenje površina namijenjenih za korištenje voda – građevine za vodoopskrbu, navodnjavanje i drugo zahvaćanje voda.</w:t>
      </w:r>
    </w:p>
    <w:bookmarkEnd w:id="65"/>
    <w:p w14:paraId="3173C69A" w14:textId="77777777" w:rsidR="008C0EF0" w:rsidRPr="00686BD5" w:rsidRDefault="008C0EF0" w:rsidP="008C0EF0">
      <w:pPr>
        <w:spacing w:line="276" w:lineRule="auto"/>
        <w:jc w:val="both"/>
        <w:rPr>
          <w:rFonts w:ascii="Cambria" w:hAnsi="Cambria"/>
          <w:sz w:val="22"/>
          <w:szCs w:val="22"/>
        </w:rPr>
      </w:pPr>
    </w:p>
    <w:p w14:paraId="4196E0F4" w14:textId="77777777" w:rsidR="008C0EF0" w:rsidRPr="00686BD5" w:rsidRDefault="008C0EF0" w:rsidP="008C0EF0">
      <w:pPr>
        <w:spacing w:line="276" w:lineRule="auto"/>
        <w:jc w:val="both"/>
        <w:rPr>
          <w:rFonts w:ascii="Cambria" w:hAnsi="Cambria"/>
          <w:sz w:val="22"/>
          <w:szCs w:val="22"/>
        </w:rPr>
      </w:pPr>
      <w:bookmarkStart w:id="66" w:name="_Hlk180646918"/>
      <w:r w:rsidRPr="00686BD5">
        <w:rPr>
          <w:rFonts w:ascii="Cambria" w:hAnsi="Cambria"/>
          <w:sz w:val="22"/>
          <w:szCs w:val="22"/>
        </w:rPr>
        <w:t>(3) Osim na površini iz stavka 2. ovoga članka, građevinu infrastrukturnih sustava moguće je, kao osnovnu ili prateću, graditi na površinama svih namjena unutar građevinskog područja u svrhu komunalnog uređenja prostora.</w:t>
      </w:r>
    </w:p>
    <w:bookmarkEnd w:id="66"/>
    <w:p w14:paraId="5440D6C4" w14:textId="77777777" w:rsidR="008C0EF0" w:rsidRPr="00686BD5" w:rsidRDefault="008C0EF0" w:rsidP="008C0EF0">
      <w:pPr>
        <w:spacing w:line="276" w:lineRule="auto"/>
        <w:jc w:val="both"/>
        <w:rPr>
          <w:rFonts w:ascii="Cambria" w:hAnsi="Cambria"/>
          <w:sz w:val="22"/>
          <w:szCs w:val="22"/>
        </w:rPr>
      </w:pPr>
    </w:p>
    <w:p w14:paraId="567C0D25" w14:textId="7EEC7432" w:rsidR="008C0EF0" w:rsidRPr="00686BD5" w:rsidRDefault="008C0EF0" w:rsidP="008C0EF0">
      <w:pPr>
        <w:spacing w:line="276" w:lineRule="auto"/>
        <w:jc w:val="both"/>
        <w:rPr>
          <w:rFonts w:ascii="Cambria" w:hAnsi="Cambria"/>
          <w:sz w:val="22"/>
          <w:szCs w:val="22"/>
        </w:rPr>
      </w:pPr>
      <w:r w:rsidRPr="00686BD5">
        <w:rPr>
          <w:rFonts w:ascii="Cambria" w:hAnsi="Cambria"/>
          <w:sz w:val="22"/>
          <w:szCs w:val="22"/>
        </w:rPr>
        <w:t>(4) Uvjeti gradnje i uređenja površina infrastrukturnih sustava određuje se prema posebnim propisima i poglavlju 5. ovih Odredbi, uz poštivanje mjera zaštite iz poglavlja 6. i 8. ovih Odredbi.“.</w:t>
      </w:r>
    </w:p>
    <w:p w14:paraId="005C40FC" w14:textId="70112C84" w:rsidR="008C0EF0" w:rsidRPr="00686BD5" w:rsidRDefault="008C0EF0" w:rsidP="00EF5B1F">
      <w:pPr>
        <w:spacing w:line="276" w:lineRule="auto"/>
        <w:jc w:val="both"/>
        <w:rPr>
          <w:rFonts w:ascii="Cambria" w:hAnsi="Cambria"/>
          <w:sz w:val="22"/>
          <w:szCs w:val="22"/>
        </w:rPr>
      </w:pPr>
    </w:p>
    <w:bookmarkEnd w:id="64"/>
    <w:p w14:paraId="08BC7773" w14:textId="5729EE1E" w:rsidR="008C0EF0" w:rsidRPr="00686BD5" w:rsidRDefault="008C0EF0" w:rsidP="00F43294">
      <w:pPr>
        <w:pStyle w:val="Odlomakpopisa"/>
        <w:numPr>
          <w:ilvl w:val="0"/>
          <w:numId w:val="114"/>
        </w:numPr>
        <w:spacing w:after="240" w:line="276" w:lineRule="auto"/>
        <w:jc w:val="center"/>
        <w:rPr>
          <w:rFonts w:ascii="Cambria" w:hAnsi="Cambria"/>
          <w:sz w:val="22"/>
          <w:szCs w:val="22"/>
        </w:rPr>
      </w:pPr>
    </w:p>
    <w:p w14:paraId="3A2BA881" w14:textId="48018F47" w:rsidR="008C0EF0" w:rsidRPr="00686BD5" w:rsidRDefault="008C0EF0" w:rsidP="00795724">
      <w:pPr>
        <w:spacing w:line="276" w:lineRule="auto"/>
        <w:jc w:val="both"/>
        <w:rPr>
          <w:rFonts w:ascii="Cambria" w:hAnsi="Cambria"/>
          <w:sz w:val="22"/>
          <w:szCs w:val="22"/>
          <w:lang w:eastAsia="en-US"/>
        </w:rPr>
      </w:pPr>
      <w:r w:rsidRPr="00686BD5">
        <w:rPr>
          <w:rFonts w:ascii="Cambria" w:hAnsi="Cambria"/>
          <w:sz w:val="22"/>
          <w:szCs w:val="22"/>
          <w:lang w:eastAsia="en-US"/>
        </w:rPr>
        <w:t>(1) I</w:t>
      </w:r>
      <w:r w:rsidR="008B086A" w:rsidRPr="00686BD5">
        <w:rPr>
          <w:rFonts w:ascii="Cambria" w:hAnsi="Cambria"/>
          <w:sz w:val="22"/>
          <w:szCs w:val="22"/>
          <w:lang w:eastAsia="en-US"/>
        </w:rPr>
        <w:t>spod</w:t>
      </w:r>
      <w:r w:rsidRPr="00686BD5">
        <w:rPr>
          <w:rFonts w:ascii="Cambria" w:hAnsi="Cambria"/>
          <w:sz w:val="22"/>
          <w:szCs w:val="22"/>
          <w:lang w:eastAsia="en-US"/>
        </w:rPr>
        <w:t xml:space="preserve"> članka 5</w:t>
      </w:r>
      <w:r w:rsidR="00795724" w:rsidRPr="00686BD5">
        <w:rPr>
          <w:rFonts w:ascii="Cambria" w:hAnsi="Cambria"/>
          <w:sz w:val="22"/>
          <w:szCs w:val="22"/>
          <w:lang w:eastAsia="en-US"/>
        </w:rPr>
        <w:t>6</w:t>
      </w:r>
      <w:r w:rsidRPr="00686BD5">
        <w:rPr>
          <w:rFonts w:ascii="Cambria" w:hAnsi="Cambria"/>
          <w:sz w:val="22"/>
          <w:szCs w:val="22"/>
          <w:lang w:eastAsia="en-US"/>
        </w:rPr>
        <w:t xml:space="preserve">. dodaje se </w:t>
      </w:r>
      <w:r w:rsidR="004749B8" w:rsidRPr="00686BD5">
        <w:rPr>
          <w:rFonts w:ascii="Cambria" w:hAnsi="Cambria"/>
          <w:sz w:val="22"/>
          <w:szCs w:val="22"/>
          <w:lang w:eastAsia="en-US"/>
        </w:rPr>
        <w:t xml:space="preserve">naziv </w:t>
      </w:r>
      <w:r w:rsidR="00AC5056" w:rsidRPr="00686BD5">
        <w:rPr>
          <w:rFonts w:ascii="Cambria" w:hAnsi="Cambria"/>
          <w:sz w:val="22"/>
          <w:szCs w:val="22"/>
          <w:lang w:eastAsia="en-US"/>
        </w:rPr>
        <w:t>novo</w:t>
      </w:r>
      <w:r w:rsidR="004749B8" w:rsidRPr="00686BD5">
        <w:rPr>
          <w:rFonts w:ascii="Cambria" w:hAnsi="Cambria"/>
          <w:sz w:val="22"/>
          <w:szCs w:val="22"/>
          <w:lang w:eastAsia="en-US"/>
        </w:rPr>
        <w:t>g</w:t>
      </w:r>
      <w:r w:rsidR="00AC5056" w:rsidRPr="00686BD5">
        <w:rPr>
          <w:rFonts w:ascii="Cambria" w:hAnsi="Cambria"/>
          <w:sz w:val="22"/>
          <w:szCs w:val="22"/>
          <w:lang w:eastAsia="en-US"/>
        </w:rPr>
        <w:t xml:space="preserve"> poglavlj</w:t>
      </w:r>
      <w:r w:rsidR="004749B8" w:rsidRPr="00686BD5">
        <w:rPr>
          <w:rFonts w:ascii="Cambria" w:hAnsi="Cambria"/>
          <w:sz w:val="22"/>
          <w:szCs w:val="22"/>
          <w:lang w:eastAsia="en-US"/>
        </w:rPr>
        <w:t>a</w:t>
      </w:r>
      <w:r w:rsidR="00AC5056" w:rsidRPr="00686BD5">
        <w:rPr>
          <w:rFonts w:ascii="Cambria" w:hAnsi="Cambria"/>
          <w:sz w:val="22"/>
          <w:szCs w:val="22"/>
          <w:lang w:eastAsia="en-US"/>
        </w:rPr>
        <w:t xml:space="preserve"> </w:t>
      </w:r>
      <w:r w:rsidRPr="00686BD5">
        <w:rPr>
          <w:rFonts w:ascii="Cambria" w:hAnsi="Cambria"/>
          <w:sz w:val="22"/>
          <w:szCs w:val="22"/>
          <w:lang w:eastAsia="en-US"/>
        </w:rPr>
        <w:t>i novi članak 56.a koji glas</w:t>
      </w:r>
      <w:r w:rsidR="00AC5056" w:rsidRPr="00686BD5">
        <w:rPr>
          <w:rFonts w:ascii="Cambria" w:hAnsi="Cambria"/>
          <w:sz w:val="22"/>
          <w:szCs w:val="22"/>
          <w:lang w:eastAsia="en-US"/>
        </w:rPr>
        <w:t>e</w:t>
      </w:r>
      <w:r w:rsidRPr="00686BD5">
        <w:rPr>
          <w:rFonts w:ascii="Cambria" w:hAnsi="Cambria"/>
          <w:sz w:val="22"/>
          <w:szCs w:val="22"/>
          <w:lang w:eastAsia="en-US"/>
        </w:rPr>
        <w:t>:</w:t>
      </w:r>
    </w:p>
    <w:p w14:paraId="7DE845CE" w14:textId="73188BA9" w:rsidR="00AC5056" w:rsidRPr="00686BD5" w:rsidRDefault="008C0EF0" w:rsidP="00AC5056">
      <w:pPr>
        <w:spacing w:before="240" w:after="240" w:line="276" w:lineRule="auto"/>
        <w:rPr>
          <w:lang w:eastAsia="en-US"/>
        </w:rPr>
      </w:pPr>
      <w:r w:rsidRPr="00686BD5">
        <w:rPr>
          <w:lang w:eastAsia="en-US"/>
        </w:rPr>
        <w:t>„</w:t>
      </w:r>
      <w:r w:rsidR="00AC5056" w:rsidRPr="00686BD5">
        <w:rPr>
          <w:rFonts w:ascii="Cambria" w:hAnsi="Cambria"/>
          <w:b/>
          <w:bCs/>
          <w:sz w:val="22"/>
          <w:szCs w:val="22"/>
          <w:lang w:eastAsia="en-US"/>
        </w:rPr>
        <w:t>2.2.9. Mješovita namjena – zone klijeti i povremenog stanovanja</w:t>
      </w:r>
    </w:p>
    <w:p w14:paraId="7200C51A" w14:textId="2F4B7C32" w:rsidR="008C0EF0" w:rsidRPr="00686BD5" w:rsidRDefault="008C0EF0" w:rsidP="008C0EF0">
      <w:pPr>
        <w:spacing w:before="240" w:after="240" w:line="276" w:lineRule="auto"/>
        <w:jc w:val="center"/>
        <w:rPr>
          <w:rFonts w:ascii="Cambria" w:hAnsi="Cambria"/>
          <w:b/>
          <w:bCs/>
          <w:sz w:val="22"/>
          <w:szCs w:val="22"/>
        </w:rPr>
      </w:pPr>
      <w:r w:rsidRPr="00686BD5">
        <w:rPr>
          <w:rFonts w:ascii="Cambria" w:hAnsi="Cambria"/>
          <w:b/>
          <w:bCs/>
          <w:sz w:val="22"/>
          <w:szCs w:val="22"/>
        </w:rPr>
        <w:t>Članak 56.a</w:t>
      </w:r>
    </w:p>
    <w:p w14:paraId="229658E7" w14:textId="4A2F9E66" w:rsidR="008C0EF0" w:rsidRPr="00686BD5" w:rsidRDefault="008C0EF0" w:rsidP="008C0EF0">
      <w:pPr>
        <w:spacing w:line="276" w:lineRule="auto"/>
        <w:jc w:val="both"/>
        <w:rPr>
          <w:rFonts w:ascii="Cambria" w:hAnsi="Cambria"/>
          <w:sz w:val="22"/>
          <w:szCs w:val="22"/>
        </w:rPr>
      </w:pPr>
      <w:bookmarkStart w:id="67" w:name="_Hlk180646994"/>
      <w:r w:rsidRPr="00686BD5">
        <w:rPr>
          <w:rFonts w:ascii="Cambria" w:hAnsi="Cambria"/>
          <w:sz w:val="22"/>
          <w:szCs w:val="22"/>
        </w:rPr>
        <w:t xml:space="preserve">(1) Izdvojeni dijelovi građevinskog područja naselja mješovite namjene – zone klijeti i povremenog stanovanja (oznaka M3) obuhvaćaju područja zatečene gradnje i područja planirana za daljnji razvoj prvenstveno u svrhu obavljanja poljoprivredne djelatnosti vezane uz vinogradarstvo i voćarstvo te </w:t>
      </w:r>
      <w:bookmarkStart w:id="68" w:name="_Hlk180051519"/>
      <w:r w:rsidRPr="00686BD5">
        <w:rPr>
          <w:rFonts w:ascii="Cambria" w:hAnsi="Cambria"/>
          <w:sz w:val="22"/>
          <w:szCs w:val="22"/>
        </w:rPr>
        <w:t>povremenog stanovanja</w:t>
      </w:r>
      <w:bookmarkEnd w:id="68"/>
      <w:r w:rsidRPr="00686BD5">
        <w:rPr>
          <w:rFonts w:ascii="Cambria" w:hAnsi="Cambria"/>
          <w:sz w:val="22"/>
          <w:szCs w:val="22"/>
        </w:rPr>
        <w:t>.</w:t>
      </w:r>
    </w:p>
    <w:p w14:paraId="7CDD6377" w14:textId="77777777" w:rsidR="008C0EF0" w:rsidRPr="00686BD5" w:rsidRDefault="008C0EF0" w:rsidP="008C0EF0">
      <w:pPr>
        <w:spacing w:line="276" w:lineRule="auto"/>
        <w:rPr>
          <w:rFonts w:ascii="Cambria" w:hAnsi="Cambria"/>
          <w:sz w:val="22"/>
          <w:szCs w:val="22"/>
        </w:rPr>
      </w:pPr>
    </w:p>
    <w:p w14:paraId="543DCC5B" w14:textId="77777777" w:rsidR="008C0EF0" w:rsidRPr="00686BD5" w:rsidRDefault="008C0EF0" w:rsidP="008C0EF0">
      <w:pPr>
        <w:spacing w:line="276" w:lineRule="auto"/>
        <w:jc w:val="both"/>
        <w:rPr>
          <w:rFonts w:ascii="Cambria" w:hAnsi="Cambria"/>
          <w:sz w:val="22"/>
          <w:szCs w:val="22"/>
        </w:rPr>
      </w:pPr>
      <w:r w:rsidRPr="00686BD5">
        <w:rPr>
          <w:rFonts w:ascii="Cambria" w:hAnsi="Cambria"/>
          <w:sz w:val="22"/>
          <w:szCs w:val="22"/>
        </w:rPr>
        <w:t>(2) Na površinama mješovite namjene – zone klijeti i povremenog stanovanja predviđa se građevine stavljati i u funkciju ugostiteljsko-turističkih djelatnosti vezanih uz ruralni turizam, odnosno prihvata i usluživanja posjetitelja te iznajmljivanja smještaja.</w:t>
      </w:r>
    </w:p>
    <w:p w14:paraId="61D5B046" w14:textId="77777777" w:rsidR="008C0EF0" w:rsidRPr="00686BD5" w:rsidRDefault="008C0EF0" w:rsidP="008C0EF0">
      <w:pPr>
        <w:spacing w:line="276" w:lineRule="auto"/>
        <w:rPr>
          <w:rFonts w:ascii="Cambria" w:hAnsi="Cambria"/>
          <w:sz w:val="22"/>
          <w:szCs w:val="22"/>
        </w:rPr>
      </w:pPr>
    </w:p>
    <w:p w14:paraId="5DD858E0" w14:textId="714002DC" w:rsidR="008C0EF0" w:rsidRPr="00686BD5" w:rsidRDefault="008C0EF0" w:rsidP="008C0EF0">
      <w:pPr>
        <w:spacing w:line="276" w:lineRule="auto"/>
        <w:rPr>
          <w:rFonts w:ascii="Cambria" w:hAnsi="Cambria"/>
          <w:sz w:val="22"/>
          <w:szCs w:val="22"/>
        </w:rPr>
      </w:pPr>
      <w:r w:rsidRPr="00686BD5">
        <w:rPr>
          <w:rFonts w:ascii="Cambria" w:hAnsi="Cambria"/>
          <w:sz w:val="22"/>
          <w:szCs w:val="22"/>
        </w:rPr>
        <w:t>(3) Uvjeti gradnje i uređenja prostora za građevine</w:t>
      </w:r>
      <w:r w:rsidR="00A220EB" w:rsidRPr="00686BD5">
        <w:rPr>
          <w:rFonts w:ascii="Cambria" w:hAnsi="Cambria"/>
          <w:sz w:val="22"/>
          <w:szCs w:val="22"/>
        </w:rPr>
        <w:t xml:space="preserve"> </w:t>
      </w:r>
      <w:bookmarkStart w:id="69" w:name="_Hlk187392746"/>
      <w:r w:rsidR="00A220EB" w:rsidRPr="00686BD5">
        <w:rPr>
          <w:rFonts w:ascii="Cambria" w:hAnsi="Cambria"/>
          <w:sz w:val="22"/>
          <w:szCs w:val="22"/>
        </w:rPr>
        <w:t>na</w:t>
      </w:r>
      <w:r w:rsidRPr="00686BD5">
        <w:rPr>
          <w:rFonts w:ascii="Cambria" w:hAnsi="Cambria"/>
          <w:sz w:val="22"/>
          <w:szCs w:val="22"/>
        </w:rPr>
        <w:t xml:space="preserve"> površina</w:t>
      </w:r>
      <w:r w:rsidR="00A220EB" w:rsidRPr="00686BD5">
        <w:rPr>
          <w:rFonts w:ascii="Cambria" w:hAnsi="Cambria"/>
          <w:sz w:val="22"/>
          <w:szCs w:val="22"/>
        </w:rPr>
        <w:t>ma</w:t>
      </w:r>
      <w:r w:rsidRPr="00686BD5">
        <w:rPr>
          <w:rFonts w:ascii="Cambria" w:hAnsi="Cambria"/>
          <w:sz w:val="22"/>
          <w:szCs w:val="22"/>
        </w:rPr>
        <w:t xml:space="preserve"> </w:t>
      </w:r>
      <w:bookmarkEnd w:id="69"/>
      <w:r w:rsidRPr="00686BD5">
        <w:rPr>
          <w:rFonts w:ascii="Cambria" w:hAnsi="Cambria"/>
          <w:sz w:val="22"/>
          <w:szCs w:val="22"/>
        </w:rPr>
        <w:t>mješovite namjene – zone klijeti i povremenog stanovanja propisani su u poglavlju 2.3.3. ovih Odredbi.“.</w:t>
      </w:r>
    </w:p>
    <w:bookmarkEnd w:id="67"/>
    <w:p w14:paraId="7CA2BEB8" w14:textId="77777777" w:rsidR="00AC5056" w:rsidRPr="00686BD5" w:rsidRDefault="00AC5056" w:rsidP="00A220EB">
      <w:pPr>
        <w:numPr>
          <w:ilvl w:val="12"/>
          <w:numId w:val="0"/>
        </w:numPr>
        <w:spacing w:line="276" w:lineRule="auto"/>
        <w:rPr>
          <w:rFonts w:ascii="Cambria" w:hAnsi="Cambria"/>
          <w:b/>
          <w:bCs/>
          <w:sz w:val="22"/>
          <w:szCs w:val="22"/>
        </w:rPr>
      </w:pPr>
    </w:p>
    <w:p w14:paraId="255AB8A0" w14:textId="7895F7A1" w:rsidR="00501786" w:rsidRPr="00686BD5" w:rsidRDefault="00501786" w:rsidP="00F43294">
      <w:pPr>
        <w:pStyle w:val="Odlomakpopisa"/>
        <w:numPr>
          <w:ilvl w:val="0"/>
          <w:numId w:val="114"/>
        </w:numPr>
        <w:spacing w:after="240" w:line="276" w:lineRule="auto"/>
        <w:jc w:val="center"/>
        <w:rPr>
          <w:rFonts w:ascii="Cambria" w:hAnsi="Cambria"/>
          <w:sz w:val="22"/>
          <w:szCs w:val="22"/>
        </w:rPr>
      </w:pPr>
    </w:p>
    <w:p w14:paraId="1C808A62" w14:textId="363050E3" w:rsidR="00EF5B1F" w:rsidRDefault="00501786" w:rsidP="00EF5B1F">
      <w:pPr>
        <w:spacing w:line="276" w:lineRule="auto"/>
        <w:jc w:val="both"/>
        <w:rPr>
          <w:rFonts w:ascii="Cambria" w:hAnsi="Cambria"/>
          <w:sz w:val="22"/>
          <w:szCs w:val="22"/>
        </w:rPr>
      </w:pPr>
      <w:r w:rsidRPr="00686BD5">
        <w:rPr>
          <w:rFonts w:ascii="Cambria" w:hAnsi="Cambria"/>
          <w:sz w:val="22"/>
          <w:szCs w:val="22"/>
          <w:lang w:eastAsia="en-US"/>
        </w:rPr>
        <w:t xml:space="preserve">(1) </w:t>
      </w:r>
      <w:r w:rsidR="00AC5056" w:rsidRPr="00686BD5">
        <w:rPr>
          <w:rFonts w:ascii="Cambria" w:hAnsi="Cambria"/>
          <w:sz w:val="22"/>
          <w:szCs w:val="22"/>
          <w:lang w:eastAsia="en-US"/>
        </w:rPr>
        <w:t>Naziv poglavlja iznad</w:t>
      </w:r>
      <w:r w:rsidRPr="00686BD5">
        <w:rPr>
          <w:rFonts w:ascii="Cambria" w:hAnsi="Cambria"/>
          <w:sz w:val="22"/>
          <w:szCs w:val="22"/>
          <w:lang w:eastAsia="en-US"/>
        </w:rPr>
        <w:t xml:space="preserve"> članka 57. koji glasi: „</w:t>
      </w:r>
      <w:r w:rsidRPr="00686BD5">
        <w:rPr>
          <w:rFonts w:ascii="Cambria" w:hAnsi="Cambria"/>
          <w:b/>
          <w:bCs/>
          <w:sz w:val="22"/>
          <w:szCs w:val="22"/>
          <w:lang w:eastAsia="en-US"/>
        </w:rPr>
        <w:t>2.3. Izgrađene strukture izvan naselja</w:t>
      </w:r>
      <w:r w:rsidRPr="00686BD5">
        <w:rPr>
          <w:rFonts w:ascii="Cambria" w:hAnsi="Cambria"/>
          <w:sz w:val="22"/>
          <w:szCs w:val="22"/>
          <w:lang w:eastAsia="en-US"/>
        </w:rPr>
        <w:t>“ mijenja se i glasi: „</w:t>
      </w:r>
      <w:r w:rsidRPr="00686BD5">
        <w:rPr>
          <w:rFonts w:ascii="Cambria" w:hAnsi="Cambria"/>
          <w:b/>
          <w:bCs/>
          <w:sz w:val="22"/>
          <w:szCs w:val="22"/>
          <w:lang w:eastAsia="en-US"/>
        </w:rPr>
        <w:t xml:space="preserve">2.3. </w:t>
      </w:r>
      <w:r w:rsidRPr="00686BD5">
        <w:rPr>
          <w:rFonts w:ascii="Cambria" w:hAnsi="Cambria"/>
          <w:b/>
          <w:bCs/>
          <w:sz w:val="22"/>
          <w:szCs w:val="22"/>
        </w:rPr>
        <w:t>Gradnja izvan građevinskih područja naselja</w:t>
      </w:r>
      <w:r w:rsidRPr="00686BD5">
        <w:rPr>
          <w:rFonts w:ascii="Cambria" w:hAnsi="Cambria"/>
          <w:sz w:val="22"/>
          <w:szCs w:val="22"/>
        </w:rPr>
        <w:t>“.</w:t>
      </w:r>
    </w:p>
    <w:p w14:paraId="5603C42A" w14:textId="77777777" w:rsidR="00256261" w:rsidRDefault="00256261" w:rsidP="00EF5B1F">
      <w:pPr>
        <w:spacing w:line="276" w:lineRule="auto"/>
        <w:jc w:val="both"/>
        <w:rPr>
          <w:rFonts w:ascii="Cambria" w:hAnsi="Cambria"/>
          <w:sz w:val="22"/>
          <w:szCs w:val="22"/>
        </w:rPr>
      </w:pPr>
    </w:p>
    <w:p w14:paraId="55AA6010" w14:textId="77777777" w:rsidR="00256261" w:rsidRPr="00686BD5" w:rsidRDefault="00256261" w:rsidP="00EF5B1F">
      <w:pPr>
        <w:spacing w:line="276" w:lineRule="auto"/>
        <w:jc w:val="both"/>
        <w:rPr>
          <w:rFonts w:ascii="Cambria" w:hAnsi="Cambria"/>
          <w:sz w:val="22"/>
          <w:szCs w:val="22"/>
        </w:rPr>
      </w:pPr>
    </w:p>
    <w:p w14:paraId="60B265BA" w14:textId="77777777" w:rsidR="00AC5056" w:rsidRPr="00686BD5" w:rsidRDefault="00AC5056" w:rsidP="00EF5B1F">
      <w:pPr>
        <w:spacing w:line="276" w:lineRule="auto"/>
        <w:jc w:val="both"/>
        <w:rPr>
          <w:rFonts w:ascii="Cambria" w:hAnsi="Cambria"/>
          <w:sz w:val="22"/>
          <w:szCs w:val="22"/>
        </w:rPr>
      </w:pPr>
    </w:p>
    <w:p w14:paraId="1FEFC28C" w14:textId="2A77709F" w:rsidR="00501786" w:rsidRPr="00686BD5" w:rsidRDefault="00501786" w:rsidP="00F43294">
      <w:pPr>
        <w:pStyle w:val="Odlomakpopisa"/>
        <w:numPr>
          <w:ilvl w:val="0"/>
          <w:numId w:val="114"/>
        </w:numPr>
        <w:spacing w:after="240" w:line="276" w:lineRule="auto"/>
        <w:jc w:val="center"/>
        <w:rPr>
          <w:rFonts w:ascii="Cambria" w:hAnsi="Cambria"/>
          <w:sz w:val="22"/>
          <w:szCs w:val="22"/>
        </w:rPr>
      </w:pPr>
    </w:p>
    <w:p w14:paraId="4A8372D4" w14:textId="199E8AB4" w:rsidR="00501786" w:rsidRPr="00686BD5" w:rsidRDefault="00501786" w:rsidP="00795724">
      <w:pPr>
        <w:spacing w:after="240" w:line="276" w:lineRule="auto"/>
        <w:jc w:val="both"/>
        <w:rPr>
          <w:rFonts w:ascii="Cambria" w:hAnsi="Cambria"/>
          <w:sz w:val="22"/>
          <w:szCs w:val="22"/>
        </w:rPr>
      </w:pPr>
      <w:r w:rsidRPr="00686BD5">
        <w:rPr>
          <w:rFonts w:ascii="Cambria" w:hAnsi="Cambria"/>
          <w:sz w:val="22"/>
          <w:szCs w:val="22"/>
        </w:rPr>
        <w:t>(</w:t>
      </w:r>
      <w:r w:rsidR="00AC5056" w:rsidRPr="00686BD5">
        <w:rPr>
          <w:rFonts w:ascii="Cambria" w:hAnsi="Cambria"/>
          <w:sz w:val="22"/>
          <w:szCs w:val="22"/>
        </w:rPr>
        <w:t>1</w:t>
      </w:r>
      <w:r w:rsidRPr="00686BD5">
        <w:rPr>
          <w:rFonts w:ascii="Cambria" w:hAnsi="Cambria"/>
          <w:sz w:val="22"/>
          <w:szCs w:val="22"/>
        </w:rPr>
        <w:t>) U članku 57. stavci 1.  i 2.  mijenjaju se i glase:</w:t>
      </w:r>
    </w:p>
    <w:p w14:paraId="574FE47D" w14:textId="77777777" w:rsidR="00501786" w:rsidRPr="00686BD5" w:rsidRDefault="00501786" w:rsidP="00501786">
      <w:pPr>
        <w:numPr>
          <w:ilvl w:val="12"/>
          <w:numId w:val="0"/>
        </w:numPr>
        <w:spacing w:line="276" w:lineRule="auto"/>
        <w:jc w:val="both"/>
        <w:rPr>
          <w:rFonts w:ascii="Cambria" w:hAnsi="Cambria"/>
          <w:sz w:val="22"/>
          <w:szCs w:val="22"/>
        </w:rPr>
      </w:pPr>
      <w:r w:rsidRPr="00686BD5">
        <w:rPr>
          <w:rFonts w:ascii="Cambria" w:hAnsi="Cambria"/>
          <w:sz w:val="22"/>
          <w:szCs w:val="22"/>
        </w:rPr>
        <w:t>„</w:t>
      </w:r>
      <w:bookmarkStart w:id="70" w:name="_Hlk180647879"/>
      <w:r w:rsidRPr="00686BD5">
        <w:rPr>
          <w:rFonts w:ascii="Cambria" w:hAnsi="Cambria"/>
          <w:sz w:val="22"/>
          <w:szCs w:val="22"/>
        </w:rPr>
        <w:t>(1) Ovim Planom omogućena je gradnja i uređenje prostora izvan građevinskih područja naselja za:</w:t>
      </w:r>
    </w:p>
    <w:p w14:paraId="2EFD6102"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izdvojene dijelove građevinskih područja naselja mješovite namjene – zone klijeti i povremenog stanovanja, sukladno poglavlju 2.3.3. ovih Odredbi</w:t>
      </w:r>
    </w:p>
    <w:p w14:paraId="497F5C26"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izdvojena građevinska područja izvan naselja gospodarske namjene – proizvodne i prehrambeno-prerađivačke, sukladno poglavlju 3.1. ovih Odredbi</w:t>
      </w:r>
    </w:p>
    <w:p w14:paraId="35FEF027"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izdvojena građevinska područja gospodarske namjene – farme, sukladno poglavlju 3.2. ovih Odredbi</w:t>
      </w:r>
    </w:p>
    <w:p w14:paraId="104FD38D"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 xml:space="preserve">izdvojena građevinska područja izvan naselja sportsko-rekreacijske namjene, sukladno poglavlju 3.3.1. i 4. ovih Odredbi </w:t>
      </w:r>
    </w:p>
    <w:p w14:paraId="6173715B"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izdvojena građevinska područja gospodarske, ugostiteljsko-turističke namjene, sukladno poglavlju 3.4.2. ovih Odredbi</w:t>
      </w:r>
    </w:p>
    <w:p w14:paraId="24D0A58C"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građevine prometnih i drugih infrastrukturnih sustava, sukladno poglavlju 5. ovih Odredbi</w:t>
      </w:r>
    </w:p>
    <w:p w14:paraId="736BBE81"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građevine postupanja s otpadom na izdvojenim građevinskim područjima izvan naselja, sukladno poglavlju 7. ovih Odredbi</w:t>
      </w:r>
    </w:p>
    <w:p w14:paraId="0778421E" w14:textId="77777777" w:rsidR="00501786" w:rsidRPr="00686BD5" w:rsidRDefault="00501786" w:rsidP="00A72089">
      <w:pPr>
        <w:numPr>
          <w:ilvl w:val="0"/>
          <w:numId w:val="33"/>
        </w:numPr>
        <w:spacing w:line="276" w:lineRule="auto"/>
        <w:jc w:val="both"/>
        <w:rPr>
          <w:rFonts w:ascii="Cambria" w:hAnsi="Cambria"/>
          <w:sz w:val="22"/>
          <w:szCs w:val="22"/>
        </w:rPr>
      </w:pPr>
      <w:r w:rsidRPr="00686BD5">
        <w:rPr>
          <w:rFonts w:ascii="Cambria" w:hAnsi="Cambria"/>
          <w:sz w:val="22"/>
          <w:szCs w:val="22"/>
        </w:rPr>
        <w:t>djelatnosti na ostalim površinama izvan građevinskog područja.</w:t>
      </w:r>
    </w:p>
    <w:p w14:paraId="2B8D3811" w14:textId="77777777" w:rsidR="00501786" w:rsidRPr="00686BD5" w:rsidRDefault="00501786" w:rsidP="00501786">
      <w:pPr>
        <w:spacing w:line="276" w:lineRule="auto"/>
        <w:jc w:val="both"/>
        <w:rPr>
          <w:rFonts w:ascii="Cambria" w:hAnsi="Cambria"/>
          <w:sz w:val="22"/>
          <w:szCs w:val="22"/>
        </w:rPr>
      </w:pPr>
    </w:p>
    <w:p w14:paraId="63AC9C5F" w14:textId="77777777" w:rsidR="00501786" w:rsidRPr="00686BD5" w:rsidRDefault="00501786" w:rsidP="00501786">
      <w:pPr>
        <w:spacing w:line="276" w:lineRule="auto"/>
        <w:jc w:val="both"/>
        <w:rPr>
          <w:rFonts w:ascii="Cambria" w:hAnsi="Cambria"/>
          <w:sz w:val="22"/>
          <w:szCs w:val="22"/>
        </w:rPr>
      </w:pPr>
      <w:r w:rsidRPr="00686BD5">
        <w:rPr>
          <w:rFonts w:ascii="Cambria" w:hAnsi="Cambria"/>
          <w:sz w:val="22"/>
          <w:szCs w:val="22"/>
        </w:rPr>
        <w:t>(2) Ostalim površinama izvan građevinskog područja smatraju se površine navedene u članku 5. stavku 4. ovih Odredbi na kojima se mogu obavljati sljedeće djelatnosti:</w:t>
      </w:r>
    </w:p>
    <w:p w14:paraId="6FF7CB31" w14:textId="77777777"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sport i rekreacija, sukladno poglavlju 2.3.2. ovih Odredbi</w:t>
      </w:r>
    </w:p>
    <w:p w14:paraId="103AF91C" w14:textId="77777777"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poljoprivredne djelatnosti, sukladno poglavlju 2.3.4. ovih Odredbi</w:t>
      </w:r>
    </w:p>
    <w:p w14:paraId="417366A3" w14:textId="77777777"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šumarstvo i lovstvo, sukladno poglavlju 3.3. ovih Odredbi</w:t>
      </w:r>
    </w:p>
    <w:p w14:paraId="03354F4A" w14:textId="77777777"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robinzonski turizam, sukladno poglavlju 3.4.3.ovih Odredbi</w:t>
      </w:r>
    </w:p>
    <w:p w14:paraId="2F2F75B8" w14:textId="77777777"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gradnja sunčane elektrane, sukladno poglavlju 5.4.1. ovih Odredbi</w:t>
      </w:r>
    </w:p>
    <w:p w14:paraId="4AC3D149" w14:textId="01180A75" w:rsidR="00501786" w:rsidRPr="00686BD5" w:rsidRDefault="00501786" w:rsidP="00A72089">
      <w:pPr>
        <w:numPr>
          <w:ilvl w:val="0"/>
          <w:numId w:val="34"/>
        </w:numPr>
        <w:spacing w:line="276" w:lineRule="auto"/>
        <w:ind w:left="709" w:hanging="349"/>
        <w:jc w:val="both"/>
        <w:rPr>
          <w:rFonts w:ascii="Cambria" w:hAnsi="Cambria"/>
          <w:sz w:val="22"/>
          <w:szCs w:val="22"/>
        </w:rPr>
      </w:pPr>
      <w:r w:rsidRPr="00686BD5">
        <w:rPr>
          <w:rFonts w:ascii="Cambria" w:hAnsi="Cambria"/>
          <w:sz w:val="22"/>
          <w:szCs w:val="22"/>
        </w:rPr>
        <w:t xml:space="preserve">istraživanje ugljikovodika i geotermalnih voda, sukladno </w:t>
      </w:r>
      <w:r w:rsidR="00335042" w:rsidRPr="00686BD5">
        <w:rPr>
          <w:rFonts w:ascii="Cambria" w:hAnsi="Cambria"/>
          <w:sz w:val="22"/>
          <w:szCs w:val="22"/>
        </w:rPr>
        <w:t xml:space="preserve">poglavlju </w:t>
      </w:r>
      <w:r w:rsidRPr="00686BD5">
        <w:rPr>
          <w:rFonts w:ascii="Cambria" w:hAnsi="Cambria"/>
          <w:sz w:val="22"/>
          <w:szCs w:val="22"/>
        </w:rPr>
        <w:t>2.3.5. ovih Odredbi.“.</w:t>
      </w:r>
    </w:p>
    <w:p w14:paraId="3446A004" w14:textId="77777777" w:rsidR="00501786" w:rsidRPr="00686BD5" w:rsidRDefault="00501786" w:rsidP="00501786">
      <w:pPr>
        <w:spacing w:line="276" w:lineRule="auto"/>
        <w:jc w:val="both"/>
        <w:rPr>
          <w:rFonts w:ascii="Cambria" w:hAnsi="Cambria"/>
          <w:sz w:val="22"/>
          <w:szCs w:val="22"/>
        </w:rPr>
      </w:pPr>
    </w:p>
    <w:p w14:paraId="139E9E8F" w14:textId="75A53251" w:rsidR="00501786" w:rsidRPr="00686BD5" w:rsidRDefault="00501786" w:rsidP="00795724">
      <w:pPr>
        <w:spacing w:after="240" w:line="276" w:lineRule="auto"/>
        <w:jc w:val="both"/>
        <w:rPr>
          <w:rFonts w:ascii="Cambria" w:hAnsi="Cambria"/>
          <w:sz w:val="22"/>
          <w:szCs w:val="22"/>
        </w:rPr>
      </w:pPr>
      <w:r w:rsidRPr="00686BD5">
        <w:rPr>
          <w:rFonts w:ascii="Cambria" w:hAnsi="Cambria"/>
          <w:sz w:val="22"/>
          <w:szCs w:val="22"/>
        </w:rPr>
        <w:t>(</w:t>
      </w:r>
      <w:r w:rsidR="00AC5056" w:rsidRPr="00686BD5">
        <w:rPr>
          <w:rFonts w:ascii="Cambria" w:hAnsi="Cambria"/>
          <w:sz w:val="22"/>
          <w:szCs w:val="22"/>
        </w:rPr>
        <w:t>2</w:t>
      </w:r>
      <w:r w:rsidRPr="00686BD5">
        <w:rPr>
          <w:rFonts w:ascii="Cambria" w:hAnsi="Cambria"/>
          <w:sz w:val="22"/>
          <w:szCs w:val="22"/>
        </w:rPr>
        <w:t xml:space="preserve">) </w:t>
      </w:r>
      <w:r w:rsidR="00AC5056" w:rsidRPr="00686BD5">
        <w:rPr>
          <w:rFonts w:ascii="Cambria" w:hAnsi="Cambria"/>
          <w:sz w:val="22"/>
          <w:szCs w:val="22"/>
        </w:rPr>
        <w:t>I</w:t>
      </w:r>
      <w:r w:rsidRPr="00686BD5">
        <w:rPr>
          <w:rFonts w:ascii="Cambria" w:hAnsi="Cambria"/>
          <w:sz w:val="22"/>
          <w:szCs w:val="22"/>
        </w:rPr>
        <w:t>za stavka 2.</w:t>
      </w:r>
      <w:r w:rsidR="00AC5056" w:rsidRPr="00686BD5">
        <w:rPr>
          <w:rFonts w:ascii="Cambria" w:hAnsi="Cambria"/>
          <w:sz w:val="22"/>
          <w:szCs w:val="22"/>
        </w:rPr>
        <w:t xml:space="preserve"> </w:t>
      </w:r>
      <w:r w:rsidRPr="00686BD5">
        <w:rPr>
          <w:rFonts w:ascii="Cambria" w:hAnsi="Cambria"/>
          <w:sz w:val="22"/>
          <w:szCs w:val="22"/>
        </w:rPr>
        <w:t>dodaje se stavak 3. koji glasi:</w:t>
      </w:r>
    </w:p>
    <w:p w14:paraId="6777E1EC" w14:textId="77777777" w:rsidR="00501786" w:rsidRPr="00686BD5" w:rsidRDefault="00501786" w:rsidP="00501786">
      <w:pPr>
        <w:spacing w:line="276" w:lineRule="auto"/>
        <w:jc w:val="both"/>
        <w:rPr>
          <w:rFonts w:ascii="Cambria" w:hAnsi="Cambria"/>
          <w:sz w:val="22"/>
          <w:szCs w:val="22"/>
          <w:lang w:eastAsia="en-US"/>
        </w:rPr>
      </w:pPr>
      <w:r w:rsidRPr="00686BD5">
        <w:rPr>
          <w:rFonts w:ascii="Cambria" w:hAnsi="Cambria"/>
          <w:sz w:val="22"/>
          <w:szCs w:val="22"/>
        </w:rPr>
        <w:t>„</w:t>
      </w:r>
      <w:r w:rsidRPr="00686BD5">
        <w:rPr>
          <w:rFonts w:ascii="Cambria" w:hAnsi="Cambria"/>
          <w:sz w:val="22"/>
          <w:szCs w:val="22"/>
          <w:lang w:eastAsia="en-US"/>
        </w:rPr>
        <w:t xml:space="preserve">(3) Sukladno Zakonu o prostornom uređenju, na ostalim površinama izvan građevinskog područja, može se planirati i izgradnja: </w:t>
      </w:r>
    </w:p>
    <w:p w14:paraId="7D230787"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infrastrukture</w:t>
      </w:r>
    </w:p>
    <w:p w14:paraId="43E4BC5B"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građevina obrane</w:t>
      </w:r>
    </w:p>
    <w:p w14:paraId="391AC1B5"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građevina namijenjenih poljoprivrednoj proizvodnji</w:t>
      </w:r>
    </w:p>
    <w:p w14:paraId="5285FDA4"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građevina namijenjenih gospodarenju u šumarstvu i lovstvu</w:t>
      </w:r>
    </w:p>
    <w:p w14:paraId="796061F4"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istraživanje i eksploatacija mineralnih sirovina</w:t>
      </w:r>
    </w:p>
    <w:p w14:paraId="019AC4A2"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istraživanje i eksploatacija ugljikovodika, geotermalne vode, podzemno skladištenje plina i trajno zbrinjavanje ugljikova dioksida u geološkim strukturama</w:t>
      </w:r>
    </w:p>
    <w:p w14:paraId="2976190D" w14:textId="77777777" w:rsidR="00501786" w:rsidRPr="00686BD5" w:rsidRDefault="00501786" w:rsidP="00A72089">
      <w:pPr>
        <w:numPr>
          <w:ilvl w:val="0"/>
          <w:numId w:val="35"/>
        </w:numPr>
        <w:spacing w:line="276" w:lineRule="auto"/>
        <w:ind w:left="709"/>
        <w:jc w:val="both"/>
        <w:rPr>
          <w:rFonts w:ascii="Cambria" w:hAnsi="Cambria"/>
          <w:sz w:val="22"/>
          <w:szCs w:val="22"/>
        </w:rPr>
      </w:pPr>
      <w:proofErr w:type="spellStart"/>
      <w:r w:rsidRPr="00686BD5">
        <w:rPr>
          <w:rFonts w:ascii="Cambria" w:hAnsi="Cambria"/>
          <w:sz w:val="22"/>
          <w:szCs w:val="22"/>
        </w:rPr>
        <w:t>reciklažnih</w:t>
      </w:r>
      <w:proofErr w:type="spellEnd"/>
      <w:r w:rsidRPr="00686BD5">
        <w:rPr>
          <w:rFonts w:ascii="Cambria" w:hAnsi="Cambria"/>
          <w:sz w:val="22"/>
          <w:szCs w:val="22"/>
        </w:rPr>
        <w:t xml:space="preserve"> dvorišta za građevinski otpad s pripadajućim postrojenjima, asfaltnih baza, betonara i drugih građevina u funkciji obrade mineralnih sirovina, unutar određenih eksploatacijskih polja</w:t>
      </w:r>
    </w:p>
    <w:p w14:paraId="32ABC2EB"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golf igrališta i drugih sportsko-rekreacijskih igrališta na otvorenom s pratećim zgradama</w:t>
      </w:r>
    </w:p>
    <w:p w14:paraId="02618362"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lastRenderedPageBreak/>
        <w:t>zahvata u prostoru za robinzonski smještaj smještajnog kapaciteta do 30 gostiju izvan prostora ograničenja, strogog rezervata, posebnog rezervata i nacionalnog parka</w:t>
      </w:r>
    </w:p>
    <w:p w14:paraId="71FA05CD"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stambenih i pomoćnih građevina za vlastite (osobne) potrebe na građevnim česticama od 20 ha i više i za potrebe seoskog turizma na građevnim česticama od 2 ha i više</w:t>
      </w:r>
    </w:p>
    <w:p w14:paraId="1FBD7EB4"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rekonstrukcija postojećih građevina</w:t>
      </w:r>
    </w:p>
    <w:p w14:paraId="43B27D82" w14:textId="77777777"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 xml:space="preserve">građevina </w:t>
      </w:r>
      <w:proofErr w:type="spellStart"/>
      <w:r w:rsidRPr="00686BD5">
        <w:rPr>
          <w:rFonts w:ascii="Cambria" w:hAnsi="Cambria"/>
          <w:sz w:val="22"/>
          <w:szCs w:val="22"/>
        </w:rPr>
        <w:t>posjetiteljske</w:t>
      </w:r>
      <w:proofErr w:type="spellEnd"/>
      <w:r w:rsidRPr="00686BD5">
        <w:rPr>
          <w:rFonts w:ascii="Cambria" w:hAnsi="Cambria"/>
          <w:sz w:val="22"/>
          <w:szCs w:val="22"/>
        </w:rPr>
        <w:t xml:space="preserve"> infrastrukture u područjima zaštićenim prema posebnom zakonu kojim se uređuje zaštita prirode (informativni punkt, suvenirnica, sanitarni čvor i sl.)</w:t>
      </w:r>
    </w:p>
    <w:p w14:paraId="3185ADF5" w14:textId="68C3F904" w:rsidR="00501786" w:rsidRPr="00686BD5" w:rsidRDefault="00501786" w:rsidP="00A72089">
      <w:pPr>
        <w:numPr>
          <w:ilvl w:val="0"/>
          <w:numId w:val="35"/>
        </w:numPr>
        <w:spacing w:line="276" w:lineRule="auto"/>
        <w:ind w:left="709"/>
        <w:jc w:val="both"/>
        <w:rPr>
          <w:rFonts w:ascii="Cambria" w:hAnsi="Cambria"/>
          <w:sz w:val="22"/>
          <w:szCs w:val="22"/>
        </w:rPr>
      </w:pPr>
      <w:r w:rsidRPr="00686BD5">
        <w:rPr>
          <w:rFonts w:ascii="Cambria" w:hAnsi="Cambria"/>
          <w:sz w:val="22"/>
          <w:szCs w:val="22"/>
        </w:rPr>
        <w:t>spomen obilježja s pripadajućom infrastrukturom.“.</w:t>
      </w:r>
    </w:p>
    <w:p w14:paraId="0BC1107A" w14:textId="77777777" w:rsidR="00644F34" w:rsidRPr="00686BD5" w:rsidRDefault="00644F34" w:rsidP="00501786">
      <w:pPr>
        <w:spacing w:line="276" w:lineRule="auto"/>
        <w:jc w:val="both"/>
        <w:rPr>
          <w:rFonts w:ascii="Cambria" w:hAnsi="Cambria"/>
          <w:sz w:val="22"/>
          <w:szCs w:val="22"/>
        </w:rPr>
      </w:pPr>
    </w:p>
    <w:bookmarkEnd w:id="70"/>
    <w:p w14:paraId="1BF74AD9" w14:textId="1DB013F0" w:rsidR="00644F34" w:rsidRPr="00686BD5" w:rsidRDefault="00644F34" w:rsidP="00AE419D">
      <w:pPr>
        <w:pStyle w:val="Odlomakpopisa"/>
        <w:numPr>
          <w:ilvl w:val="0"/>
          <w:numId w:val="114"/>
        </w:numPr>
        <w:spacing w:after="240" w:line="276" w:lineRule="auto"/>
        <w:jc w:val="center"/>
        <w:rPr>
          <w:rFonts w:ascii="Cambria" w:hAnsi="Cambria"/>
          <w:sz w:val="22"/>
          <w:szCs w:val="22"/>
        </w:rPr>
      </w:pPr>
    </w:p>
    <w:p w14:paraId="5F0C51A5" w14:textId="446F4A64" w:rsidR="00501786" w:rsidRPr="00686BD5" w:rsidRDefault="00644F34" w:rsidP="00EF5B1F">
      <w:pPr>
        <w:spacing w:line="276" w:lineRule="auto"/>
        <w:jc w:val="both"/>
        <w:rPr>
          <w:rFonts w:ascii="Cambria" w:hAnsi="Cambria" w:cstheme="minorHAnsi"/>
          <w:sz w:val="22"/>
          <w:szCs w:val="22"/>
        </w:rPr>
      </w:pPr>
      <w:r w:rsidRPr="00686BD5">
        <w:rPr>
          <w:rFonts w:ascii="Cambria" w:hAnsi="Cambria"/>
          <w:sz w:val="22"/>
          <w:szCs w:val="22"/>
          <w:lang w:eastAsia="en-US"/>
        </w:rPr>
        <w:t xml:space="preserve">(1) </w:t>
      </w:r>
      <w:r w:rsidR="00AC5056" w:rsidRPr="00686BD5">
        <w:rPr>
          <w:rFonts w:ascii="Cambria" w:hAnsi="Cambria"/>
          <w:sz w:val="22"/>
          <w:szCs w:val="22"/>
          <w:lang w:eastAsia="en-US"/>
        </w:rPr>
        <w:t>Naziv poglavlja ispod članka 57.</w:t>
      </w:r>
      <w:r w:rsidRPr="00686BD5">
        <w:rPr>
          <w:rFonts w:ascii="Cambria" w:hAnsi="Cambria"/>
          <w:sz w:val="22"/>
          <w:szCs w:val="22"/>
          <w:lang w:eastAsia="en-US"/>
        </w:rPr>
        <w:t xml:space="preserve"> koji glasi: </w:t>
      </w:r>
      <w:r w:rsidRPr="00686BD5">
        <w:rPr>
          <w:rFonts w:ascii="Cambria" w:hAnsi="Cambria" w:cstheme="minorHAnsi"/>
          <w:sz w:val="22"/>
          <w:szCs w:val="22"/>
          <w:lang w:eastAsia="en-US"/>
        </w:rPr>
        <w:t>„</w:t>
      </w:r>
      <w:bookmarkStart w:id="71" w:name="_Toc141704673"/>
      <w:bookmarkStart w:id="72" w:name="_Toc141704744"/>
      <w:r w:rsidRPr="00686BD5">
        <w:rPr>
          <w:rFonts w:ascii="Cambria" w:hAnsi="Cambria" w:cstheme="minorHAnsi"/>
          <w:b/>
          <w:bCs/>
          <w:sz w:val="22"/>
          <w:szCs w:val="22"/>
        </w:rPr>
        <w:t>2.3.1. Infrastrukturne građevine</w:t>
      </w:r>
      <w:bookmarkEnd w:id="71"/>
      <w:bookmarkEnd w:id="72"/>
      <w:r w:rsidRPr="00686BD5">
        <w:rPr>
          <w:rFonts w:ascii="Cambria" w:hAnsi="Cambria" w:cstheme="minorHAnsi"/>
          <w:sz w:val="22"/>
          <w:szCs w:val="22"/>
        </w:rPr>
        <w:t xml:space="preserve">“ </w:t>
      </w:r>
      <w:r w:rsidR="00530B5C" w:rsidRPr="00686BD5">
        <w:rPr>
          <w:rFonts w:ascii="Cambria" w:hAnsi="Cambria" w:cstheme="minorHAnsi"/>
          <w:sz w:val="22"/>
          <w:szCs w:val="22"/>
        </w:rPr>
        <w:t>mijenja se i glasi: „</w:t>
      </w:r>
      <w:r w:rsidR="00530B5C" w:rsidRPr="00686BD5">
        <w:rPr>
          <w:rFonts w:ascii="Cambria" w:hAnsi="Cambria" w:cstheme="minorHAnsi"/>
          <w:b/>
          <w:bCs/>
          <w:sz w:val="22"/>
          <w:szCs w:val="22"/>
        </w:rPr>
        <w:t>2.3.1. Površina za gradnju sunčane elektrane</w:t>
      </w:r>
      <w:r w:rsidR="00530B5C" w:rsidRPr="00686BD5">
        <w:rPr>
          <w:rFonts w:ascii="Cambria" w:hAnsi="Cambria" w:cstheme="minorHAnsi"/>
          <w:sz w:val="22"/>
          <w:szCs w:val="22"/>
        </w:rPr>
        <w:t>“.</w:t>
      </w:r>
    </w:p>
    <w:p w14:paraId="3078A0FC" w14:textId="77777777" w:rsidR="00AC5056" w:rsidRPr="00686BD5" w:rsidRDefault="00AC5056" w:rsidP="00EF5B1F">
      <w:pPr>
        <w:spacing w:line="276" w:lineRule="auto"/>
        <w:jc w:val="both"/>
        <w:rPr>
          <w:rFonts w:ascii="Cambria" w:hAnsi="Cambria" w:cstheme="minorHAnsi"/>
          <w:sz w:val="22"/>
          <w:szCs w:val="22"/>
        </w:rPr>
      </w:pPr>
    </w:p>
    <w:p w14:paraId="4F51A6D7" w14:textId="233FCD07" w:rsidR="00530B5C" w:rsidRPr="00686BD5" w:rsidRDefault="00530B5C" w:rsidP="00AE419D">
      <w:pPr>
        <w:pStyle w:val="Odlomakpopisa"/>
        <w:numPr>
          <w:ilvl w:val="0"/>
          <w:numId w:val="114"/>
        </w:numPr>
        <w:spacing w:after="240" w:line="276" w:lineRule="auto"/>
        <w:jc w:val="center"/>
        <w:rPr>
          <w:rFonts w:ascii="Cambria" w:hAnsi="Cambria"/>
          <w:sz w:val="22"/>
          <w:szCs w:val="22"/>
        </w:rPr>
      </w:pPr>
    </w:p>
    <w:p w14:paraId="14DC2BC9" w14:textId="76099A95" w:rsidR="00530B5C" w:rsidRPr="00686BD5" w:rsidRDefault="00530B5C" w:rsidP="00795724">
      <w:pPr>
        <w:spacing w:after="240" w:line="276" w:lineRule="auto"/>
        <w:jc w:val="both"/>
        <w:rPr>
          <w:rFonts w:ascii="Cambria" w:hAnsi="Cambria" w:cstheme="minorHAnsi"/>
          <w:sz w:val="22"/>
          <w:szCs w:val="22"/>
        </w:rPr>
      </w:pPr>
      <w:r w:rsidRPr="00686BD5">
        <w:rPr>
          <w:rFonts w:ascii="Cambria" w:hAnsi="Cambria" w:cstheme="minorHAnsi"/>
          <w:sz w:val="22"/>
          <w:szCs w:val="22"/>
        </w:rPr>
        <w:t>(</w:t>
      </w:r>
      <w:r w:rsidR="00AC5056" w:rsidRPr="00686BD5">
        <w:rPr>
          <w:rFonts w:ascii="Cambria" w:hAnsi="Cambria" w:cstheme="minorHAnsi"/>
          <w:sz w:val="22"/>
          <w:szCs w:val="22"/>
        </w:rPr>
        <w:t>1</w:t>
      </w:r>
      <w:r w:rsidRPr="00686BD5">
        <w:rPr>
          <w:rFonts w:ascii="Cambria" w:hAnsi="Cambria" w:cstheme="minorHAnsi"/>
          <w:sz w:val="22"/>
          <w:szCs w:val="22"/>
        </w:rPr>
        <w:t>) U članku 58. stavci 1. i 2. mijenjaju se i glase:</w:t>
      </w:r>
    </w:p>
    <w:p w14:paraId="260D3546" w14:textId="0044509C" w:rsidR="00A220EB" w:rsidRPr="00686BD5" w:rsidRDefault="00530B5C" w:rsidP="00A220EB">
      <w:pPr>
        <w:pStyle w:val="clanak"/>
        <w:rPr>
          <w:rFonts w:ascii="Cambria" w:hAnsi="Cambria"/>
          <w:snapToGrid w:val="0"/>
          <w:sz w:val="22"/>
          <w:szCs w:val="22"/>
          <w:lang w:val="hr-HR"/>
        </w:rPr>
      </w:pPr>
      <w:r w:rsidRPr="00686BD5">
        <w:rPr>
          <w:rFonts w:ascii="Cambria" w:hAnsi="Cambria" w:cstheme="minorHAnsi"/>
          <w:sz w:val="22"/>
          <w:szCs w:val="22"/>
          <w:lang w:val="hr-HR"/>
        </w:rPr>
        <w:t>„</w:t>
      </w:r>
      <w:r w:rsidRPr="00686BD5">
        <w:rPr>
          <w:rFonts w:ascii="Cambria" w:hAnsi="Cambria"/>
          <w:snapToGrid w:val="0"/>
          <w:sz w:val="22"/>
          <w:szCs w:val="22"/>
          <w:lang w:val="hr-HR"/>
        </w:rPr>
        <w:t xml:space="preserve">(1) </w:t>
      </w:r>
      <w:bookmarkStart w:id="73" w:name="_Hlk187392927"/>
      <w:r w:rsidRPr="00686BD5">
        <w:rPr>
          <w:rFonts w:ascii="Cambria" w:hAnsi="Cambria"/>
          <w:snapToGrid w:val="0"/>
          <w:sz w:val="22"/>
          <w:szCs w:val="22"/>
          <w:lang w:val="hr-HR"/>
        </w:rPr>
        <w:t xml:space="preserve">Na kartografskim prikazima broj 1. „Korištenje i namjena površina“ i broj 2. „Infrastrukturni sustavi“ u mjerilu 1:25.000 te na kartografskom prikazu broj 4.2. </w:t>
      </w:r>
      <w:r w:rsidR="00A220EB" w:rsidRPr="00686BD5">
        <w:rPr>
          <w:rFonts w:ascii="Cambria" w:hAnsi="Cambria"/>
          <w:snapToGrid w:val="0"/>
          <w:sz w:val="22"/>
          <w:szCs w:val="22"/>
          <w:lang w:val="hr-HR"/>
        </w:rPr>
        <w:t xml:space="preserve">„Građevinska područja naselja: </w:t>
      </w:r>
      <w:proofErr w:type="spellStart"/>
      <w:r w:rsidR="00A220EB" w:rsidRPr="00686BD5">
        <w:rPr>
          <w:rFonts w:ascii="Cambria" w:hAnsi="Cambria"/>
          <w:snapToGrid w:val="0"/>
          <w:sz w:val="22"/>
          <w:szCs w:val="22"/>
          <w:lang w:val="hr-HR"/>
        </w:rPr>
        <w:t>Fodrovec</w:t>
      </w:r>
      <w:proofErr w:type="spellEnd"/>
      <w:r w:rsidR="00A220EB" w:rsidRPr="00686BD5">
        <w:rPr>
          <w:rFonts w:ascii="Cambria" w:hAnsi="Cambria"/>
          <w:snapToGrid w:val="0"/>
          <w:sz w:val="22"/>
          <w:szCs w:val="22"/>
          <w:lang w:val="hr-HR"/>
        </w:rPr>
        <w:t xml:space="preserve"> Riječki, </w:t>
      </w:r>
      <w:proofErr w:type="spellStart"/>
      <w:r w:rsidR="00A220EB" w:rsidRPr="00686BD5">
        <w:rPr>
          <w:rFonts w:ascii="Cambria" w:hAnsi="Cambria"/>
          <w:snapToGrid w:val="0"/>
          <w:sz w:val="22"/>
          <w:szCs w:val="22"/>
          <w:lang w:val="hr-HR"/>
        </w:rPr>
        <w:t>Kolarec</w:t>
      </w:r>
      <w:proofErr w:type="spellEnd"/>
      <w:r w:rsidR="00A220EB" w:rsidRPr="00686BD5">
        <w:rPr>
          <w:rFonts w:ascii="Cambria" w:hAnsi="Cambria"/>
          <w:snapToGrid w:val="0"/>
          <w:sz w:val="22"/>
          <w:szCs w:val="22"/>
          <w:lang w:val="hr-HR"/>
        </w:rPr>
        <w:t xml:space="preserve">, </w:t>
      </w:r>
      <w:proofErr w:type="spellStart"/>
      <w:r w:rsidR="00A220EB" w:rsidRPr="00686BD5">
        <w:rPr>
          <w:rFonts w:ascii="Cambria" w:hAnsi="Cambria"/>
          <w:snapToGrid w:val="0"/>
          <w:sz w:val="22"/>
          <w:szCs w:val="22"/>
          <w:lang w:val="hr-HR"/>
        </w:rPr>
        <w:t>Pofuki</w:t>
      </w:r>
      <w:proofErr w:type="spellEnd"/>
      <w:r w:rsidR="00A220EB" w:rsidRPr="00686BD5">
        <w:rPr>
          <w:rFonts w:ascii="Cambria" w:hAnsi="Cambria"/>
          <w:snapToGrid w:val="0"/>
          <w:sz w:val="22"/>
          <w:szCs w:val="22"/>
          <w:lang w:val="hr-HR"/>
        </w:rPr>
        <w:t xml:space="preserve">, </w:t>
      </w:r>
      <w:proofErr w:type="spellStart"/>
      <w:r w:rsidR="00A220EB" w:rsidRPr="00686BD5">
        <w:rPr>
          <w:rFonts w:ascii="Cambria" w:hAnsi="Cambria"/>
          <w:snapToGrid w:val="0"/>
          <w:sz w:val="22"/>
          <w:szCs w:val="22"/>
          <w:lang w:val="hr-HR"/>
        </w:rPr>
        <w:t>Vukšinec</w:t>
      </w:r>
      <w:proofErr w:type="spellEnd"/>
      <w:r w:rsidR="00A220EB" w:rsidRPr="00686BD5">
        <w:rPr>
          <w:rFonts w:ascii="Cambria" w:hAnsi="Cambria"/>
          <w:snapToGrid w:val="0"/>
          <w:sz w:val="22"/>
          <w:szCs w:val="22"/>
          <w:lang w:val="hr-HR"/>
        </w:rPr>
        <w:t xml:space="preserve"> Riječki“ </w:t>
      </w:r>
      <w:r w:rsidRPr="00686BD5">
        <w:rPr>
          <w:rFonts w:ascii="Cambria" w:hAnsi="Cambria"/>
          <w:snapToGrid w:val="0"/>
          <w:sz w:val="22"/>
          <w:szCs w:val="22"/>
          <w:lang w:val="hr-HR"/>
        </w:rPr>
        <w:t>u mjerilu 1:5.000</w:t>
      </w:r>
      <w:r w:rsidR="00A220EB" w:rsidRPr="00686BD5">
        <w:rPr>
          <w:rFonts w:ascii="Cambria" w:hAnsi="Cambria"/>
          <w:snapToGrid w:val="0"/>
          <w:sz w:val="22"/>
          <w:szCs w:val="22"/>
          <w:lang w:val="hr-HR"/>
        </w:rPr>
        <w:t>,</w:t>
      </w:r>
      <w:r w:rsidRPr="00686BD5">
        <w:rPr>
          <w:rFonts w:ascii="Cambria" w:hAnsi="Cambria"/>
          <w:snapToGrid w:val="0"/>
          <w:sz w:val="22"/>
          <w:szCs w:val="22"/>
          <w:lang w:val="hr-HR"/>
        </w:rPr>
        <w:t xml:space="preserve"> iscrtane su površine za gradnju sunčane elektrane (oznaka SE)</w:t>
      </w:r>
      <w:r w:rsidR="00A220EB" w:rsidRPr="00686BD5">
        <w:rPr>
          <w:rFonts w:ascii="Cambria" w:hAnsi="Cambria"/>
          <w:snapToGrid w:val="0"/>
          <w:lang w:val="hr-HR"/>
        </w:rPr>
        <w:t xml:space="preserve"> </w:t>
      </w:r>
      <w:r w:rsidR="00A220EB" w:rsidRPr="00686BD5">
        <w:rPr>
          <w:rFonts w:ascii="Cambria" w:hAnsi="Cambria"/>
          <w:snapToGrid w:val="0"/>
          <w:sz w:val="22"/>
          <w:szCs w:val="22"/>
          <w:lang w:val="hr-HR"/>
        </w:rPr>
        <w:t xml:space="preserve">koje se nalaze na području naselja </w:t>
      </w:r>
      <w:proofErr w:type="spellStart"/>
      <w:r w:rsidR="00A220EB" w:rsidRPr="00686BD5">
        <w:rPr>
          <w:rFonts w:ascii="Cambria" w:hAnsi="Cambria"/>
          <w:snapToGrid w:val="0"/>
          <w:sz w:val="22"/>
          <w:szCs w:val="22"/>
          <w:lang w:val="hr-HR"/>
        </w:rPr>
        <w:t>Kolarec</w:t>
      </w:r>
      <w:proofErr w:type="spellEnd"/>
      <w:r w:rsidR="00A220EB" w:rsidRPr="00686BD5">
        <w:rPr>
          <w:rFonts w:ascii="Cambria" w:hAnsi="Cambria"/>
          <w:snapToGrid w:val="0"/>
          <w:sz w:val="22"/>
          <w:szCs w:val="22"/>
          <w:lang w:val="hr-HR"/>
        </w:rPr>
        <w:t>.</w:t>
      </w:r>
    </w:p>
    <w:bookmarkEnd w:id="73"/>
    <w:p w14:paraId="36C00DF4" w14:textId="77777777" w:rsidR="00530B5C" w:rsidRPr="00686BD5" w:rsidRDefault="00530B5C" w:rsidP="00530B5C">
      <w:pPr>
        <w:tabs>
          <w:tab w:val="left" w:pos="426"/>
        </w:tabs>
        <w:spacing w:line="276" w:lineRule="auto"/>
        <w:jc w:val="both"/>
        <w:rPr>
          <w:rFonts w:ascii="Cambria" w:hAnsi="Cambria"/>
          <w:snapToGrid w:val="0"/>
          <w:sz w:val="22"/>
          <w:szCs w:val="22"/>
          <w:lang w:eastAsia="en-US"/>
        </w:rPr>
      </w:pPr>
    </w:p>
    <w:p w14:paraId="00E42236" w14:textId="62C905E1" w:rsidR="00530B5C" w:rsidRPr="00686BD5" w:rsidRDefault="00530B5C" w:rsidP="00530B5C">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Na površinama za gradnju sunčanih elektrana dozvoljena je gradnja sunčanih elektrana kao osnovnih građevina sukladno poglavlju 5.4. ovih Odredbi.“.</w:t>
      </w:r>
    </w:p>
    <w:p w14:paraId="51463321" w14:textId="77777777" w:rsidR="00795724" w:rsidRPr="00686BD5" w:rsidRDefault="00795724" w:rsidP="00530B5C">
      <w:pPr>
        <w:tabs>
          <w:tab w:val="left" w:pos="426"/>
        </w:tabs>
        <w:spacing w:line="276" w:lineRule="auto"/>
        <w:jc w:val="both"/>
        <w:rPr>
          <w:rFonts w:ascii="Cambria" w:hAnsi="Cambria"/>
          <w:snapToGrid w:val="0"/>
          <w:sz w:val="22"/>
          <w:szCs w:val="22"/>
          <w:lang w:eastAsia="en-US"/>
        </w:rPr>
      </w:pPr>
    </w:p>
    <w:p w14:paraId="20942147" w14:textId="5D1C39CC" w:rsidR="00530B5C" w:rsidRPr="00686BD5" w:rsidRDefault="00530B5C" w:rsidP="00530B5C">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r w:rsidR="00AC5056" w:rsidRPr="00686BD5">
        <w:rPr>
          <w:rFonts w:ascii="Cambria" w:hAnsi="Cambria"/>
          <w:snapToGrid w:val="0"/>
          <w:sz w:val="22"/>
          <w:szCs w:val="22"/>
          <w:lang w:eastAsia="en-US"/>
        </w:rPr>
        <w:t>2</w:t>
      </w:r>
      <w:r w:rsidRPr="00686BD5">
        <w:rPr>
          <w:rFonts w:ascii="Cambria" w:hAnsi="Cambria"/>
          <w:snapToGrid w:val="0"/>
          <w:sz w:val="22"/>
          <w:szCs w:val="22"/>
          <w:lang w:eastAsia="en-US"/>
        </w:rPr>
        <w:t>) U istom članku stavak 3. briše se.</w:t>
      </w:r>
    </w:p>
    <w:p w14:paraId="443CEFB0" w14:textId="77777777" w:rsidR="00795724" w:rsidRPr="00686BD5" w:rsidRDefault="00795724" w:rsidP="00795724">
      <w:pPr>
        <w:numPr>
          <w:ilvl w:val="12"/>
          <w:numId w:val="0"/>
        </w:numPr>
        <w:spacing w:line="276" w:lineRule="auto"/>
        <w:jc w:val="center"/>
        <w:rPr>
          <w:rFonts w:ascii="Cambria" w:hAnsi="Cambria"/>
          <w:b/>
          <w:bCs/>
          <w:sz w:val="22"/>
          <w:szCs w:val="22"/>
        </w:rPr>
      </w:pPr>
    </w:p>
    <w:p w14:paraId="34F3CEB5" w14:textId="4FDD70E7" w:rsidR="00530B5C" w:rsidRPr="00686BD5" w:rsidRDefault="00530B5C" w:rsidP="00AE419D">
      <w:pPr>
        <w:pStyle w:val="Odlomakpopisa"/>
        <w:numPr>
          <w:ilvl w:val="0"/>
          <w:numId w:val="114"/>
        </w:numPr>
        <w:spacing w:after="240" w:line="276" w:lineRule="auto"/>
        <w:jc w:val="center"/>
        <w:rPr>
          <w:rFonts w:ascii="Cambria" w:hAnsi="Cambria"/>
          <w:b/>
          <w:bCs/>
          <w:sz w:val="22"/>
          <w:szCs w:val="22"/>
        </w:rPr>
      </w:pPr>
    </w:p>
    <w:p w14:paraId="74B13A25" w14:textId="5B2C062F" w:rsidR="00A217F4" w:rsidRPr="00686BD5" w:rsidRDefault="00A217F4"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AC5056" w:rsidRPr="00686BD5">
        <w:rPr>
          <w:rFonts w:ascii="Cambria" w:hAnsi="Cambria"/>
          <w:sz w:val="22"/>
          <w:szCs w:val="22"/>
        </w:rPr>
        <w:t>Naziv poglavlja ispod članka 58.</w:t>
      </w:r>
      <w:r w:rsidRPr="00686BD5">
        <w:rPr>
          <w:rFonts w:ascii="Cambria" w:hAnsi="Cambria"/>
          <w:sz w:val="22"/>
          <w:szCs w:val="22"/>
        </w:rPr>
        <w:t xml:space="preserve"> koji glasi: „</w:t>
      </w:r>
      <w:bookmarkStart w:id="74" w:name="_Toc141704674"/>
      <w:bookmarkStart w:id="75" w:name="_Toc141704745"/>
      <w:r w:rsidRPr="00686BD5">
        <w:rPr>
          <w:rFonts w:ascii="Cambria" w:hAnsi="Cambria"/>
          <w:b/>
          <w:bCs/>
          <w:sz w:val="22"/>
          <w:szCs w:val="22"/>
        </w:rPr>
        <w:t xml:space="preserve">2.3.2. Športsko-rekreacijske i ugostiteljsko-turističke </w:t>
      </w:r>
      <w:bookmarkEnd w:id="74"/>
      <w:bookmarkEnd w:id="75"/>
      <w:r w:rsidRPr="00686BD5">
        <w:rPr>
          <w:rFonts w:ascii="Cambria" w:hAnsi="Cambria"/>
          <w:b/>
          <w:bCs/>
          <w:sz w:val="22"/>
          <w:szCs w:val="22"/>
        </w:rPr>
        <w:t>građevine</w:t>
      </w:r>
      <w:r w:rsidRPr="00686BD5">
        <w:rPr>
          <w:rFonts w:ascii="Cambria" w:hAnsi="Cambria"/>
          <w:sz w:val="22"/>
          <w:szCs w:val="22"/>
        </w:rPr>
        <w:t>“ mijenja se i glasi: „</w:t>
      </w:r>
      <w:r w:rsidRPr="00686BD5">
        <w:rPr>
          <w:rFonts w:ascii="Cambria" w:hAnsi="Cambria"/>
          <w:b/>
          <w:bCs/>
          <w:sz w:val="22"/>
          <w:szCs w:val="22"/>
        </w:rPr>
        <w:t>2.3.2.</w:t>
      </w:r>
      <w:r w:rsidRPr="00686BD5">
        <w:rPr>
          <w:rFonts w:ascii="Cambria" w:hAnsi="Cambria"/>
          <w:sz w:val="22"/>
          <w:szCs w:val="22"/>
        </w:rPr>
        <w:t xml:space="preserve"> </w:t>
      </w:r>
      <w:r w:rsidRPr="00686BD5">
        <w:rPr>
          <w:rFonts w:ascii="Cambria" w:hAnsi="Cambria"/>
          <w:b/>
          <w:bCs/>
          <w:sz w:val="22"/>
          <w:szCs w:val="22"/>
        </w:rPr>
        <w:t>Sport i rekreacija</w:t>
      </w:r>
      <w:r w:rsidRPr="00686BD5">
        <w:rPr>
          <w:rFonts w:ascii="Cambria" w:hAnsi="Cambria"/>
          <w:sz w:val="22"/>
          <w:szCs w:val="22"/>
        </w:rPr>
        <w:t>“.</w:t>
      </w:r>
    </w:p>
    <w:p w14:paraId="535AB75A" w14:textId="0951DB3D" w:rsidR="00AC5056" w:rsidRPr="00686BD5" w:rsidRDefault="00AC5056" w:rsidP="00AE419D">
      <w:pPr>
        <w:pStyle w:val="Odlomakpopisa"/>
        <w:numPr>
          <w:ilvl w:val="0"/>
          <w:numId w:val="114"/>
        </w:numPr>
        <w:spacing w:after="240" w:line="276" w:lineRule="auto"/>
        <w:jc w:val="center"/>
        <w:rPr>
          <w:rFonts w:ascii="Cambria" w:hAnsi="Cambria"/>
          <w:b/>
          <w:bCs/>
          <w:sz w:val="22"/>
          <w:szCs w:val="22"/>
        </w:rPr>
      </w:pPr>
    </w:p>
    <w:p w14:paraId="3BBBB96E" w14:textId="1108EBAA" w:rsidR="00A217F4" w:rsidRPr="00686BD5" w:rsidRDefault="00A217F4"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AC5056" w:rsidRPr="00686BD5">
        <w:rPr>
          <w:rFonts w:ascii="Cambria" w:hAnsi="Cambria"/>
          <w:sz w:val="22"/>
          <w:szCs w:val="22"/>
        </w:rPr>
        <w:t>1</w:t>
      </w:r>
      <w:r w:rsidRPr="00686BD5">
        <w:rPr>
          <w:rFonts w:ascii="Cambria" w:hAnsi="Cambria"/>
          <w:sz w:val="22"/>
          <w:szCs w:val="22"/>
        </w:rPr>
        <w:t>) U članku 59. stavci od 1. do 5. mijenjaju se i glase:</w:t>
      </w:r>
    </w:p>
    <w:p w14:paraId="355808DB" w14:textId="05E8F66C" w:rsidR="00A217F4" w:rsidRPr="00686BD5" w:rsidRDefault="00A217F4" w:rsidP="00A217F4">
      <w:pPr>
        <w:pStyle w:val="clanak"/>
        <w:tabs>
          <w:tab w:val="clear" w:pos="426"/>
        </w:tabs>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 xml:space="preserve">(1) </w:t>
      </w:r>
      <w:r w:rsidRPr="00686BD5">
        <w:rPr>
          <w:rFonts w:ascii="Cambria" w:hAnsi="Cambria"/>
          <w:b/>
          <w:bCs/>
          <w:snapToGrid w:val="0"/>
          <w:sz w:val="22"/>
          <w:szCs w:val="22"/>
          <w:lang w:val="hr-HR"/>
        </w:rPr>
        <w:t>Zona za sport i rekreaciju</w:t>
      </w:r>
      <w:r w:rsidRPr="00686BD5">
        <w:rPr>
          <w:rFonts w:ascii="Cambria" w:hAnsi="Cambria"/>
          <w:snapToGrid w:val="0"/>
          <w:sz w:val="22"/>
          <w:szCs w:val="22"/>
          <w:lang w:val="hr-HR"/>
        </w:rPr>
        <w:t xml:space="preserve"> nalazi se na području Kalničkog gorja (Bela Gorica, </w:t>
      </w:r>
      <w:proofErr w:type="spellStart"/>
      <w:r w:rsidRPr="00686BD5">
        <w:rPr>
          <w:rFonts w:ascii="Cambria" w:hAnsi="Cambria"/>
          <w:snapToGrid w:val="0"/>
          <w:sz w:val="22"/>
          <w:szCs w:val="22"/>
          <w:lang w:val="hr-HR"/>
        </w:rPr>
        <w:t>Reber</w:t>
      </w:r>
      <w:proofErr w:type="spellEnd"/>
      <w:r w:rsidRPr="00686BD5">
        <w:rPr>
          <w:rFonts w:ascii="Cambria" w:hAnsi="Cambria"/>
          <w:snapToGrid w:val="0"/>
          <w:sz w:val="22"/>
          <w:szCs w:val="22"/>
          <w:lang w:val="hr-HR"/>
        </w:rPr>
        <w:t>, Pusta Barbara), a označena je aproksimativno točkastom oznakom R na kartografskom prikazu broj 1. „Korištenje i namjena površina“</w:t>
      </w:r>
      <w:r w:rsidR="00B023E9" w:rsidRPr="00686BD5">
        <w:rPr>
          <w:rFonts w:ascii="Cambria" w:hAnsi="Cambria"/>
          <w:snapToGrid w:val="0"/>
          <w:sz w:val="22"/>
          <w:szCs w:val="22"/>
          <w:lang w:val="hr-HR" w:eastAsia="en-US"/>
        </w:rPr>
        <w:t xml:space="preserve"> </w:t>
      </w:r>
      <w:r w:rsidR="00B023E9" w:rsidRPr="00686BD5">
        <w:rPr>
          <w:rFonts w:ascii="Cambria" w:hAnsi="Cambria"/>
          <w:snapToGrid w:val="0"/>
          <w:sz w:val="22"/>
          <w:szCs w:val="22"/>
          <w:lang w:val="hr-HR"/>
        </w:rPr>
        <w:t>u mjerilu 1:25.000</w:t>
      </w:r>
      <w:r w:rsidRPr="00686BD5">
        <w:rPr>
          <w:rFonts w:ascii="Cambria" w:hAnsi="Cambria"/>
          <w:snapToGrid w:val="0"/>
          <w:sz w:val="22"/>
          <w:szCs w:val="22"/>
          <w:lang w:val="hr-HR"/>
        </w:rPr>
        <w:t xml:space="preserve">. </w:t>
      </w:r>
    </w:p>
    <w:p w14:paraId="0D58828B" w14:textId="77777777" w:rsidR="00A217F4" w:rsidRPr="00686BD5" w:rsidRDefault="00A217F4" w:rsidP="00A217F4">
      <w:pPr>
        <w:spacing w:line="276" w:lineRule="auto"/>
        <w:jc w:val="both"/>
        <w:rPr>
          <w:rFonts w:ascii="Cambria" w:hAnsi="Cambria"/>
          <w:snapToGrid w:val="0"/>
          <w:sz w:val="22"/>
          <w:szCs w:val="22"/>
          <w:lang w:eastAsia="en-US"/>
        </w:rPr>
      </w:pPr>
    </w:p>
    <w:p w14:paraId="1794BED4" w14:textId="77777777" w:rsidR="00A217F4" w:rsidRPr="00686BD5" w:rsidRDefault="00A217F4" w:rsidP="00A217F4">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Za dio ovoga prostora koji je proglašen zaštićenim dijelom prirode (Značajni krajobraz Kalnik i Posebni botanički rezervat Mali Kalnik) i za koji se predviđa izrada prostornog plana područja posebnih obilježja (PPPPO Kalnik) potrebno je pridržavati se odredbi poglavlja 6. i 9. ovih Odredbi.</w:t>
      </w:r>
    </w:p>
    <w:p w14:paraId="40698490" w14:textId="77777777" w:rsidR="00A217F4" w:rsidRPr="00686BD5" w:rsidRDefault="00A217F4" w:rsidP="00A217F4">
      <w:pPr>
        <w:spacing w:line="276" w:lineRule="auto"/>
        <w:jc w:val="both"/>
        <w:rPr>
          <w:rFonts w:ascii="Cambria" w:hAnsi="Cambria"/>
          <w:snapToGrid w:val="0"/>
          <w:sz w:val="22"/>
          <w:szCs w:val="22"/>
          <w:lang w:eastAsia="en-US"/>
        </w:rPr>
      </w:pPr>
    </w:p>
    <w:p w14:paraId="2B0F4EF9" w14:textId="77777777" w:rsidR="00A217F4" w:rsidRPr="00686BD5" w:rsidRDefault="00A217F4" w:rsidP="00A217F4">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(3)</w:t>
      </w:r>
      <w:r w:rsidRPr="00686BD5">
        <w:rPr>
          <w:rFonts w:ascii="Cambria" w:hAnsi="Cambria"/>
          <w:sz w:val="22"/>
          <w:szCs w:val="22"/>
        </w:rPr>
        <w:t xml:space="preserve"> </w:t>
      </w:r>
      <w:r w:rsidRPr="00686BD5">
        <w:rPr>
          <w:rFonts w:ascii="Cambria" w:hAnsi="Cambria"/>
          <w:snapToGrid w:val="0"/>
          <w:sz w:val="22"/>
          <w:szCs w:val="22"/>
          <w:lang w:eastAsia="en-US"/>
        </w:rPr>
        <w:t>Svi zahvati i gradnja na području Kalničkog gorja izvan obuhvata PPPPO Kalnik moraju biti u skladu s odredbama propisanim u poglavlju 3.3. ovih Odredbi odnosno u skladu sa Zakonom o šumama i posebnim propisima i odredbama poglavlja 8. ovih Odredbi.</w:t>
      </w:r>
    </w:p>
    <w:p w14:paraId="055564F3" w14:textId="77777777" w:rsidR="00A217F4" w:rsidRPr="00686BD5" w:rsidRDefault="00A217F4" w:rsidP="00A217F4">
      <w:pPr>
        <w:spacing w:line="276" w:lineRule="auto"/>
        <w:jc w:val="both"/>
        <w:rPr>
          <w:rFonts w:ascii="Cambria" w:hAnsi="Cambria"/>
          <w:snapToGrid w:val="0"/>
          <w:sz w:val="22"/>
          <w:szCs w:val="22"/>
          <w:lang w:eastAsia="en-US"/>
        </w:rPr>
      </w:pPr>
    </w:p>
    <w:p w14:paraId="380E847C" w14:textId="77777777" w:rsidR="00A217F4" w:rsidRPr="00686BD5" w:rsidRDefault="00A217F4" w:rsidP="00A217F4">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(4) Na području Kalničkog gorja može se, sukladno posebnim propisima, odobriti osnivanje prava služnosti u svrhu obavljanja turističke djelatnosti ili sportsko rekreacijskog turizma uz prethodnu suglasnost nadležnog upravnog tijela regionalne samouprave, pri čemu je u tu svrhu dozvoljeno izvoditi zahvate navedene u članku 76.a ovih Odredbi.   </w:t>
      </w:r>
    </w:p>
    <w:p w14:paraId="1FFD6A75" w14:textId="77777777" w:rsidR="00A217F4" w:rsidRPr="00686BD5" w:rsidRDefault="00A217F4" w:rsidP="00A217F4">
      <w:pPr>
        <w:tabs>
          <w:tab w:val="left" w:pos="426"/>
        </w:tabs>
        <w:spacing w:line="276" w:lineRule="auto"/>
        <w:jc w:val="both"/>
        <w:rPr>
          <w:rFonts w:ascii="Cambria" w:hAnsi="Cambria"/>
          <w:snapToGrid w:val="0"/>
          <w:sz w:val="22"/>
          <w:szCs w:val="22"/>
          <w:lang w:eastAsia="en-US"/>
        </w:rPr>
      </w:pPr>
    </w:p>
    <w:p w14:paraId="57E9C313" w14:textId="4CF3579F" w:rsidR="00A217F4" w:rsidRPr="00686BD5" w:rsidRDefault="00A217F4" w:rsidP="00A217F4">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(5) Uz postojeću planinarsku stazu predviđa se izgradnja planinarskog objekta za koji se primjenjuju uvjeti gradnje propisani za lovački dom sukladno poglavlju 3.3.1. ovih Odredbi.“.</w:t>
      </w:r>
    </w:p>
    <w:p w14:paraId="675BA7FE" w14:textId="3DED8F10" w:rsidR="00A217F4" w:rsidRPr="00686BD5" w:rsidRDefault="00A217F4" w:rsidP="00A217F4">
      <w:pPr>
        <w:numPr>
          <w:ilvl w:val="12"/>
          <w:numId w:val="0"/>
        </w:numPr>
        <w:spacing w:line="276" w:lineRule="auto"/>
        <w:jc w:val="both"/>
        <w:rPr>
          <w:rFonts w:ascii="Cambria" w:hAnsi="Cambria"/>
          <w:b/>
          <w:bCs/>
          <w:sz w:val="20"/>
          <w:szCs w:val="20"/>
        </w:rPr>
      </w:pPr>
    </w:p>
    <w:p w14:paraId="248C919B" w14:textId="7D613068" w:rsidR="00A217F4" w:rsidRPr="00686BD5" w:rsidRDefault="00A217F4" w:rsidP="00795724">
      <w:pPr>
        <w:numPr>
          <w:ilvl w:val="12"/>
          <w:numId w:val="0"/>
        </w:numPr>
        <w:spacing w:line="276" w:lineRule="auto"/>
        <w:jc w:val="both"/>
        <w:rPr>
          <w:rFonts w:ascii="Cambria" w:hAnsi="Cambria"/>
          <w:sz w:val="22"/>
          <w:szCs w:val="22"/>
        </w:rPr>
      </w:pPr>
      <w:r w:rsidRPr="00686BD5">
        <w:rPr>
          <w:rFonts w:ascii="Cambria" w:hAnsi="Cambria"/>
          <w:sz w:val="22"/>
          <w:szCs w:val="22"/>
        </w:rPr>
        <w:t>(</w:t>
      </w:r>
      <w:r w:rsidR="00AC5056" w:rsidRPr="00686BD5">
        <w:rPr>
          <w:rFonts w:ascii="Cambria" w:hAnsi="Cambria"/>
          <w:sz w:val="22"/>
          <w:szCs w:val="22"/>
        </w:rPr>
        <w:t>2</w:t>
      </w:r>
      <w:r w:rsidRPr="00686BD5">
        <w:rPr>
          <w:rFonts w:ascii="Cambria" w:hAnsi="Cambria"/>
          <w:sz w:val="22"/>
          <w:szCs w:val="22"/>
        </w:rPr>
        <w:t>) U</w:t>
      </w:r>
      <w:r w:rsidR="00AC5056" w:rsidRPr="00686BD5">
        <w:rPr>
          <w:rFonts w:ascii="Cambria" w:hAnsi="Cambria"/>
          <w:sz w:val="22"/>
          <w:szCs w:val="22"/>
        </w:rPr>
        <w:t xml:space="preserve"> istom članku s</w:t>
      </w:r>
      <w:r w:rsidR="00882AC9" w:rsidRPr="00686BD5">
        <w:rPr>
          <w:rFonts w:ascii="Cambria" w:hAnsi="Cambria"/>
          <w:sz w:val="22"/>
          <w:szCs w:val="22"/>
        </w:rPr>
        <w:t>tavci od 6. do 13. brišu se.</w:t>
      </w:r>
    </w:p>
    <w:p w14:paraId="5073D40F" w14:textId="77777777" w:rsidR="00795724" w:rsidRPr="00686BD5" w:rsidRDefault="00795724" w:rsidP="00795724">
      <w:pPr>
        <w:numPr>
          <w:ilvl w:val="12"/>
          <w:numId w:val="0"/>
        </w:numPr>
        <w:spacing w:line="276" w:lineRule="auto"/>
        <w:jc w:val="center"/>
        <w:rPr>
          <w:rFonts w:ascii="Cambria" w:hAnsi="Cambria"/>
          <w:b/>
          <w:bCs/>
          <w:sz w:val="22"/>
          <w:szCs w:val="22"/>
        </w:rPr>
      </w:pPr>
    </w:p>
    <w:p w14:paraId="471CB958" w14:textId="12C0E2A2" w:rsidR="00882AC9" w:rsidRPr="00686BD5" w:rsidRDefault="00882AC9" w:rsidP="00AE419D">
      <w:pPr>
        <w:pStyle w:val="Odlomakpopisa"/>
        <w:numPr>
          <w:ilvl w:val="0"/>
          <w:numId w:val="114"/>
        </w:numPr>
        <w:spacing w:after="240" w:line="276" w:lineRule="auto"/>
        <w:jc w:val="center"/>
        <w:rPr>
          <w:rFonts w:ascii="Cambria" w:hAnsi="Cambria"/>
          <w:b/>
          <w:bCs/>
          <w:sz w:val="22"/>
          <w:szCs w:val="22"/>
        </w:rPr>
      </w:pPr>
    </w:p>
    <w:p w14:paraId="2AF96982" w14:textId="00B15F6D" w:rsidR="00882AC9" w:rsidRPr="00686BD5" w:rsidRDefault="000B2FA0"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(1) Iza članka 59. dodaje se novi članak 59.a koji glasi:</w:t>
      </w:r>
    </w:p>
    <w:p w14:paraId="1623A2EB" w14:textId="77777777" w:rsidR="000B2FA0" w:rsidRPr="00686BD5" w:rsidRDefault="000B2FA0" w:rsidP="000B2FA0">
      <w:pPr>
        <w:spacing w:before="240" w:after="240" w:line="276" w:lineRule="auto"/>
        <w:jc w:val="center"/>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Članak 59.a</w:t>
      </w:r>
    </w:p>
    <w:p w14:paraId="702DD388"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Golf igrališta i druga sportsko-rekreacijska igrališta na otvorenom podrazumijevaju kompleks otvorenih sportskih ili rekreacijskih površina, igrališta, sportskih staza i borilišta funkcionalno vezanih za predjele manje prirodne i krajobrazne vrijednosti.</w:t>
      </w:r>
    </w:p>
    <w:p w14:paraId="2918F128"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3CE862F9"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Golf igrališta i druga sportsko-rekreacijska igrališta na otvorenom mogu se graditi izvan građevinskih područja, na površinama poljoprivrednog tla isključivo osnovne namjene – ostalo obradivo tlo (oznaka P3).</w:t>
      </w:r>
    </w:p>
    <w:p w14:paraId="3A29C353"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6F370AF6"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(3) Na površinama golf igrališta i drugih sportsko-rekreacijskih igrališta na otvorenom mogu se graditi pomoćne građevine i sadržaji nužni za sportske, odnosno rekreacijske aktivnosti te uređivati parkovi, dječja igrališta, odmorišta, prometne površine (interne kolne, pješačke i biciklističke, konjičke staze, parkirališta, punionice za električna vozila), te manje infrastrukturne građevine i uređaji potrebni za komunalno uređenje prostora, sve na način da se uklopi u karakteristike krajobraza.</w:t>
      </w:r>
    </w:p>
    <w:p w14:paraId="2DAC67F8"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4A1D5E73"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Uz osnovni sportsko-rekreacijski sadržaj mogu se graditi prateći sadržaji (ugostiteljski, zabavni, edukativni i slično), a građevinska (bruto) površina tih građevina iznosi najviše 200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w:t>
      </w:r>
    </w:p>
    <w:p w14:paraId="63BD34F2"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6CA51994" w14:textId="2EE2C4EC"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(5) Izgrađenost zgradama u obuhvatu zahvata u prostoru sportsko-rekreacijskog igrališta iznosi najviše 4%, a najmanje 30% obuhvata mora biti uređeno kao parkovni nasad i prirodno zelenilo.</w:t>
      </w:r>
    </w:p>
    <w:p w14:paraId="14D331AA"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0524F3A5"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Izgrađenost pratećim sadržajima u obuhvatu zahvata u prostoru golf igrališta određena je tako da koeficijent izgrađenosti iznosi najviše 0,02, a koeficijent iskoristivosti 0,05.</w:t>
      </w:r>
    </w:p>
    <w:p w14:paraId="75A3ACD9" w14:textId="77777777" w:rsidR="000B2FA0" w:rsidRPr="00686BD5" w:rsidRDefault="000B2FA0" w:rsidP="000B2FA0">
      <w:pPr>
        <w:tabs>
          <w:tab w:val="left" w:pos="426"/>
        </w:tabs>
        <w:spacing w:line="276" w:lineRule="auto"/>
        <w:jc w:val="both"/>
        <w:rPr>
          <w:rFonts w:ascii="Cambria" w:hAnsi="Cambria"/>
          <w:snapToGrid w:val="0"/>
          <w:sz w:val="22"/>
          <w:szCs w:val="22"/>
          <w:lang w:eastAsia="en-US"/>
        </w:rPr>
      </w:pPr>
    </w:p>
    <w:p w14:paraId="232AEB9B" w14:textId="51ADC289" w:rsidR="000B2FA0" w:rsidRPr="00686BD5" w:rsidRDefault="000B2FA0" w:rsidP="000B2FA0">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(7) Najveća etažna visina pratećih i pomoćnih zgrada iznosi E=Po/S+P, a maksimalna visina 4,5 m.“.</w:t>
      </w:r>
    </w:p>
    <w:p w14:paraId="2241B31F" w14:textId="409D6D01" w:rsidR="000B2FA0" w:rsidRDefault="000B2FA0" w:rsidP="00283FBE">
      <w:pPr>
        <w:numPr>
          <w:ilvl w:val="12"/>
          <w:numId w:val="0"/>
        </w:numPr>
        <w:spacing w:line="276" w:lineRule="auto"/>
        <w:jc w:val="both"/>
        <w:rPr>
          <w:rFonts w:ascii="Cambria" w:hAnsi="Cambria"/>
          <w:sz w:val="22"/>
          <w:szCs w:val="22"/>
        </w:rPr>
      </w:pPr>
    </w:p>
    <w:p w14:paraId="60304A02" w14:textId="77777777" w:rsidR="00256261" w:rsidRPr="00686BD5" w:rsidRDefault="00256261" w:rsidP="00283FBE">
      <w:pPr>
        <w:numPr>
          <w:ilvl w:val="12"/>
          <w:numId w:val="0"/>
        </w:numPr>
        <w:spacing w:line="276" w:lineRule="auto"/>
        <w:jc w:val="both"/>
        <w:rPr>
          <w:rFonts w:ascii="Cambria" w:hAnsi="Cambria"/>
          <w:sz w:val="22"/>
          <w:szCs w:val="22"/>
        </w:rPr>
      </w:pPr>
    </w:p>
    <w:p w14:paraId="14AD6630" w14:textId="5D6123F6" w:rsidR="000B2FA0" w:rsidRPr="00686BD5" w:rsidRDefault="000B2FA0" w:rsidP="00AE419D">
      <w:pPr>
        <w:pStyle w:val="Odlomakpopisa"/>
        <w:numPr>
          <w:ilvl w:val="0"/>
          <w:numId w:val="114"/>
        </w:numPr>
        <w:spacing w:after="240" w:line="276" w:lineRule="auto"/>
        <w:jc w:val="center"/>
        <w:rPr>
          <w:rFonts w:ascii="Cambria" w:hAnsi="Cambria"/>
          <w:b/>
          <w:bCs/>
          <w:sz w:val="22"/>
          <w:szCs w:val="22"/>
        </w:rPr>
      </w:pPr>
    </w:p>
    <w:p w14:paraId="782F6214" w14:textId="3561C0D3" w:rsidR="00882AC9" w:rsidRPr="00686BD5" w:rsidRDefault="008B5DE2"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125467" w:rsidRPr="00686BD5">
        <w:rPr>
          <w:rFonts w:ascii="Cambria" w:hAnsi="Cambria"/>
          <w:sz w:val="22"/>
          <w:szCs w:val="22"/>
        </w:rPr>
        <w:t xml:space="preserve">Naziv poglavlja </w:t>
      </w:r>
      <w:r w:rsidRPr="00686BD5">
        <w:rPr>
          <w:rFonts w:ascii="Cambria" w:hAnsi="Cambria"/>
          <w:sz w:val="22"/>
          <w:szCs w:val="22"/>
        </w:rPr>
        <w:t>iznad članka 60</w:t>
      </w:r>
      <w:r w:rsidR="007F4996" w:rsidRPr="00686BD5">
        <w:rPr>
          <w:rFonts w:ascii="Cambria" w:hAnsi="Cambria"/>
          <w:sz w:val="22"/>
          <w:szCs w:val="22"/>
        </w:rPr>
        <w:t>.</w:t>
      </w:r>
      <w:r w:rsidRPr="00686BD5">
        <w:rPr>
          <w:rFonts w:ascii="Cambria" w:hAnsi="Cambria"/>
          <w:sz w:val="22"/>
          <w:szCs w:val="22"/>
        </w:rPr>
        <w:t xml:space="preserve"> koji glasi: „</w:t>
      </w:r>
      <w:r w:rsidRPr="00686BD5">
        <w:rPr>
          <w:rFonts w:ascii="Cambria" w:hAnsi="Cambria"/>
          <w:b/>
          <w:bCs/>
          <w:sz w:val="22"/>
          <w:szCs w:val="22"/>
        </w:rPr>
        <w:t>2.3.3. Zona mješovite namjene - M3 (zona klijeti i kuća za odmor)</w:t>
      </w:r>
      <w:r w:rsidRPr="00686BD5">
        <w:rPr>
          <w:rFonts w:ascii="Cambria" w:hAnsi="Cambria"/>
          <w:sz w:val="22"/>
          <w:szCs w:val="22"/>
        </w:rPr>
        <w:t>“ mijenja se i glasi: „</w:t>
      </w:r>
      <w:r w:rsidRPr="00686BD5">
        <w:rPr>
          <w:rFonts w:ascii="Cambria" w:hAnsi="Cambria"/>
          <w:b/>
          <w:bCs/>
          <w:sz w:val="22"/>
          <w:szCs w:val="22"/>
        </w:rPr>
        <w:t>2.3.3.</w:t>
      </w:r>
      <w:r w:rsidRPr="00686BD5">
        <w:rPr>
          <w:rFonts w:ascii="Cambria" w:hAnsi="Cambria"/>
          <w:sz w:val="22"/>
          <w:szCs w:val="22"/>
        </w:rPr>
        <w:t xml:space="preserve"> </w:t>
      </w:r>
      <w:r w:rsidRPr="00686BD5">
        <w:rPr>
          <w:rFonts w:ascii="Cambria" w:hAnsi="Cambria"/>
          <w:b/>
          <w:bCs/>
          <w:sz w:val="22"/>
          <w:szCs w:val="22"/>
        </w:rPr>
        <w:t>Gradnja na površinama mješovite namjene – zone klijeti i povremenog stanovanja“</w:t>
      </w:r>
      <w:r w:rsidRPr="00686BD5">
        <w:rPr>
          <w:rFonts w:ascii="Cambria" w:hAnsi="Cambria"/>
          <w:sz w:val="22"/>
          <w:szCs w:val="22"/>
        </w:rPr>
        <w:t>.</w:t>
      </w:r>
    </w:p>
    <w:p w14:paraId="676C18E5" w14:textId="2EA8FF9A" w:rsidR="00125467" w:rsidRPr="00686BD5" w:rsidRDefault="00125467" w:rsidP="00AE419D">
      <w:pPr>
        <w:pStyle w:val="Odlomakpopisa"/>
        <w:numPr>
          <w:ilvl w:val="0"/>
          <w:numId w:val="114"/>
        </w:numPr>
        <w:spacing w:after="240" w:line="276" w:lineRule="auto"/>
        <w:jc w:val="center"/>
        <w:rPr>
          <w:rFonts w:ascii="Cambria" w:hAnsi="Cambria"/>
          <w:b/>
          <w:bCs/>
          <w:sz w:val="22"/>
          <w:szCs w:val="22"/>
        </w:rPr>
      </w:pPr>
    </w:p>
    <w:p w14:paraId="7D90E2E8" w14:textId="7BB84B08" w:rsidR="008B5DE2" w:rsidRPr="00686BD5" w:rsidRDefault="008B5DE2"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1</w:t>
      </w:r>
      <w:r w:rsidRPr="00686BD5">
        <w:rPr>
          <w:rFonts w:ascii="Cambria" w:hAnsi="Cambria"/>
          <w:sz w:val="22"/>
          <w:szCs w:val="22"/>
        </w:rPr>
        <w:t>) U članku 60. stavci 1., 2. i 3. mijenjaju se i glase:</w:t>
      </w:r>
    </w:p>
    <w:p w14:paraId="7F3FAFDB" w14:textId="77777777" w:rsidR="008B5DE2" w:rsidRPr="00686BD5" w:rsidRDefault="008B5DE2" w:rsidP="008B5DE2">
      <w:pPr>
        <w:spacing w:line="276" w:lineRule="auto"/>
        <w:jc w:val="both"/>
        <w:rPr>
          <w:rFonts w:ascii="Cambria" w:hAnsi="Cambria"/>
          <w:sz w:val="22"/>
          <w:szCs w:val="22"/>
        </w:rPr>
      </w:pPr>
      <w:r w:rsidRPr="00686BD5">
        <w:rPr>
          <w:rFonts w:ascii="Cambria" w:hAnsi="Cambria"/>
          <w:sz w:val="22"/>
          <w:szCs w:val="22"/>
        </w:rPr>
        <w:t>„(1) Na zasebnim građevnim česticama mješovite namjene – zone klijeti i povremenog stanovanja (oznaka M3) prvenstveno se predviđa kao osnovnu građevinu graditi:</w:t>
      </w:r>
    </w:p>
    <w:p w14:paraId="494A6D87" w14:textId="77777777" w:rsidR="008B5DE2" w:rsidRPr="00686BD5" w:rsidRDefault="008B5DE2" w:rsidP="00A72089">
      <w:pPr>
        <w:numPr>
          <w:ilvl w:val="0"/>
          <w:numId w:val="36"/>
        </w:numPr>
        <w:spacing w:line="276" w:lineRule="auto"/>
        <w:jc w:val="both"/>
        <w:rPr>
          <w:rFonts w:ascii="Cambria" w:hAnsi="Cambria"/>
          <w:sz w:val="22"/>
          <w:szCs w:val="22"/>
        </w:rPr>
      </w:pPr>
      <w:r w:rsidRPr="00686BD5">
        <w:rPr>
          <w:rFonts w:ascii="Cambria" w:hAnsi="Cambria"/>
          <w:sz w:val="22"/>
          <w:szCs w:val="22"/>
        </w:rPr>
        <w:t xml:space="preserve">individualnu stambenu </w:t>
      </w:r>
      <w:r w:rsidRPr="00686BD5">
        <w:rPr>
          <w:rFonts w:ascii="Cambria" w:hAnsi="Cambria"/>
          <w:snapToGrid w:val="0"/>
          <w:sz w:val="22"/>
          <w:szCs w:val="22"/>
          <w:lang w:eastAsia="en-US"/>
        </w:rPr>
        <w:t xml:space="preserve">građevinu </w:t>
      </w:r>
      <w:r w:rsidRPr="00686BD5">
        <w:rPr>
          <w:rFonts w:ascii="Cambria" w:hAnsi="Cambria"/>
          <w:sz w:val="22"/>
          <w:szCs w:val="22"/>
        </w:rPr>
        <w:t>za stalno ili povremeno stanovanje</w:t>
      </w:r>
    </w:p>
    <w:p w14:paraId="4758AF61" w14:textId="77777777" w:rsidR="008B5DE2" w:rsidRPr="00686BD5" w:rsidRDefault="008B5DE2" w:rsidP="00A72089">
      <w:pPr>
        <w:numPr>
          <w:ilvl w:val="0"/>
          <w:numId w:val="36"/>
        </w:numPr>
        <w:spacing w:line="276" w:lineRule="auto"/>
        <w:jc w:val="both"/>
        <w:rPr>
          <w:rFonts w:ascii="Cambria" w:hAnsi="Cambria"/>
          <w:sz w:val="22"/>
          <w:szCs w:val="22"/>
        </w:rPr>
      </w:pPr>
      <w:r w:rsidRPr="00686BD5">
        <w:rPr>
          <w:rFonts w:ascii="Cambria" w:hAnsi="Cambria"/>
          <w:sz w:val="22"/>
          <w:szCs w:val="22"/>
        </w:rPr>
        <w:t>poljoprivrednu građevinu – klijet ili spremište voća.</w:t>
      </w:r>
    </w:p>
    <w:p w14:paraId="20C36101" w14:textId="77777777" w:rsidR="008B5DE2" w:rsidRPr="00686BD5" w:rsidRDefault="008B5DE2" w:rsidP="008B5DE2">
      <w:pPr>
        <w:spacing w:line="276" w:lineRule="auto"/>
        <w:jc w:val="both"/>
        <w:rPr>
          <w:rFonts w:ascii="Cambria" w:hAnsi="Cambria"/>
          <w:sz w:val="22"/>
          <w:szCs w:val="22"/>
        </w:rPr>
      </w:pPr>
    </w:p>
    <w:p w14:paraId="15F33323" w14:textId="77777777" w:rsidR="008B5DE2" w:rsidRPr="00686BD5" w:rsidRDefault="008B5DE2" w:rsidP="008B5DE2">
      <w:pPr>
        <w:spacing w:line="276" w:lineRule="auto"/>
        <w:jc w:val="both"/>
        <w:rPr>
          <w:rFonts w:ascii="Cambria" w:hAnsi="Cambria"/>
          <w:sz w:val="22"/>
          <w:szCs w:val="22"/>
        </w:rPr>
      </w:pPr>
      <w:r w:rsidRPr="00686BD5">
        <w:rPr>
          <w:rFonts w:ascii="Cambria" w:hAnsi="Cambria"/>
          <w:sz w:val="22"/>
          <w:szCs w:val="22"/>
        </w:rPr>
        <w:t xml:space="preserve">(2) Na površinama mješovite namjene – zone klijeti i povremenog stanovanja mogu se kao </w:t>
      </w:r>
      <w:bookmarkStart w:id="76" w:name="_Hlk158895487"/>
      <w:r w:rsidRPr="00686BD5">
        <w:rPr>
          <w:rFonts w:ascii="Cambria" w:hAnsi="Cambria"/>
          <w:sz w:val="22"/>
          <w:szCs w:val="22"/>
        </w:rPr>
        <w:t>osnovne građevine na zasebnim građevnim česticama ili kao prateće građevine uz osnovnu građevinu graditi:</w:t>
      </w:r>
      <w:bookmarkEnd w:id="76"/>
    </w:p>
    <w:p w14:paraId="2DFD7512" w14:textId="77777777" w:rsidR="008B5DE2" w:rsidRPr="00686BD5" w:rsidRDefault="008B5DE2" w:rsidP="00A72089">
      <w:pPr>
        <w:numPr>
          <w:ilvl w:val="0"/>
          <w:numId w:val="37"/>
        </w:numPr>
        <w:spacing w:line="276" w:lineRule="auto"/>
        <w:jc w:val="both"/>
        <w:rPr>
          <w:rFonts w:ascii="Cambria" w:hAnsi="Cambria"/>
          <w:sz w:val="22"/>
          <w:szCs w:val="22"/>
        </w:rPr>
      </w:pPr>
      <w:r w:rsidRPr="00686BD5">
        <w:rPr>
          <w:rFonts w:ascii="Cambria" w:hAnsi="Cambria"/>
          <w:sz w:val="22"/>
          <w:szCs w:val="22"/>
        </w:rPr>
        <w:t>građevine poslovne, ugostiteljsko-turističke namjene</w:t>
      </w:r>
    </w:p>
    <w:p w14:paraId="6F810595" w14:textId="77777777" w:rsidR="008B5DE2" w:rsidRPr="00686BD5" w:rsidRDefault="008B5DE2" w:rsidP="00A72089">
      <w:pPr>
        <w:numPr>
          <w:ilvl w:val="0"/>
          <w:numId w:val="37"/>
        </w:numPr>
        <w:spacing w:line="276" w:lineRule="auto"/>
        <w:jc w:val="both"/>
        <w:rPr>
          <w:rFonts w:ascii="Cambria" w:hAnsi="Cambria"/>
          <w:sz w:val="22"/>
          <w:szCs w:val="22"/>
        </w:rPr>
      </w:pPr>
      <w:r w:rsidRPr="00686BD5">
        <w:rPr>
          <w:rFonts w:ascii="Cambria" w:hAnsi="Cambria"/>
          <w:sz w:val="22"/>
          <w:szCs w:val="22"/>
        </w:rPr>
        <w:t xml:space="preserve">poljoprivredne građevine za preradu biljnih poljoprivrednih proizvoda u cijelosti ili pretežito vlastite proizvodnje </w:t>
      </w:r>
      <w:r w:rsidRPr="00686BD5">
        <w:rPr>
          <w:rFonts w:ascii="Cambria" w:hAnsi="Cambria"/>
          <w:bCs/>
          <w:sz w:val="22"/>
          <w:szCs w:val="22"/>
        </w:rPr>
        <w:t>(destilerija, vinarija, uljara i slično)</w:t>
      </w:r>
    </w:p>
    <w:p w14:paraId="43C0215C" w14:textId="77777777" w:rsidR="008B5DE2" w:rsidRPr="00686BD5" w:rsidRDefault="008B5DE2" w:rsidP="00A72089">
      <w:pPr>
        <w:numPr>
          <w:ilvl w:val="0"/>
          <w:numId w:val="37"/>
        </w:numPr>
        <w:spacing w:line="276" w:lineRule="auto"/>
        <w:jc w:val="both"/>
        <w:rPr>
          <w:rFonts w:ascii="Cambria" w:hAnsi="Cambria"/>
          <w:sz w:val="22"/>
          <w:szCs w:val="22"/>
        </w:rPr>
      </w:pPr>
      <w:r w:rsidRPr="00686BD5">
        <w:rPr>
          <w:rFonts w:ascii="Cambria" w:hAnsi="Cambria"/>
          <w:sz w:val="22"/>
          <w:szCs w:val="22"/>
        </w:rPr>
        <w:t>građevine javne i društvene namjene – kulturne (izložbeno-muzejski prostori, galerije, edukacijski centri i sl.), vjerske (kapelice, raspela, pilovi i sl.), građevine za rad društvenih organizacija i udruga građana.</w:t>
      </w:r>
    </w:p>
    <w:p w14:paraId="3CCCA68E" w14:textId="77777777" w:rsidR="008B5DE2" w:rsidRPr="00686BD5" w:rsidRDefault="008B5DE2" w:rsidP="008B5DE2">
      <w:pPr>
        <w:spacing w:line="276" w:lineRule="auto"/>
        <w:ind w:left="720"/>
        <w:jc w:val="both"/>
        <w:rPr>
          <w:rFonts w:ascii="Cambria" w:hAnsi="Cambria"/>
          <w:sz w:val="22"/>
          <w:szCs w:val="22"/>
        </w:rPr>
      </w:pPr>
    </w:p>
    <w:p w14:paraId="121E7127" w14:textId="6E223C91" w:rsidR="008B5DE2" w:rsidRPr="00686BD5" w:rsidRDefault="008B5DE2" w:rsidP="008B5DE2">
      <w:pPr>
        <w:spacing w:line="276" w:lineRule="auto"/>
        <w:jc w:val="both"/>
        <w:rPr>
          <w:rFonts w:ascii="Cambria" w:hAnsi="Cambria"/>
          <w:sz w:val="22"/>
          <w:szCs w:val="22"/>
        </w:rPr>
      </w:pPr>
      <w:r w:rsidRPr="00686BD5">
        <w:rPr>
          <w:rFonts w:ascii="Cambria" w:hAnsi="Cambria"/>
          <w:sz w:val="22"/>
          <w:szCs w:val="22"/>
        </w:rPr>
        <w:t>(3) Poslovna djelatnost koja se može obavljati u osnovnim ili pratećim građevinama može uključivati i trgovinu proizvoda koji su u cijelosti ili pretežito vlastite proizvodnje.“.</w:t>
      </w:r>
    </w:p>
    <w:p w14:paraId="2F2E9AFA" w14:textId="77777777" w:rsidR="008B5DE2" w:rsidRPr="00686BD5" w:rsidRDefault="008B5DE2" w:rsidP="008B5DE2">
      <w:pPr>
        <w:spacing w:line="276" w:lineRule="auto"/>
        <w:jc w:val="both"/>
        <w:rPr>
          <w:rFonts w:ascii="Cambria" w:hAnsi="Cambria"/>
          <w:sz w:val="22"/>
          <w:szCs w:val="22"/>
        </w:rPr>
      </w:pPr>
    </w:p>
    <w:p w14:paraId="49DEC0E0" w14:textId="2DDBEEC5" w:rsidR="008B5DE2" w:rsidRPr="00686BD5" w:rsidRDefault="008B5DE2" w:rsidP="00795724">
      <w:p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2</w:t>
      </w:r>
      <w:r w:rsidRPr="00686BD5">
        <w:rPr>
          <w:rFonts w:ascii="Cambria" w:hAnsi="Cambria"/>
          <w:sz w:val="22"/>
          <w:szCs w:val="22"/>
        </w:rPr>
        <w:t xml:space="preserve">) </w:t>
      </w:r>
      <w:r w:rsidR="00125467" w:rsidRPr="00686BD5">
        <w:rPr>
          <w:rFonts w:ascii="Cambria" w:hAnsi="Cambria"/>
          <w:sz w:val="22"/>
          <w:szCs w:val="22"/>
        </w:rPr>
        <w:t>I</w:t>
      </w:r>
      <w:r w:rsidR="007A75EF" w:rsidRPr="00686BD5">
        <w:rPr>
          <w:rFonts w:ascii="Cambria" w:hAnsi="Cambria"/>
          <w:sz w:val="22"/>
          <w:szCs w:val="22"/>
        </w:rPr>
        <w:t>za stavka 3</w:t>
      </w:r>
      <w:r w:rsidR="00757D01" w:rsidRPr="00686BD5">
        <w:rPr>
          <w:rFonts w:ascii="Cambria" w:hAnsi="Cambria"/>
          <w:sz w:val="22"/>
          <w:szCs w:val="22"/>
        </w:rPr>
        <w:t>.</w:t>
      </w:r>
      <w:r w:rsidR="00125467" w:rsidRPr="00686BD5">
        <w:rPr>
          <w:rFonts w:ascii="Cambria" w:hAnsi="Cambria"/>
          <w:sz w:val="22"/>
          <w:szCs w:val="22"/>
        </w:rPr>
        <w:t xml:space="preserve"> </w:t>
      </w:r>
      <w:r w:rsidR="007A75EF" w:rsidRPr="00686BD5">
        <w:rPr>
          <w:rFonts w:ascii="Cambria" w:hAnsi="Cambria"/>
          <w:sz w:val="22"/>
          <w:szCs w:val="22"/>
        </w:rPr>
        <w:t>dodaju se stavci od</w:t>
      </w:r>
      <w:r w:rsidRPr="00686BD5">
        <w:rPr>
          <w:rFonts w:ascii="Cambria" w:hAnsi="Cambria"/>
          <w:sz w:val="22"/>
          <w:szCs w:val="22"/>
        </w:rPr>
        <w:t xml:space="preserve"> </w:t>
      </w:r>
      <w:r w:rsidR="007A75EF" w:rsidRPr="00686BD5">
        <w:rPr>
          <w:rFonts w:ascii="Cambria" w:hAnsi="Cambria"/>
          <w:sz w:val="22"/>
          <w:szCs w:val="22"/>
        </w:rPr>
        <w:t xml:space="preserve"> 4. do 11. koji glase:</w:t>
      </w:r>
    </w:p>
    <w:p w14:paraId="21FF592A" w14:textId="77777777" w:rsidR="007A75EF" w:rsidRPr="00686BD5" w:rsidRDefault="007A75EF" w:rsidP="007A75EF">
      <w:pPr>
        <w:pStyle w:val="Normallanak"/>
        <w:numPr>
          <w:ilvl w:val="0"/>
          <w:numId w:val="0"/>
        </w:numPr>
        <w:rPr>
          <w:rFonts w:ascii="Cambria" w:hAnsi="Cambria"/>
          <w:sz w:val="22"/>
          <w:szCs w:val="22"/>
        </w:rPr>
      </w:pPr>
      <w:r w:rsidRPr="00686BD5">
        <w:rPr>
          <w:rFonts w:ascii="Cambria" w:hAnsi="Cambria"/>
          <w:sz w:val="22"/>
          <w:szCs w:val="22"/>
        </w:rPr>
        <w:t xml:space="preserve">„(4) Građevina ugostiteljsko-turističke namjene, koja se gradi na površinama mješovite namjene – povremeno stanovanje, razvrstava se i kategorizira u skupine sukladno posebnim propisima, a ukoliko se u njoj nudi smještaj, njezin najveći dozvoljeni smještajni kapacitet iznosi 10 fiksnih kreveta. </w:t>
      </w:r>
    </w:p>
    <w:p w14:paraId="5C0C680A" w14:textId="77777777" w:rsidR="007A75EF" w:rsidRPr="00686BD5" w:rsidRDefault="007A75EF" w:rsidP="007A75EF">
      <w:pPr>
        <w:spacing w:line="276" w:lineRule="auto"/>
        <w:jc w:val="both"/>
        <w:rPr>
          <w:rFonts w:ascii="Cambria" w:hAnsi="Cambria"/>
          <w:sz w:val="22"/>
          <w:szCs w:val="22"/>
        </w:rPr>
      </w:pPr>
    </w:p>
    <w:p w14:paraId="17222FDB" w14:textId="31AD18C0" w:rsidR="007A75EF" w:rsidRPr="00686BD5" w:rsidRDefault="007A75EF" w:rsidP="007A75EF">
      <w:pPr>
        <w:spacing w:line="276" w:lineRule="auto"/>
        <w:jc w:val="both"/>
        <w:rPr>
          <w:rFonts w:ascii="Cambria" w:hAnsi="Cambria"/>
          <w:sz w:val="22"/>
          <w:szCs w:val="22"/>
        </w:rPr>
      </w:pPr>
      <w:r w:rsidRPr="00686BD5">
        <w:rPr>
          <w:rFonts w:ascii="Cambria" w:hAnsi="Cambria"/>
          <w:sz w:val="22"/>
          <w:szCs w:val="22"/>
        </w:rPr>
        <w:t xml:space="preserve">(5) </w:t>
      </w:r>
      <w:r w:rsidR="0089207F" w:rsidRPr="00686BD5">
        <w:rPr>
          <w:rFonts w:ascii="Cambria" w:hAnsi="Cambria"/>
          <w:sz w:val="22"/>
          <w:szCs w:val="22"/>
        </w:rPr>
        <w:t>Na površinama mješovite namjene – povremeno stanovanje, na zasebnoj građevnoj čestici, kao osnovni sadržaj može se graditi i složena građevina ugostiteljsko-turističke namjene, koja može uključivati više smještajnih građevina, pri čemu njihov ukupni dozvoljeni smještajni kapacitet iznosi 20 fiksnih kreveta.</w:t>
      </w:r>
    </w:p>
    <w:p w14:paraId="10D99AB7" w14:textId="77777777" w:rsidR="0089207F" w:rsidRPr="00686BD5" w:rsidRDefault="0089207F" w:rsidP="007A75EF">
      <w:pPr>
        <w:spacing w:line="276" w:lineRule="auto"/>
        <w:jc w:val="both"/>
        <w:rPr>
          <w:rFonts w:ascii="Cambria" w:hAnsi="Cambria"/>
          <w:snapToGrid w:val="0"/>
          <w:sz w:val="22"/>
          <w:szCs w:val="22"/>
          <w:lang w:eastAsia="en-US"/>
        </w:rPr>
      </w:pPr>
    </w:p>
    <w:p w14:paraId="1592A53A" w14:textId="77777777" w:rsidR="007A75EF" w:rsidRPr="00686BD5" w:rsidRDefault="007A75EF" w:rsidP="007A75EF">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U broj fiksnih kreveta ne uračunavaju se dodatni pomoćni kreveti osim ako drugačije nije propisano posebnim propisom vezanim uz pojedinu vrstu ugostiteljskog objekta.</w:t>
      </w:r>
    </w:p>
    <w:p w14:paraId="35D94C2E" w14:textId="77777777" w:rsidR="007A75EF" w:rsidRPr="00686BD5" w:rsidRDefault="007A75EF" w:rsidP="007A75EF">
      <w:pPr>
        <w:spacing w:line="276" w:lineRule="auto"/>
        <w:jc w:val="both"/>
        <w:rPr>
          <w:rFonts w:ascii="Cambria" w:hAnsi="Cambria"/>
          <w:sz w:val="22"/>
          <w:szCs w:val="22"/>
        </w:rPr>
      </w:pPr>
    </w:p>
    <w:p w14:paraId="6C4C5DB2" w14:textId="77777777" w:rsidR="007A75EF" w:rsidRPr="00686BD5" w:rsidRDefault="007A75EF" w:rsidP="007A75EF">
      <w:pPr>
        <w:spacing w:line="276" w:lineRule="auto"/>
        <w:jc w:val="both"/>
        <w:rPr>
          <w:rFonts w:ascii="Cambria" w:hAnsi="Cambria"/>
          <w:sz w:val="22"/>
          <w:szCs w:val="22"/>
        </w:rPr>
      </w:pPr>
      <w:r w:rsidRPr="00686BD5">
        <w:rPr>
          <w:rFonts w:ascii="Cambria" w:hAnsi="Cambria"/>
          <w:sz w:val="22"/>
          <w:szCs w:val="22"/>
        </w:rPr>
        <w:t>(7) Na površinama mješovite namjene – zone klijeti i povremenog stanovanja mogu se kao osnovni sadržaj na zasebnoj građevnoj čestici ili kao prateći sadržaj uz osnovnu građevinu graditi i uređivati:</w:t>
      </w:r>
    </w:p>
    <w:p w14:paraId="48B35F76"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površine za ekstenzivni uzgoj životinja</w:t>
      </w:r>
    </w:p>
    <w:p w14:paraId="24621DFE" w14:textId="1427D27A"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poljoprivredne građevine bez izvora onečišćenja (staklenici, plastenici, spremišta)</w:t>
      </w:r>
    </w:p>
    <w:p w14:paraId="632550DE"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lastRenderedPageBreak/>
        <w:t>sportsko-rekreacijske površine i igrališta na otvorenom</w:t>
      </w:r>
    </w:p>
    <w:p w14:paraId="299C4C50" w14:textId="7C4C40A0"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 xml:space="preserve">adrenalinski i ostali zabavni parkovi, usklađeni </w:t>
      </w:r>
      <w:r w:rsidR="00EF3301" w:rsidRPr="00686BD5">
        <w:rPr>
          <w:rFonts w:ascii="Cambria" w:hAnsi="Cambria"/>
          <w:sz w:val="22"/>
          <w:szCs w:val="22"/>
        </w:rPr>
        <w:t xml:space="preserve">tematski, </w:t>
      </w:r>
      <w:r w:rsidRPr="00686BD5">
        <w:rPr>
          <w:rFonts w:ascii="Cambria" w:hAnsi="Cambria"/>
          <w:sz w:val="22"/>
          <w:szCs w:val="22"/>
        </w:rPr>
        <w:t>oblikovanjem, gradnjom i materijalima s karakterom prostora</w:t>
      </w:r>
    </w:p>
    <w:p w14:paraId="6C284F9C"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javne zelene površine</w:t>
      </w:r>
    </w:p>
    <w:p w14:paraId="6182F680"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sakralna plastika, paviljoni, vidikovci, nadstrešnice, odmorišta s postavljenom urbanom i parkovnom opremom</w:t>
      </w:r>
    </w:p>
    <w:p w14:paraId="78377CD0"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privremena oprema za kulturne ili sportske manifestacije bez dugotrajnog i značajnog utjecaja na prostor</w:t>
      </w:r>
    </w:p>
    <w:p w14:paraId="03BC427C"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prometne površine (kolne, biciklističke, pješačke i konjičke staze, parkirališta, punionice za električna vozila)</w:t>
      </w:r>
    </w:p>
    <w:p w14:paraId="684F3987" w14:textId="77777777" w:rsidR="007A75EF" w:rsidRPr="00686BD5" w:rsidRDefault="007A75EF" w:rsidP="00A72089">
      <w:pPr>
        <w:numPr>
          <w:ilvl w:val="0"/>
          <w:numId w:val="38"/>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425EEFDF" w14:textId="77777777" w:rsidR="007A75EF" w:rsidRPr="00686BD5" w:rsidRDefault="007A75EF" w:rsidP="007A75EF">
      <w:pPr>
        <w:spacing w:line="276" w:lineRule="auto"/>
        <w:jc w:val="both"/>
        <w:rPr>
          <w:rFonts w:ascii="Cambria" w:hAnsi="Cambria"/>
          <w:sz w:val="22"/>
          <w:szCs w:val="22"/>
        </w:rPr>
      </w:pPr>
    </w:p>
    <w:p w14:paraId="4F251334" w14:textId="77777777" w:rsidR="007A75EF" w:rsidRPr="00686BD5" w:rsidRDefault="007A75EF" w:rsidP="007A75EF">
      <w:pPr>
        <w:spacing w:line="276" w:lineRule="auto"/>
        <w:jc w:val="both"/>
        <w:rPr>
          <w:rFonts w:ascii="Cambria" w:hAnsi="Cambria"/>
          <w:sz w:val="22"/>
          <w:szCs w:val="22"/>
        </w:rPr>
      </w:pPr>
      <w:r w:rsidRPr="00686BD5">
        <w:rPr>
          <w:rFonts w:ascii="Cambria" w:hAnsi="Cambria"/>
          <w:sz w:val="22"/>
          <w:szCs w:val="22"/>
        </w:rPr>
        <w:t>(8) Uz sportsko-rekreacijske površine i igrališta na otvorenom te adrenalinske i ostale zabavne parkove mogu se graditi pomoćne građevine i sadržaji nužni za sportske, odnosno rekreacijske aktivnosti te prateće građevine poslovne namjene za tihe i čiste djelatnosti – kompatibilne uslužne, ugostiteljske i turističke.</w:t>
      </w:r>
    </w:p>
    <w:p w14:paraId="5C5E9FE2" w14:textId="77777777" w:rsidR="007A75EF" w:rsidRPr="00686BD5" w:rsidRDefault="007A75EF" w:rsidP="007A75EF">
      <w:pPr>
        <w:spacing w:line="276" w:lineRule="auto"/>
        <w:jc w:val="both"/>
        <w:rPr>
          <w:rFonts w:ascii="Cambria" w:hAnsi="Cambria"/>
          <w:sz w:val="22"/>
          <w:szCs w:val="22"/>
        </w:rPr>
      </w:pPr>
    </w:p>
    <w:p w14:paraId="352893D1" w14:textId="77777777" w:rsidR="007A75EF" w:rsidRPr="00686BD5" w:rsidRDefault="007A75EF" w:rsidP="007A75EF">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(9) Poljoprivredne građevine za uzgoj životinja dozvoljeno je graditi samo kao pomoćne, za vlastite potrebe ili kao dio turističke ponude, pri čemu se ukupan broj uvjetnih grla ograničava na 10.</w:t>
      </w:r>
    </w:p>
    <w:p w14:paraId="70BB9649" w14:textId="77777777" w:rsidR="007A75EF" w:rsidRPr="00686BD5" w:rsidRDefault="007A75EF" w:rsidP="007A75EF">
      <w:pPr>
        <w:overflowPunct w:val="0"/>
        <w:autoSpaceDE w:val="0"/>
        <w:autoSpaceDN w:val="0"/>
        <w:adjustRightInd w:val="0"/>
        <w:spacing w:line="276" w:lineRule="auto"/>
        <w:jc w:val="both"/>
        <w:textAlignment w:val="baseline"/>
        <w:rPr>
          <w:rFonts w:ascii="Cambria" w:hAnsi="Cambria"/>
          <w:sz w:val="22"/>
          <w:szCs w:val="22"/>
        </w:rPr>
      </w:pPr>
    </w:p>
    <w:p w14:paraId="678154CB" w14:textId="4D9EE81A" w:rsidR="007A75EF" w:rsidRPr="00686BD5" w:rsidRDefault="007A75EF" w:rsidP="007A75EF">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(10) Ekstenzivni uzgoj životinja moguće je vršiti kao osnovnu ili prateću djelatnost, prema uvjetima propisanima u poglavlju 2.3.4.7. ovih Odredbi, pri čemu se broj uvjetnih grla ograničava na </w:t>
      </w:r>
      <w:r w:rsidR="00EF3301" w:rsidRPr="00686BD5">
        <w:rPr>
          <w:rFonts w:ascii="Cambria" w:hAnsi="Cambria"/>
          <w:sz w:val="22"/>
          <w:szCs w:val="22"/>
        </w:rPr>
        <w:t>3</w:t>
      </w:r>
      <w:r w:rsidRPr="00686BD5">
        <w:rPr>
          <w:rFonts w:ascii="Cambria" w:hAnsi="Cambria"/>
          <w:sz w:val="22"/>
          <w:szCs w:val="22"/>
        </w:rPr>
        <w:t>0.</w:t>
      </w:r>
    </w:p>
    <w:p w14:paraId="679EEDB3" w14:textId="77777777" w:rsidR="007A75EF" w:rsidRPr="00686BD5" w:rsidRDefault="007A75EF" w:rsidP="007A75EF">
      <w:pPr>
        <w:overflowPunct w:val="0"/>
        <w:autoSpaceDE w:val="0"/>
        <w:autoSpaceDN w:val="0"/>
        <w:adjustRightInd w:val="0"/>
        <w:spacing w:line="276" w:lineRule="auto"/>
        <w:jc w:val="both"/>
        <w:textAlignment w:val="baseline"/>
        <w:rPr>
          <w:rFonts w:ascii="Cambria" w:hAnsi="Cambria"/>
          <w:sz w:val="22"/>
          <w:szCs w:val="22"/>
        </w:rPr>
      </w:pPr>
    </w:p>
    <w:p w14:paraId="78CEB4E6" w14:textId="37941F58" w:rsidR="0010395E" w:rsidRPr="00686BD5" w:rsidRDefault="007A75EF" w:rsidP="00E46967">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(11) Biljna poljoprivredna proizvodnja može se vršiti kao osnovna ili prateća djelatnost, a uvjeti gradnje i uređenja prostora za poljoprivredne građevine u njenoj funkciji propisani su u poglavlju 2.3.4.3. i 2.3.4.5. ovih Odredbi.“.</w:t>
      </w:r>
    </w:p>
    <w:p w14:paraId="62B83740" w14:textId="00637100" w:rsidR="00757D01" w:rsidRPr="00686BD5" w:rsidRDefault="00757D01" w:rsidP="00AE419D">
      <w:pPr>
        <w:pStyle w:val="Odlomakpopisa"/>
        <w:numPr>
          <w:ilvl w:val="0"/>
          <w:numId w:val="114"/>
        </w:numPr>
        <w:spacing w:after="240" w:line="276" w:lineRule="auto"/>
        <w:jc w:val="center"/>
        <w:rPr>
          <w:rFonts w:ascii="Cambria" w:hAnsi="Cambria"/>
          <w:b/>
          <w:bCs/>
          <w:sz w:val="22"/>
          <w:szCs w:val="22"/>
        </w:rPr>
      </w:pPr>
    </w:p>
    <w:p w14:paraId="17A3D6A0" w14:textId="611B9738" w:rsidR="008B5DE2" w:rsidRPr="00686BD5" w:rsidRDefault="0030486B"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61. stavak 1. mijenja se i glasi:</w:t>
      </w:r>
    </w:p>
    <w:p w14:paraId="61855654" w14:textId="4FD017DA" w:rsidR="0030486B" w:rsidRPr="00686BD5" w:rsidRDefault="0030486B" w:rsidP="00795724">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„(1) Ovim člankom propisuju se uvjeti gradnje i uređenja prostora za sve građevine na površinama mješovite namjene – zone klijeti i povremenog stanovanja, osim za poljoprivredne građevine – klijeti i spremišta voća za koje su posebni uvjeti propisani u poglavlju 2.3.4.4. ovih Odredbi.“.</w:t>
      </w:r>
    </w:p>
    <w:p w14:paraId="10842BA2" w14:textId="77777777" w:rsidR="00795724" w:rsidRPr="00686BD5" w:rsidRDefault="00795724" w:rsidP="00795724">
      <w:pPr>
        <w:overflowPunct w:val="0"/>
        <w:autoSpaceDE w:val="0"/>
        <w:autoSpaceDN w:val="0"/>
        <w:adjustRightInd w:val="0"/>
        <w:spacing w:line="276" w:lineRule="auto"/>
        <w:jc w:val="both"/>
        <w:textAlignment w:val="baseline"/>
        <w:rPr>
          <w:rFonts w:ascii="Cambria" w:hAnsi="Cambria"/>
          <w:sz w:val="22"/>
          <w:szCs w:val="22"/>
        </w:rPr>
      </w:pPr>
    </w:p>
    <w:p w14:paraId="041F23B3" w14:textId="25CBEBAD" w:rsidR="006448F2" w:rsidRPr="00686BD5" w:rsidRDefault="006448F2"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125467" w:rsidRPr="00686BD5">
        <w:rPr>
          <w:rFonts w:ascii="Cambria" w:hAnsi="Cambria"/>
          <w:sz w:val="22"/>
          <w:szCs w:val="22"/>
        </w:rPr>
        <w:t>I</w:t>
      </w:r>
      <w:r w:rsidRPr="00686BD5">
        <w:rPr>
          <w:rFonts w:ascii="Cambria" w:hAnsi="Cambria"/>
          <w:sz w:val="22"/>
          <w:szCs w:val="22"/>
        </w:rPr>
        <w:t>za stavka 1. dodaju se stavci od 2. do 7. koji glase:</w:t>
      </w:r>
    </w:p>
    <w:p w14:paraId="302608B0"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„(2) Osnovna građevina se na površinama mješovite namjene – zone klijeti i povremenog stanovanja može graditi samo na slobodnostojeći način.</w:t>
      </w:r>
    </w:p>
    <w:p w14:paraId="3E281CAF"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p>
    <w:p w14:paraId="23E129C3"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(3) Uz osnovnu građevinu dozvoljena je gradnja jednog ili više pratećih sadržaja te pomoćnih građevina </w:t>
      </w:r>
      <w:r w:rsidRPr="00686BD5">
        <w:rPr>
          <w:rFonts w:ascii="Cambria" w:hAnsi="Cambria"/>
          <w:snapToGrid w:val="0"/>
          <w:sz w:val="22"/>
          <w:szCs w:val="22"/>
          <w:lang w:eastAsia="en-US"/>
        </w:rPr>
        <w:t>u funkciji osnovne ili prateće građevine</w:t>
      </w:r>
      <w:r w:rsidRPr="00686BD5">
        <w:rPr>
          <w:rFonts w:ascii="Cambria" w:hAnsi="Cambria"/>
          <w:sz w:val="22"/>
          <w:szCs w:val="22"/>
        </w:rPr>
        <w:t>.</w:t>
      </w:r>
    </w:p>
    <w:p w14:paraId="100BDC8F"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p>
    <w:p w14:paraId="32190EB3"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lastRenderedPageBreak/>
        <w:t>(4) Prateće i pomoćne građevine se u odnosu na osnovnu građevinu i međusobno mogu graditi prislonjene jedna na drugu ili odvojeno pri čemu njihova međusobna udaljenost iznosi najmanje 3 m.</w:t>
      </w:r>
    </w:p>
    <w:p w14:paraId="0655BE13"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p>
    <w:p w14:paraId="22699899"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(5) Za gradnju na površinama mješovite namjene – zone klijeti i povremenog stanovanja primjenjuju se sljedeći posebni uvjeti: </w:t>
      </w:r>
    </w:p>
    <w:p w14:paraId="480FFA2D"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koeficijent izgrađenosti iznosi najviše 0,3</w:t>
      </w:r>
    </w:p>
    <w:p w14:paraId="27FD6CF6"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sportske i rekreacijske površine te igrališta na otvorenom ne uračunavaju se u zemljište pod građevinom</w:t>
      </w:r>
    </w:p>
    <w:p w14:paraId="4049E053"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građevinski pravac se određuje prema građevinskom pravcu susjednih građevina ili građevina na širem potezu istog prostora</w:t>
      </w:r>
    </w:p>
    <w:p w14:paraId="6D2FAA83"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 slučaju nepovoljne konfiguracije terena kada građevinski pravac nije moguće odrediti prema uvjetima iz prethodnog podstavka, on se određuje prema najpovoljnijoj funkcionalnoj organizaciji građevne čestice i mogućnostima priključenja na prometnu površinu</w:t>
      </w:r>
    </w:p>
    <w:p w14:paraId="18DFD828" w14:textId="77777777" w:rsidR="00DA6BCE" w:rsidRPr="00686BD5" w:rsidRDefault="00DA6BCE" w:rsidP="00DA6BCE">
      <w:pPr>
        <w:pStyle w:val="Odlomakpopisa"/>
        <w:numPr>
          <w:ilvl w:val="0"/>
          <w:numId w:val="39"/>
        </w:numPr>
        <w:jc w:val="both"/>
        <w:rPr>
          <w:rFonts w:ascii="Cambria" w:hAnsi="Cambria"/>
          <w:sz w:val="22"/>
          <w:szCs w:val="22"/>
        </w:rPr>
      </w:pPr>
      <w:r w:rsidRPr="00686BD5">
        <w:rPr>
          <w:rFonts w:ascii="Cambria" w:hAnsi="Cambria"/>
          <w:sz w:val="22"/>
          <w:szCs w:val="22"/>
        </w:rPr>
        <w:t xml:space="preserve">u slučaju gradnje složene građevine ugostiteljsko-turističke namjene građevinski pravac mora pratiti barem jedna od građevina iz sklopa, a razmještaj ostalih građevina određuje se prema najpovoljnijoj funkcionalnoj i prostornoj organizaciji čestice </w:t>
      </w:r>
    </w:p>
    <w:p w14:paraId="0F30709E"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udaljenost od jedne bočne međe građevne čestice iznosi najmanje 3 m, a od ostalih najmanje 1 m</w:t>
      </w:r>
    </w:p>
    <w:p w14:paraId="505D0EDA" w14:textId="47B04B94"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prateće građevine mogu biti građene u pojasu iza osnovne građevine ili u pojasu gradnje osnovne građevine pri čemu moraju pratiti </w:t>
      </w:r>
      <w:r w:rsidR="00DA6BCE" w:rsidRPr="00686BD5">
        <w:rPr>
          <w:rFonts w:ascii="Cambria" w:hAnsi="Cambria"/>
          <w:sz w:val="22"/>
          <w:szCs w:val="22"/>
        </w:rPr>
        <w:t>njen građevinski pravac</w:t>
      </w:r>
    </w:p>
    <w:p w14:paraId="1D0F968B"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pomoćne građevine lociraju se u pojasu iza osnovne građevine</w:t>
      </w:r>
    </w:p>
    <w:p w14:paraId="7A0F01B3"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pomoćne građevine koje služe kao elementi uređenja građevne čestice (vrtni paviljoni, sjenice, fontane, roštilj, dječja igrala i slično) mogu se locirati i u pojasu osnovne građevine, a najmanje 3,0 m od linije regulacije</w:t>
      </w:r>
    </w:p>
    <w:p w14:paraId="2CC11A80"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najveća etažna visina osnovne građevine je prizemna uz mogućnost gradnje podruma ili suterena te potkrovlja, E=Po/</w:t>
      </w:r>
      <w:proofErr w:type="spellStart"/>
      <w:r w:rsidRPr="00686BD5">
        <w:rPr>
          <w:rFonts w:ascii="Cambria" w:hAnsi="Cambria"/>
          <w:sz w:val="22"/>
          <w:szCs w:val="22"/>
        </w:rPr>
        <w:t>S+Pr+Pk</w:t>
      </w:r>
      <w:proofErr w:type="spellEnd"/>
      <w:r w:rsidRPr="00686BD5">
        <w:rPr>
          <w:rFonts w:ascii="Cambria" w:hAnsi="Cambria"/>
          <w:sz w:val="22"/>
          <w:szCs w:val="22"/>
        </w:rPr>
        <w:t>, a najveća visina pročelja iznosi V=6 m</w:t>
      </w:r>
    </w:p>
    <w:p w14:paraId="07227EB0"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najveća etažna visina pomoćnih i pratećih građevina je prizemna uz mogućnost gradnje podruma ili suterena, E=Po/</w:t>
      </w:r>
      <w:proofErr w:type="spellStart"/>
      <w:r w:rsidRPr="00686BD5">
        <w:rPr>
          <w:rFonts w:ascii="Cambria" w:hAnsi="Cambria"/>
          <w:sz w:val="22"/>
          <w:szCs w:val="22"/>
        </w:rPr>
        <w:t>S+Pr</w:t>
      </w:r>
      <w:proofErr w:type="spellEnd"/>
      <w:r w:rsidRPr="00686BD5">
        <w:rPr>
          <w:rFonts w:ascii="Cambria" w:hAnsi="Cambria"/>
          <w:sz w:val="22"/>
          <w:szCs w:val="22"/>
        </w:rPr>
        <w:t>, a najveća visina pročelja iznosi V=4,5 m</w:t>
      </w:r>
    </w:p>
    <w:p w14:paraId="5162E5C7"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ukoliko se građevine grade na kosom terenu visina pročelja građevine mjeri se od najviše kote konačno uređenog terena</w:t>
      </w:r>
    </w:p>
    <w:p w14:paraId="5A15D3D7"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krovovi moraju biti izvedeni kao kosi, a dozvoljeno je graditi krovne kućice karakteristične za tradicijsku gradnju tog prostora</w:t>
      </w:r>
    </w:p>
    <w:p w14:paraId="126CC310" w14:textId="77777777"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međusobni razmak građevina na susjednim građevnim česticama iznosi najmanje 4 m,</w:t>
      </w:r>
    </w:p>
    <w:p w14:paraId="7183FC20" w14:textId="4CA95219" w:rsidR="006448F2" w:rsidRPr="00686BD5" w:rsidRDefault="006448F2"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najmanje 20% površine čestice mora biti ozelenjeno ili u prirodnom terenu</w:t>
      </w:r>
    </w:p>
    <w:p w14:paraId="6F6C441E" w14:textId="77777777" w:rsidR="006448F2" w:rsidRPr="00686BD5" w:rsidRDefault="006448F2" w:rsidP="00A72089">
      <w:pPr>
        <w:numPr>
          <w:ilvl w:val="0"/>
          <w:numId w:val="39"/>
        </w:numPr>
        <w:spacing w:line="276" w:lineRule="auto"/>
        <w:jc w:val="both"/>
        <w:rPr>
          <w:rFonts w:ascii="Cambria" w:hAnsi="Cambria"/>
          <w:sz w:val="22"/>
          <w:szCs w:val="22"/>
        </w:rPr>
      </w:pPr>
      <w:r w:rsidRPr="00686BD5">
        <w:rPr>
          <w:rFonts w:ascii="Cambria" w:hAnsi="Cambria"/>
          <w:sz w:val="22"/>
          <w:szCs w:val="22"/>
        </w:rPr>
        <w:t>građevna čestica mora imati osigurano priključenje na prometnu površinu najmanje širine 3 m</w:t>
      </w:r>
    </w:p>
    <w:p w14:paraId="277E33B4" w14:textId="77777777" w:rsidR="006448F2" w:rsidRPr="00686BD5" w:rsidRDefault="006448F2" w:rsidP="00A72089">
      <w:pPr>
        <w:numPr>
          <w:ilvl w:val="0"/>
          <w:numId w:val="39"/>
        </w:numPr>
        <w:spacing w:line="276" w:lineRule="auto"/>
        <w:jc w:val="both"/>
        <w:rPr>
          <w:rFonts w:ascii="Cambria" w:hAnsi="Cambria"/>
          <w:sz w:val="22"/>
          <w:szCs w:val="22"/>
        </w:rPr>
      </w:pPr>
      <w:r w:rsidRPr="00686BD5">
        <w:rPr>
          <w:rFonts w:ascii="Cambria" w:hAnsi="Cambria"/>
          <w:sz w:val="22"/>
          <w:szCs w:val="22"/>
        </w:rPr>
        <w:t>potrebna parkirališna mjesta osiguravaju se sukladno normativima iz članka 31. stavka 2. ovih Odredbi</w:t>
      </w:r>
    </w:p>
    <w:p w14:paraId="2F923D29" w14:textId="77777777" w:rsidR="006448F2" w:rsidRPr="00686BD5" w:rsidRDefault="006448F2" w:rsidP="00A72089">
      <w:pPr>
        <w:numPr>
          <w:ilvl w:val="0"/>
          <w:numId w:val="39"/>
        </w:numPr>
        <w:spacing w:line="276" w:lineRule="auto"/>
        <w:jc w:val="both"/>
        <w:rPr>
          <w:rFonts w:ascii="Cambria" w:hAnsi="Cambria"/>
          <w:sz w:val="22"/>
          <w:szCs w:val="22"/>
        </w:rPr>
      </w:pPr>
      <w:r w:rsidRPr="00686BD5">
        <w:rPr>
          <w:rFonts w:ascii="Cambria" w:hAnsi="Cambria"/>
          <w:sz w:val="22"/>
          <w:szCs w:val="22"/>
        </w:rPr>
        <w:t>sve zahvate niskogradnje (pristupe i parkirališta), osim glavnog pristupnog puta, treba izvesti u materijalima i na način primjeren okolišu (</w:t>
      </w:r>
      <w:proofErr w:type="spellStart"/>
      <w:r w:rsidRPr="00686BD5">
        <w:rPr>
          <w:rFonts w:ascii="Cambria" w:hAnsi="Cambria"/>
          <w:sz w:val="22"/>
          <w:szCs w:val="22"/>
        </w:rPr>
        <w:t>tlakavci</w:t>
      </w:r>
      <w:proofErr w:type="spellEnd"/>
      <w:r w:rsidRPr="00686BD5">
        <w:rPr>
          <w:rFonts w:ascii="Cambria" w:hAnsi="Cambria"/>
          <w:sz w:val="22"/>
          <w:szCs w:val="22"/>
        </w:rPr>
        <w:t>, šljunak, kamen i slično).</w:t>
      </w:r>
    </w:p>
    <w:p w14:paraId="18410D49"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p>
    <w:p w14:paraId="12A776A0" w14:textId="6E56BBD5" w:rsidR="006448F2" w:rsidRPr="00686BD5" w:rsidRDefault="006448F2" w:rsidP="006448F2">
      <w:pPr>
        <w:tabs>
          <w:tab w:val="left" w:pos="426"/>
        </w:tabs>
        <w:spacing w:line="276" w:lineRule="auto"/>
        <w:jc w:val="both"/>
        <w:rPr>
          <w:rFonts w:ascii="Cambria" w:hAnsi="Cambria"/>
          <w:sz w:val="22"/>
          <w:szCs w:val="22"/>
        </w:rPr>
      </w:pPr>
      <w:r w:rsidRPr="00686BD5">
        <w:rPr>
          <w:rFonts w:ascii="Cambria" w:hAnsi="Cambria"/>
          <w:snapToGrid w:val="0"/>
          <w:sz w:val="22"/>
          <w:szCs w:val="22"/>
          <w:lang w:eastAsia="en-US"/>
        </w:rPr>
        <w:t xml:space="preserve">(6) Za gradnju unutar etnološke zone u </w:t>
      </w:r>
      <w:proofErr w:type="spellStart"/>
      <w:r w:rsidRPr="00686BD5">
        <w:rPr>
          <w:rFonts w:ascii="Cambria" w:hAnsi="Cambria"/>
          <w:snapToGrid w:val="0"/>
          <w:sz w:val="22"/>
          <w:szCs w:val="22"/>
          <w:lang w:eastAsia="en-US"/>
        </w:rPr>
        <w:t>Deklešancu</w:t>
      </w:r>
      <w:proofErr w:type="spellEnd"/>
      <w:r w:rsidRPr="00686BD5">
        <w:rPr>
          <w:rFonts w:ascii="Cambria" w:hAnsi="Cambria"/>
          <w:snapToGrid w:val="0"/>
          <w:sz w:val="22"/>
          <w:szCs w:val="22"/>
          <w:lang w:eastAsia="en-US"/>
        </w:rPr>
        <w:t xml:space="preserve"> primjenjuju se mjere zaštite prirodnih vrijednosti i kulturne baštine, sukladno poglavljima 6.2.1. i 6.3.1.3.1. ovih Odredbi, a osim uvjeta gradnje i uređenja prostora propisanih stavkom 5. ovoga članka, posebno se propisuje </w:t>
      </w:r>
      <w:r w:rsidRPr="00686BD5">
        <w:rPr>
          <w:rFonts w:ascii="Cambria" w:hAnsi="Cambria"/>
          <w:sz w:val="22"/>
          <w:szCs w:val="22"/>
        </w:rPr>
        <w:t>najveća etažna visina građevina kao prizemna uz mogućnost gradnje podruma ili suterena, E=Po/</w:t>
      </w:r>
      <w:proofErr w:type="spellStart"/>
      <w:r w:rsidRPr="00686BD5">
        <w:rPr>
          <w:rFonts w:ascii="Cambria" w:hAnsi="Cambria"/>
          <w:sz w:val="22"/>
          <w:szCs w:val="22"/>
        </w:rPr>
        <w:t>S+Pr</w:t>
      </w:r>
      <w:proofErr w:type="spellEnd"/>
      <w:r w:rsidRPr="00686BD5">
        <w:rPr>
          <w:rFonts w:ascii="Cambria" w:hAnsi="Cambria"/>
          <w:sz w:val="22"/>
          <w:szCs w:val="22"/>
        </w:rPr>
        <w:t xml:space="preserve"> i  </w:t>
      </w:r>
      <w:r w:rsidRPr="00686BD5">
        <w:rPr>
          <w:rFonts w:ascii="Cambria" w:hAnsi="Cambria"/>
          <w:sz w:val="22"/>
          <w:szCs w:val="22"/>
        </w:rPr>
        <w:lastRenderedPageBreak/>
        <w:t xml:space="preserve">najveća visina pročelja V=4,5 m te se </w:t>
      </w:r>
      <w:r w:rsidRPr="00686BD5">
        <w:rPr>
          <w:rFonts w:ascii="Cambria" w:hAnsi="Cambria"/>
          <w:snapToGrid w:val="0"/>
          <w:sz w:val="22"/>
          <w:szCs w:val="22"/>
          <w:lang w:eastAsia="en-US"/>
        </w:rPr>
        <w:t>za gradnju</w:t>
      </w:r>
      <w:r w:rsidR="00157137" w:rsidRPr="00686BD5">
        <w:rPr>
          <w:rFonts w:ascii="Cambria" w:hAnsi="Cambria"/>
          <w:snapToGrid w:val="0"/>
          <w:sz w:val="22"/>
          <w:szCs w:val="22"/>
          <w:lang w:eastAsia="en-US"/>
        </w:rPr>
        <w:t xml:space="preserve"> ili oblaganje vanjskih zidova</w:t>
      </w:r>
      <w:r w:rsidRPr="00686BD5">
        <w:rPr>
          <w:rFonts w:ascii="Cambria" w:hAnsi="Cambria"/>
          <w:snapToGrid w:val="0"/>
          <w:sz w:val="22"/>
          <w:szCs w:val="22"/>
          <w:lang w:eastAsia="en-US"/>
        </w:rPr>
        <w:t xml:space="preserve"> trebaju koristiti tradicionalni materijali, drvo i kamen.</w:t>
      </w:r>
    </w:p>
    <w:p w14:paraId="3D7E8814" w14:textId="77777777" w:rsidR="006448F2" w:rsidRPr="00686BD5" w:rsidRDefault="006448F2" w:rsidP="006448F2">
      <w:pPr>
        <w:overflowPunct w:val="0"/>
        <w:autoSpaceDE w:val="0"/>
        <w:autoSpaceDN w:val="0"/>
        <w:adjustRightInd w:val="0"/>
        <w:spacing w:line="276" w:lineRule="auto"/>
        <w:jc w:val="both"/>
        <w:textAlignment w:val="baseline"/>
        <w:rPr>
          <w:rFonts w:ascii="Cambria" w:hAnsi="Cambria"/>
          <w:sz w:val="22"/>
          <w:szCs w:val="22"/>
        </w:rPr>
      </w:pPr>
    </w:p>
    <w:p w14:paraId="5A7F0476" w14:textId="42C607E2" w:rsidR="00AB7EF5" w:rsidRPr="00686BD5" w:rsidRDefault="006448F2" w:rsidP="008408BC">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(7) U slučaju postojeće gradnje čije visine te udaljenosti od međa i građevina na susjednim građevnim česticama nisu u skladu s propisanim uvjetima iz stavka 5. ovoga članka, dopušta se rekonstrukcija na način da se nova gradnja izvodi sukladno propisanim uvjetima, a ukoliko to nije moguće da se minimalno zadrže trenutne visine i udaljenosti.“.</w:t>
      </w:r>
    </w:p>
    <w:p w14:paraId="410BAAFA" w14:textId="77777777" w:rsidR="008408BC" w:rsidRPr="00686BD5" w:rsidRDefault="008408BC" w:rsidP="008408BC">
      <w:pPr>
        <w:overflowPunct w:val="0"/>
        <w:autoSpaceDE w:val="0"/>
        <w:autoSpaceDN w:val="0"/>
        <w:adjustRightInd w:val="0"/>
        <w:spacing w:line="276" w:lineRule="auto"/>
        <w:jc w:val="both"/>
        <w:textAlignment w:val="baseline"/>
        <w:rPr>
          <w:rFonts w:ascii="Cambria" w:hAnsi="Cambria"/>
          <w:sz w:val="22"/>
          <w:szCs w:val="22"/>
        </w:rPr>
      </w:pPr>
    </w:p>
    <w:p w14:paraId="7AE15DBD" w14:textId="1AF7CE8B" w:rsidR="00AB7EF5" w:rsidRPr="00686BD5" w:rsidRDefault="00AB7EF5" w:rsidP="00AE419D">
      <w:pPr>
        <w:pStyle w:val="Odlomakpopisa"/>
        <w:numPr>
          <w:ilvl w:val="0"/>
          <w:numId w:val="114"/>
        </w:numPr>
        <w:spacing w:after="240" w:line="276" w:lineRule="auto"/>
        <w:jc w:val="center"/>
        <w:rPr>
          <w:rFonts w:ascii="Cambria" w:hAnsi="Cambria"/>
          <w:b/>
          <w:bCs/>
          <w:sz w:val="22"/>
          <w:szCs w:val="22"/>
        </w:rPr>
      </w:pPr>
    </w:p>
    <w:p w14:paraId="27CAE3E1" w14:textId="7EE2622B" w:rsidR="00AB7EF5" w:rsidRPr="00686BD5" w:rsidRDefault="009F0DDE"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AB7EF5" w:rsidRPr="00686BD5">
        <w:rPr>
          <w:rFonts w:ascii="Cambria" w:hAnsi="Cambria"/>
          <w:sz w:val="22"/>
          <w:szCs w:val="22"/>
        </w:rPr>
        <w:t>U članku 62.</w:t>
      </w:r>
      <w:r w:rsidR="00125467" w:rsidRPr="00686BD5">
        <w:rPr>
          <w:rFonts w:ascii="Cambria" w:hAnsi="Cambria"/>
          <w:sz w:val="22"/>
          <w:szCs w:val="22"/>
        </w:rPr>
        <w:t>,</w:t>
      </w:r>
      <w:r w:rsidR="00AB7EF5" w:rsidRPr="00686BD5">
        <w:rPr>
          <w:rFonts w:ascii="Cambria" w:hAnsi="Cambria"/>
          <w:sz w:val="22"/>
          <w:szCs w:val="22"/>
        </w:rPr>
        <w:t xml:space="preserve"> </w:t>
      </w:r>
      <w:r w:rsidRPr="00686BD5">
        <w:rPr>
          <w:rFonts w:ascii="Cambria" w:hAnsi="Cambria"/>
          <w:sz w:val="22"/>
          <w:szCs w:val="22"/>
        </w:rPr>
        <w:t>iza stavka 1</w:t>
      </w:r>
      <w:r w:rsidR="00AB7EF5" w:rsidRPr="00686BD5">
        <w:rPr>
          <w:rFonts w:ascii="Cambria" w:hAnsi="Cambria"/>
          <w:sz w:val="22"/>
          <w:szCs w:val="22"/>
        </w:rPr>
        <w:t>.</w:t>
      </w:r>
      <w:r w:rsidR="005476F1" w:rsidRPr="00686BD5">
        <w:rPr>
          <w:rFonts w:ascii="Cambria" w:hAnsi="Cambria"/>
          <w:sz w:val="22"/>
          <w:szCs w:val="22"/>
        </w:rPr>
        <w:t>,</w:t>
      </w:r>
      <w:r w:rsidRPr="00686BD5">
        <w:rPr>
          <w:rFonts w:ascii="Cambria" w:hAnsi="Cambria"/>
          <w:sz w:val="22"/>
          <w:szCs w:val="22"/>
        </w:rPr>
        <w:t xml:space="preserve"> dodaje se stavak 2. koji glasi:</w:t>
      </w:r>
    </w:p>
    <w:p w14:paraId="2D7F4935" w14:textId="00028637" w:rsidR="009F0DDE" w:rsidRPr="00686BD5" w:rsidRDefault="00AB7EF5" w:rsidP="009F0DDE">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9F0DDE" w:rsidRPr="00686BD5">
        <w:rPr>
          <w:rFonts w:ascii="Cambria" w:hAnsi="Cambria"/>
          <w:sz w:val="22"/>
          <w:szCs w:val="22"/>
        </w:rPr>
        <w:t>(2) Iznimno, dimenzije građevnih čestica mogu biti i manje od propisanih stavkom 1. ovoga članka u slučaju građevne čestice na kojoj se nalazi postojeća građevina te neizgrađene građevne čestice interpolirane između dvije ili više izgrađenih čestica.“.</w:t>
      </w:r>
    </w:p>
    <w:p w14:paraId="2A86434C" w14:textId="4DDD017C" w:rsidR="009F0DDE" w:rsidRPr="00686BD5" w:rsidRDefault="009F0DDE" w:rsidP="009F0DDE">
      <w:pPr>
        <w:numPr>
          <w:ilvl w:val="12"/>
          <w:numId w:val="0"/>
        </w:numPr>
        <w:spacing w:after="240" w:line="276" w:lineRule="auto"/>
        <w:jc w:val="both"/>
        <w:rPr>
          <w:rFonts w:ascii="Cambria" w:hAnsi="Cambria"/>
          <w:sz w:val="22"/>
          <w:szCs w:val="22"/>
        </w:rPr>
      </w:pPr>
      <w:r w:rsidRPr="00686BD5">
        <w:rPr>
          <w:rFonts w:ascii="Cambria" w:hAnsi="Cambria"/>
          <w:sz w:val="22"/>
          <w:szCs w:val="22"/>
        </w:rPr>
        <w:t>(2) Dosadašnji stavak 2. postaje stavak 3. mijenja se i glasi:</w:t>
      </w:r>
    </w:p>
    <w:p w14:paraId="16979570" w14:textId="4D0E924F" w:rsidR="009F0DDE" w:rsidRPr="00686BD5" w:rsidRDefault="009F0DDE" w:rsidP="009F0DDE">
      <w:pPr>
        <w:numPr>
          <w:ilvl w:val="12"/>
          <w:numId w:val="0"/>
        </w:numPr>
        <w:spacing w:line="276" w:lineRule="auto"/>
        <w:jc w:val="both"/>
        <w:rPr>
          <w:rFonts w:ascii="Cambria" w:hAnsi="Cambria"/>
          <w:sz w:val="22"/>
          <w:szCs w:val="22"/>
        </w:rPr>
      </w:pPr>
      <w:r w:rsidRPr="00686BD5">
        <w:rPr>
          <w:rFonts w:ascii="Cambria" w:hAnsi="Cambria"/>
          <w:sz w:val="22"/>
          <w:szCs w:val="22"/>
        </w:rPr>
        <w:t xml:space="preserve">„(3) Na površinama mješovite namjene – zone klijeti i povremenog stanovanja nije dozvoljena gradnja građevina na </w:t>
      </w:r>
      <w:proofErr w:type="spellStart"/>
      <w:r w:rsidRPr="00686BD5">
        <w:rPr>
          <w:rFonts w:ascii="Cambria" w:hAnsi="Cambria"/>
          <w:sz w:val="22"/>
          <w:szCs w:val="22"/>
        </w:rPr>
        <w:t>poluugrađeni</w:t>
      </w:r>
      <w:proofErr w:type="spellEnd"/>
      <w:r w:rsidRPr="00686BD5">
        <w:rPr>
          <w:rFonts w:ascii="Cambria" w:hAnsi="Cambria"/>
          <w:sz w:val="22"/>
          <w:szCs w:val="22"/>
        </w:rPr>
        <w:t xml:space="preserve"> način u odnosu na građevine na susjednim građevnim česticama.“.</w:t>
      </w:r>
    </w:p>
    <w:p w14:paraId="4CEFD7C1" w14:textId="77777777" w:rsidR="009F0DDE" w:rsidRPr="00686BD5" w:rsidRDefault="009F0DDE" w:rsidP="009F0DDE">
      <w:pPr>
        <w:numPr>
          <w:ilvl w:val="12"/>
          <w:numId w:val="0"/>
        </w:numPr>
        <w:spacing w:line="276" w:lineRule="auto"/>
        <w:jc w:val="both"/>
        <w:rPr>
          <w:rFonts w:ascii="Cambria" w:hAnsi="Cambria"/>
          <w:sz w:val="22"/>
          <w:szCs w:val="22"/>
        </w:rPr>
      </w:pPr>
    </w:p>
    <w:p w14:paraId="0F3F46F9" w14:textId="56C77CA1" w:rsidR="009F0DDE" w:rsidRPr="00686BD5" w:rsidRDefault="009F0DDE" w:rsidP="005476F1">
      <w:pPr>
        <w:numPr>
          <w:ilvl w:val="12"/>
          <w:numId w:val="0"/>
        </w:numPr>
        <w:spacing w:after="240" w:line="276" w:lineRule="auto"/>
        <w:jc w:val="both"/>
        <w:rPr>
          <w:rFonts w:ascii="Cambria" w:hAnsi="Cambria"/>
          <w:sz w:val="22"/>
          <w:szCs w:val="22"/>
        </w:rPr>
      </w:pPr>
      <w:r w:rsidRPr="00686BD5">
        <w:rPr>
          <w:rFonts w:ascii="Cambria" w:hAnsi="Cambria"/>
          <w:sz w:val="22"/>
          <w:szCs w:val="22"/>
        </w:rPr>
        <w:t>(3) Iza stavk</w:t>
      </w:r>
      <w:r w:rsidR="008B086A" w:rsidRPr="00686BD5">
        <w:rPr>
          <w:rFonts w:ascii="Cambria" w:hAnsi="Cambria"/>
          <w:sz w:val="22"/>
          <w:szCs w:val="22"/>
        </w:rPr>
        <w:t>a</w:t>
      </w:r>
      <w:r w:rsidRPr="00686BD5">
        <w:rPr>
          <w:rFonts w:ascii="Cambria" w:hAnsi="Cambria"/>
          <w:sz w:val="22"/>
          <w:szCs w:val="22"/>
        </w:rPr>
        <w:t xml:space="preserve"> 3. dodaje se stavak 4. koji glasi</w:t>
      </w:r>
      <w:r w:rsidR="00A546F1" w:rsidRPr="00686BD5">
        <w:rPr>
          <w:rFonts w:ascii="Cambria" w:hAnsi="Cambria"/>
          <w:sz w:val="22"/>
          <w:szCs w:val="22"/>
        </w:rPr>
        <w:t>:</w:t>
      </w:r>
    </w:p>
    <w:p w14:paraId="4DB2B046" w14:textId="2EF14D3F" w:rsidR="00A546F1" w:rsidRPr="00686BD5" w:rsidRDefault="00A546F1" w:rsidP="00A546F1">
      <w:pPr>
        <w:numPr>
          <w:ilvl w:val="12"/>
          <w:numId w:val="0"/>
        </w:numPr>
        <w:spacing w:line="276" w:lineRule="auto"/>
        <w:jc w:val="both"/>
        <w:rPr>
          <w:rFonts w:ascii="Cambria" w:hAnsi="Cambria"/>
          <w:sz w:val="22"/>
          <w:szCs w:val="22"/>
        </w:rPr>
      </w:pPr>
      <w:r w:rsidRPr="00686BD5">
        <w:rPr>
          <w:rFonts w:ascii="Cambria" w:hAnsi="Cambria"/>
          <w:sz w:val="22"/>
          <w:szCs w:val="22"/>
        </w:rPr>
        <w:t>„(4) Gradnja građevina na ugrađeni način dozvoljena je u slučaju rekonstrukcije postojeće tradicijske gradnje u nizu i nove gradnje koja oblikovno, konstruktivno, materijalima i smještajem na građevnoj čestici imitira takvu postojeću tradicijsku gradnju.“.</w:t>
      </w:r>
    </w:p>
    <w:p w14:paraId="325F9CBC" w14:textId="5B215368" w:rsidR="00A546F1" w:rsidRPr="00686BD5" w:rsidRDefault="00A546F1" w:rsidP="009F0DDE">
      <w:pPr>
        <w:numPr>
          <w:ilvl w:val="12"/>
          <w:numId w:val="0"/>
        </w:numPr>
        <w:spacing w:line="276" w:lineRule="auto"/>
        <w:jc w:val="both"/>
        <w:rPr>
          <w:rFonts w:ascii="Cambria" w:hAnsi="Cambria"/>
          <w:sz w:val="22"/>
          <w:szCs w:val="22"/>
        </w:rPr>
      </w:pPr>
    </w:p>
    <w:p w14:paraId="791D0D62" w14:textId="0DBA918D" w:rsidR="008408BC" w:rsidRPr="00686BD5" w:rsidRDefault="008408BC" w:rsidP="00AE419D">
      <w:pPr>
        <w:pStyle w:val="Odlomakpopisa"/>
        <w:numPr>
          <w:ilvl w:val="0"/>
          <w:numId w:val="114"/>
        </w:numPr>
        <w:spacing w:after="240" w:line="276" w:lineRule="auto"/>
        <w:jc w:val="center"/>
        <w:rPr>
          <w:rFonts w:ascii="Cambria" w:hAnsi="Cambria"/>
          <w:b/>
          <w:bCs/>
          <w:sz w:val="22"/>
          <w:szCs w:val="22"/>
        </w:rPr>
      </w:pPr>
    </w:p>
    <w:p w14:paraId="742272D6" w14:textId="0AB6FA6C" w:rsidR="009F0DDE" w:rsidRPr="00686BD5" w:rsidRDefault="008408BC" w:rsidP="009F0DDE">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125467" w:rsidRPr="00686BD5">
        <w:rPr>
          <w:rFonts w:ascii="Cambria" w:hAnsi="Cambria"/>
          <w:sz w:val="22"/>
          <w:szCs w:val="22"/>
        </w:rPr>
        <w:t>Naziv poglavlja ispod članka 62.</w:t>
      </w:r>
      <w:r w:rsidRPr="00686BD5">
        <w:rPr>
          <w:rFonts w:ascii="Cambria" w:hAnsi="Cambria"/>
          <w:sz w:val="22"/>
          <w:szCs w:val="22"/>
        </w:rPr>
        <w:t xml:space="preserve"> koji glasi: „</w:t>
      </w:r>
      <w:r w:rsidRPr="00686BD5">
        <w:rPr>
          <w:rFonts w:ascii="Cambria" w:hAnsi="Cambria"/>
          <w:b/>
          <w:bCs/>
          <w:sz w:val="22"/>
          <w:szCs w:val="22"/>
        </w:rPr>
        <w:t>2.3.4.1. Stambeno-gospodarski sklopovi (farme):</w:t>
      </w:r>
      <w:r w:rsidRPr="00686BD5">
        <w:rPr>
          <w:rFonts w:ascii="Cambria" w:hAnsi="Cambria"/>
          <w:sz w:val="22"/>
          <w:szCs w:val="22"/>
        </w:rPr>
        <w:t>“ briše se.</w:t>
      </w:r>
    </w:p>
    <w:p w14:paraId="5DAC49D8" w14:textId="62EE7B10" w:rsidR="00125467" w:rsidRPr="00686BD5" w:rsidRDefault="00125467" w:rsidP="00AE419D">
      <w:pPr>
        <w:pStyle w:val="Odlomakpopisa"/>
        <w:numPr>
          <w:ilvl w:val="0"/>
          <w:numId w:val="114"/>
        </w:numPr>
        <w:spacing w:after="240" w:line="276" w:lineRule="auto"/>
        <w:jc w:val="center"/>
        <w:rPr>
          <w:rFonts w:ascii="Cambria" w:hAnsi="Cambria"/>
          <w:b/>
          <w:bCs/>
          <w:sz w:val="22"/>
          <w:szCs w:val="22"/>
        </w:rPr>
      </w:pPr>
    </w:p>
    <w:p w14:paraId="3D74BCFF" w14:textId="2FBDA4C4" w:rsidR="00AB7EF5" w:rsidRPr="00686BD5" w:rsidRDefault="008408BC"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1</w:t>
      </w:r>
      <w:r w:rsidRPr="00686BD5">
        <w:rPr>
          <w:rFonts w:ascii="Cambria" w:hAnsi="Cambria"/>
          <w:sz w:val="22"/>
          <w:szCs w:val="22"/>
        </w:rPr>
        <w:t>) U članku 63. stavak 1. mijenja se i glasi:</w:t>
      </w:r>
    </w:p>
    <w:p w14:paraId="56ED6729" w14:textId="6B114654" w:rsidR="008408BC" w:rsidRPr="00686BD5" w:rsidRDefault="008408BC" w:rsidP="008408BC">
      <w:pPr>
        <w:spacing w:line="276" w:lineRule="auto"/>
        <w:jc w:val="both"/>
        <w:rPr>
          <w:rFonts w:ascii="Cambria" w:hAnsi="Cambria"/>
          <w:sz w:val="22"/>
          <w:szCs w:val="22"/>
        </w:rPr>
      </w:pPr>
      <w:r w:rsidRPr="00686BD5">
        <w:rPr>
          <w:rFonts w:ascii="Cambria" w:hAnsi="Cambria"/>
          <w:sz w:val="22"/>
          <w:szCs w:val="22"/>
        </w:rPr>
        <w:t>„(1) Poljoprivredno gospodarstvo je funkcionalno povezana grupa građevina prvenstveno namijenjena poljoprivrednoj proizvodnji, koja se u pravilu izgrađuje izvan građevinskog područja, na lokaciji koja u odnosu na vrstu proizvodnje i ekološke čimbenike neće ugrožavati ili biti ugrožena od okolne gradnje, u skladu s ovim Planom te uvjetima iz posebnih propisa.“.</w:t>
      </w:r>
    </w:p>
    <w:p w14:paraId="25FA3776" w14:textId="6C9B7891" w:rsidR="008408BC" w:rsidRPr="00686BD5" w:rsidRDefault="008408BC" w:rsidP="008408BC">
      <w:pPr>
        <w:numPr>
          <w:ilvl w:val="12"/>
          <w:numId w:val="0"/>
        </w:numPr>
        <w:spacing w:line="276" w:lineRule="auto"/>
        <w:jc w:val="both"/>
        <w:rPr>
          <w:rFonts w:ascii="Cambria" w:hAnsi="Cambria"/>
          <w:sz w:val="22"/>
          <w:szCs w:val="22"/>
        </w:rPr>
      </w:pPr>
    </w:p>
    <w:p w14:paraId="4752827E" w14:textId="202DC220" w:rsidR="008408BC" w:rsidRPr="00686BD5" w:rsidRDefault="008408BC"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2</w:t>
      </w:r>
      <w:r w:rsidRPr="00686BD5">
        <w:rPr>
          <w:rFonts w:ascii="Cambria" w:hAnsi="Cambria"/>
          <w:sz w:val="22"/>
          <w:szCs w:val="22"/>
        </w:rPr>
        <w:t xml:space="preserve">) </w:t>
      </w:r>
      <w:r w:rsidR="00125467" w:rsidRPr="00686BD5">
        <w:rPr>
          <w:rFonts w:ascii="Cambria" w:hAnsi="Cambria"/>
          <w:sz w:val="22"/>
          <w:szCs w:val="22"/>
        </w:rPr>
        <w:t>I</w:t>
      </w:r>
      <w:r w:rsidRPr="00686BD5">
        <w:rPr>
          <w:rFonts w:ascii="Cambria" w:hAnsi="Cambria"/>
          <w:sz w:val="22"/>
          <w:szCs w:val="22"/>
        </w:rPr>
        <w:t>za stavka 1.</w:t>
      </w:r>
      <w:r w:rsidR="00125467" w:rsidRPr="00686BD5">
        <w:rPr>
          <w:rFonts w:ascii="Cambria" w:hAnsi="Cambria"/>
          <w:sz w:val="22"/>
          <w:szCs w:val="22"/>
        </w:rPr>
        <w:t xml:space="preserve"> </w:t>
      </w:r>
      <w:r w:rsidRPr="00686BD5">
        <w:rPr>
          <w:rFonts w:ascii="Cambria" w:hAnsi="Cambria"/>
          <w:sz w:val="22"/>
          <w:szCs w:val="22"/>
        </w:rPr>
        <w:t>dodaju se stavci 2. i 3. koji glase:</w:t>
      </w:r>
    </w:p>
    <w:p w14:paraId="4E910B66" w14:textId="77777777" w:rsidR="008408BC" w:rsidRPr="00686BD5" w:rsidRDefault="008408BC" w:rsidP="008408BC">
      <w:pPr>
        <w:spacing w:line="276" w:lineRule="auto"/>
        <w:jc w:val="both"/>
        <w:rPr>
          <w:rFonts w:ascii="Cambria" w:hAnsi="Cambria"/>
          <w:sz w:val="22"/>
          <w:szCs w:val="22"/>
        </w:rPr>
      </w:pPr>
      <w:r w:rsidRPr="00686BD5">
        <w:rPr>
          <w:rFonts w:ascii="Cambria" w:hAnsi="Cambria"/>
          <w:sz w:val="22"/>
          <w:szCs w:val="22"/>
        </w:rPr>
        <w:t>„(2) Poljoprivredno gospodarstvo, s obzirom na vrstu poljoprivredne proizvodnje, dijelimo na:</w:t>
      </w:r>
    </w:p>
    <w:p w14:paraId="2D6F1E13" w14:textId="77777777" w:rsidR="008408BC" w:rsidRPr="00686BD5" w:rsidRDefault="008408BC" w:rsidP="00A72089">
      <w:pPr>
        <w:numPr>
          <w:ilvl w:val="0"/>
          <w:numId w:val="40"/>
        </w:numPr>
        <w:spacing w:line="276" w:lineRule="auto"/>
        <w:jc w:val="both"/>
        <w:rPr>
          <w:rFonts w:ascii="Cambria" w:hAnsi="Cambria"/>
          <w:sz w:val="22"/>
          <w:szCs w:val="22"/>
        </w:rPr>
      </w:pPr>
      <w:r w:rsidRPr="00686BD5">
        <w:rPr>
          <w:rFonts w:ascii="Cambria" w:hAnsi="Cambria"/>
          <w:sz w:val="22"/>
          <w:szCs w:val="22"/>
        </w:rPr>
        <w:t>poljoprivredno gospodarstvo biljne proizvodnje i</w:t>
      </w:r>
    </w:p>
    <w:p w14:paraId="1AE18676" w14:textId="77777777" w:rsidR="008408BC" w:rsidRPr="00686BD5" w:rsidRDefault="008408BC" w:rsidP="00A72089">
      <w:pPr>
        <w:numPr>
          <w:ilvl w:val="0"/>
          <w:numId w:val="40"/>
        </w:numPr>
        <w:spacing w:line="276" w:lineRule="auto"/>
        <w:jc w:val="both"/>
        <w:rPr>
          <w:rFonts w:ascii="Cambria" w:hAnsi="Cambria"/>
          <w:sz w:val="22"/>
          <w:szCs w:val="22"/>
        </w:rPr>
      </w:pPr>
      <w:r w:rsidRPr="00686BD5">
        <w:rPr>
          <w:rFonts w:ascii="Cambria" w:hAnsi="Cambria"/>
          <w:sz w:val="22"/>
          <w:szCs w:val="22"/>
        </w:rPr>
        <w:t>poljoprivredno gospodarstvo za uzgoj životinja – farma.</w:t>
      </w:r>
    </w:p>
    <w:p w14:paraId="58F02240" w14:textId="77777777" w:rsidR="008408BC" w:rsidRPr="00686BD5" w:rsidRDefault="008408BC" w:rsidP="008408BC">
      <w:pPr>
        <w:spacing w:line="276" w:lineRule="auto"/>
        <w:jc w:val="both"/>
        <w:rPr>
          <w:rFonts w:ascii="Cambria" w:hAnsi="Cambria"/>
          <w:sz w:val="22"/>
          <w:szCs w:val="22"/>
        </w:rPr>
      </w:pPr>
    </w:p>
    <w:p w14:paraId="4DFB0105" w14:textId="22873E32" w:rsidR="008408BC" w:rsidRPr="00686BD5" w:rsidRDefault="008408BC" w:rsidP="0032003C">
      <w:pPr>
        <w:spacing w:line="276" w:lineRule="auto"/>
        <w:jc w:val="both"/>
        <w:rPr>
          <w:rFonts w:ascii="Cambria" w:hAnsi="Cambria"/>
          <w:sz w:val="22"/>
          <w:szCs w:val="22"/>
        </w:rPr>
      </w:pPr>
      <w:r w:rsidRPr="00686BD5">
        <w:rPr>
          <w:rFonts w:ascii="Cambria" w:hAnsi="Cambria"/>
          <w:sz w:val="22"/>
          <w:szCs w:val="22"/>
        </w:rPr>
        <w:lastRenderedPageBreak/>
        <w:t>(3) Poljoprivredna gospodarstva se mogu graditi izvan građevinskog područja, na površinama p</w:t>
      </w:r>
      <w:r w:rsidRPr="00686BD5">
        <w:rPr>
          <w:rFonts w:ascii="Cambria" w:hAnsi="Cambria"/>
          <w:sz w:val="22"/>
          <w:szCs w:val="22"/>
          <w:lang w:eastAsia="en-US"/>
        </w:rPr>
        <w:t>oljoprivrednog tla isključivo osnovne namjene – ostalo obradivo tlo (oznaka P3), osim unutar prostornih međa zaštićenih kulturnih dobara te u zoni ekspozicije podno Malog Kalnika.</w:t>
      </w:r>
      <w:r w:rsidRPr="00686BD5">
        <w:rPr>
          <w:rFonts w:ascii="Cambria" w:hAnsi="Cambria"/>
          <w:sz w:val="22"/>
          <w:szCs w:val="22"/>
        </w:rPr>
        <w:t>“.</w:t>
      </w:r>
    </w:p>
    <w:p w14:paraId="2AF88922" w14:textId="77777777" w:rsidR="0032003C" w:rsidRPr="00686BD5" w:rsidRDefault="0032003C" w:rsidP="0032003C">
      <w:pPr>
        <w:spacing w:line="276" w:lineRule="auto"/>
        <w:jc w:val="both"/>
        <w:rPr>
          <w:rFonts w:ascii="Cambria" w:hAnsi="Cambria"/>
          <w:sz w:val="22"/>
          <w:szCs w:val="22"/>
        </w:rPr>
      </w:pPr>
    </w:p>
    <w:p w14:paraId="136E0B2E" w14:textId="0A8C1C05" w:rsidR="008408BC" w:rsidRPr="00686BD5" w:rsidRDefault="008408BC" w:rsidP="00AE419D">
      <w:pPr>
        <w:pStyle w:val="Odlomakpopisa"/>
        <w:numPr>
          <w:ilvl w:val="0"/>
          <w:numId w:val="114"/>
        </w:numPr>
        <w:spacing w:after="240" w:line="276" w:lineRule="auto"/>
        <w:jc w:val="center"/>
        <w:rPr>
          <w:rFonts w:ascii="Cambria" w:hAnsi="Cambria"/>
          <w:b/>
          <w:bCs/>
          <w:sz w:val="22"/>
          <w:szCs w:val="22"/>
        </w:rPr>
      </w:pPr>
    </w:p>
    <w:p w14:paraId="253E4B72" w14:textId="1390CC9A" w:rsidR="008408BC" w:rsidRPr="00686BD5" w:rsidRDefault="0032003C"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64. stavci 1., 2. i 3. mijenjaju se i glase:</w:t>
      </w:r>
    </w:p>
    <w:p w14:paraId="4E3C0DE4" w14:textId="77777777"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„(1) U sklopu poljoprivrednog gospodarstva mogu se, uz osnovne poljoprivredne građevine, odnosno otvorene površine za uzgoj biljaka i/ili životinja, graditi i sljedeće prateće i pomoćne</w:t>
      </w:r>
      <w:r w:rsidRPr="00686BD5">
        <w:rPr>
          <w:rFonts w:ascii="Cambria" w:hAnsi="Cambria" w:cs="Arial"/>
          <w:sz w:val="22"/>
          <w:szCs w:val="22"/>
        </w:rPr>
        <w:t xml:space="preserve"> </w:t>
      </w:r>
      <w:r w:rsidRPr="00686BD5">
        <w:rPr>
          <w:rFonts w:ascii="Cambria" w:hAnsi="Cambria"/>
          <w:sz w:val="22"/>
          <w:szCs w:val="22"/>
        </w:rPr>
        <w:t>građevine:</w:t>
      </w:r>
    </w:p>
    <w:p w14:paraId="70EDB6D9"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individualna slobodnostojeća stambena građevina za potrebe stanovanja vlasnika i zaposlenika</w:t>
      </w:r>
    </w:p>
    <w:p w14:paraId="6A8C868F"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građevine gospodarske namjene za proizvodnju, odnosno preradu, skladištenje i distribuciju proizvoda koji su u cijelosti ili pretežito proizvedeni na vlastitom poljoprivrednom gospodarstvu</w:t>
      </w:r>
    </w:p>
    <w:p w14:paraId="2C131329" w14:textId="72FA25C3"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stambeno-poslovna ili poslovna građevin</w:t>
      </w:r>
      <w:r w:rsidR="004A5CAD" w:rsidRPr="00686BD5">
        <w:rPr>
          <w:rFonts w:ascii="Cambria" w:hAnsi="Cambria"/>
          <w:sz w:val="22"/>
          <w:szCs w:val="22"/>
        </w:rPr>
        <w:t>a</w:t>
      </w:r>
      <w:r w:rsidRPr="00686BD5">
        <w:rPr>
          <w:rFonts w:ascii="Cambria" w:hAnsi="Cambria"/>
          <w:sz w:val="22"/>
          <w:szCs w:val="22"/>
        </w:rPr>
        <w:t xml:space="preserve"> za ugostiteljstvo, turizam i trgovinu, odnosno pružanje ugostiteljskih i turističkih usluga na poljoprivrednom gospodarstvu te prodaju poljoprivrednih proizvoda koji su u cijelosti ili pretežito proizvedeni na vlastitom poljoprivrednom gospodarstvu</w:t>
      </w:r>
    </w:p>
    <w:p w14:paraId="72D2E55B"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 xml:space="preserve">građevine i postrojenja za korištenje obnovljivih izvora energije </w:t>
      </w:r>
      <w:bookmarkStart w:id="77" w:name="_Hlk167778259"/>
      <w:r w:rsidRPr="00686BD5">
        <w:rPr>
          <w:rFonts w:ascii="Cambria" w:hAnsi="Cambria"/>
          <w:sz w:val="22"/>
          <w:szCs w:val="22"/>
        </w:rPr>
        <w:t>i kogeneracije koji kao gorivo koriste goriva iz biomase</w:t>
      </w:r>
      <w:bookmarkEnd w:id="77"/>
    </w:p>
    <w:p w14:paraId="1FB5CF9E"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 xml:space="preserve">geotermalne bušotine s pripadajućim postrojenjem u svrhu grijanja u poljoprivredi (za zagrijavanje staklenika, plastenika, i slično) </w:t>
      </w:r>
    </w:p>
    <w:p w14:paraId="1CEAA81B"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pomoćne građevine u funkciji osnovne ili prateće namjene</w:t>
      </w:r>
    </w:p>
    <w:p w14:paraId="713FE720" w14:textId="77777777" w:rsidR="0032003C" w:rsidRPr="00686BD5" w:rsidRDefault="0032003C" w:rsidP="00A72089">
      <w:pPr>
        <w:numPr>
          <w:ilvl w:val="0"/>
          <w:numId w:val="41"/>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3B92B63A" w14:textId="77777777" w:rsidR="0032003C" w:rsidRPr="00686BD5" w:rsidRDefault="0032003C" w:rsidP="0032003C">
      <w:pPr>
        <w:numPr>
          <w:ilvl w:val="12"/>
          <w:numId w:val="0"/>
        </w:numPr>
        <w:spacing w:line="276" w:lineRule="auto"/>
        <w:jc w:val="both"/>
        <w:rPr>
          <w:rFonts w:ascii="Cambria" w:hAnsi="Cambria"/>
          <w:sz w:val="22"/>
          <w:szCs w:val="22"/>
        </w:rPr>
      </w:pPr>
    </w:p>
    <w:p w14:paraId="0665B5CD" w14:textId="77777777"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(2) Površina zemljišta za gradnju i smještaj građevina iz stavka 1. ovoga članka utvrđuju se u skladu s potrebama tehnologije pojedine vrste poljoprivredne djelatnosti te predviđenim kapacitetom poljoprivrednog gospodarstva, pri čemu se mora osigurati funkcionalna povezanost i dovoljna međusobna udaljenost svih građevina.</w:t>
      </w:r>
    </w:p>
    <w:p w14:paraId="06FC2E13" w14:textId="77777777" w:rsidR="0032003C" w:rsidRPr="00686BD5" w:rsidRDefault="0032003C" w:rsidP="0032003C">
      <w:pPr>
        <w:numPr>
          <w:ilvl w:val="12"/>
          <w:numId w:val="0"/>
        </w:numPr>
        <w:spacing w:line="276" w:lineRule="auto"/>
        <w:jc w:val="both"/>
        <w:rPr>
          <w:rFonts w:ascii="Cambria" w:hAnsi="Cambria"/>
          <w:sz w:val="22"/>
          <w:szCs w:val="22"/>
        </w:rPr>
      </w:pPr>
    </w:p>
    <w:p w14:paraId="13805603" w14:textId="4DC9989D"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(3) Minimalna površina građevne čestice poljoprivrednog gospodarstva iznosi 2000 m</w:t>
      </w:r>
      <w:r w:rsidRPr="00686BD5">
        <w:rPr>
          <w:rFonts w:ascii="Cambria" w:hAnsi="Cambria"/>
          <w:sz w:val="22"/>
          <w:szCs w:val="22"/>
          <w:vertAlign w:val="superscript"/>
        </w:rPr>
        <w:t>2</w:t>
      </w:r>
      <w:r w:rsidRPr="00686BD5">
        <w:rPr>
          <w:rFonts w:ascii="Cambria" w:hAnsi="Cambria"/>
          <w:sz w:val="22"/>
          <w:szCs w:val="22"/>
        </w:rPr>
        <w:t>.“.</w:t>
      </w:r>
    </w:p>
    <w:p w14:paraId="2EFD3159" w14:textId="77777777" w:rsidR="0032003C" w:rsidRPr="00686BD5" w:rsidRDefault="0032003C" w:rsidP="0032003C">
      <w:pPr>
        <w:numPr>
          <w:ilvl w:val="12"/>
          <w:numId w:val="0"/>
        </w:numPr>
        <w:spacing w:line="276" w:lineRule="auto"/>
        <w:jc w:val="both"/>
        <w:rPr>
          <w:rFonts w:ascii="Cambria" w:hAnsi="Cambria"/>
          <w:sz w:val="22"/>
          <w:szCs w:val="22"/>
        </w:rPr>
      </w:pPr>
    </w:p>
    <w:p w14:paraId="0E433DB9" w14:textId="03EFE01D" w:rsidR="0032003C" w:rsidRPr="00686BD5" w:rsidRDefault="0032003C" w:rsidP="0037057D">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125467" w:rsidRPr="00686BD5">
        <w:rPr>
          <w:rFonts w:ascii="Cambria" w:hAnsi="Cambria"/>
          <w:sz w:val="22"/>
          <w:szCs w:val="22"/>
        </w:rPr>
        <w:t>I</w:t>
      </w:r>
      <w:r w:rsidRPr="00686BD5">
        <w:rPr>
          <w:rFonts w:ascii="Cambria" w:hAnsi="Cambria"/>
          <w:sz w:val="22"/>
          <w:szCs w:val="22"/>
        </w:rPr>
        <w:t>za stavka 3. dodaju se stavci od 4. do 9. koji glase:</w:t>
      </w:r>
    </w:p>
    <w:p w14:paraId="02074D36" w14:textId="77777777"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„(4) Koeficijent izgrađenosti građevne čestice poljoprivrednog gospodarstva iznosi najviše 0,7.</w:t>
      </w:r>
    </w:p>
    <w:p w14:paraId="6D29C5BD" w14:textId="77777777" w:rsidR="0032003C" w:rsidRPr="00686BD5" w:rsidRDefault="0032003C" w:rsidP="0032003C">
      <w:pPr>
        <w:numPr>
          <w:ilvl w:val="12"/>
          <w:numId w:val="0"/>
        </w:numPr>
        <w:spacing w:line="276" w:lineRule="auto"/>
        <w:jc w:val="both"/>
        <w:rPr>
          <w:rFonts w:ascii="Cambria" w:hAnsi="Cambria"/>
          <w:sz w:val="22"/>
          <w:szCs w:val="22"/>
        </w:rPr>
      </w:pPr>
    </w:p>
    <w:p w14:paraId="7693DB8B" w14:textId="77777777"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(5) Najveća etažna visina građevina je prizemna s mogućnošću gradnje podruma ili suterena i potkrovlja, E=Po/</w:t>
      </w:r>
      <w:proofErr w:type="spellStart"/>
      <w:r w:rsidRPr="00686BD5">
        <w:rPr>
          <w:rFonts w:ascii="Cambria" w:hAnsi="Cambria"/>
          <w:sz w:val="22"/>
          <w:szCs w:val="22"/>
        </w:rPr>
        <w:t>Su+Pr+Pk</w:t>
      </w:r>
      <w:proofErr w:type="spellEnd"/>
      <w:r w:rsidRPr="00686BD5">
        <w:rPr>
          <w:rFonts w:ascii="Cambria" w:hAnsi="Cambria"/>
          <w:sz w:val="22"/>
          <w:szCs w:val="22"/>
        </w:rPr>
        <w:t>, najviša visina pročelja iznosi V=6 m, a iznimno i više za pojedine građevine ili dijelove građevine u kojima proizvodno-tehnološki proces to zahtijeva (silosi, sušare i slično).</w:t>
      </w:r>
    </w:p>
    <w:p w14:paraId="215A6C64" w14:textId="77777777" w:rsidR="0032003C" w:rsidRPr="00686BD5" w:rsidRDefault="0032003C" w:rsidP="0032003C">
      <w:pPr>
        <w:numPr>
          <w:ilvl w:val="12"/>
          <w:numId w:val="0"/>
        </w:numPr>
        <w:spacing w:line="276" w:lineRule="auto"/>
        <w:jc w:val="both"/>
        <w:rPr>
          <w:rFonts w:ascii="Cambria" w:hAnsi="Cambria"/>
          <w:sz w:val="22"/>
          <w:szCs w:val="22"/>
        </w:rPr>
      </w:pPr>
    </w:p>
    <w:p w14:paraId="24FD0CC6" w14:textId="77777777"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(6) Najmanja udaljenost građevina od međa susjednih čestica iznosi 3 m.</w:t>
      </w:r>
    </w:p>
    <w:p w14:paraId="1ADFD69B" w14:textId="77777777" w:rsidR="0032003C" w:rsidRPr="00686BD5" w:rsidRDefault="0032003C" w:rsidP="0032003C">
      <w:pPr>
        <w:numPr>
          <w:ilvl w:val="12"/>
          <w:numId w:val="0"/>
        </w:numPr>
        <w:spacing w:line="276" w:lineRule="auto"/>
        <w:jc w:val="both"/>
        <w:rPr>
          <w:rFonts w:ascii="Cambria" w:hAnsi="Cambria"/>
          <w:sz w:val="22"/>
          <w:szCs w:val="22"/>
        </w:rPr>
      </w:pPr>
    </w:p>
    <w:p w14:paraId="1838C783" w14:textId="77777777" w:rsidR="0032003C" w:rsidRPr="00686BD5" w:rsidRDefault="0032003C" w:rsidP="0032003C">
      <w:pPr>
        <w:spacing w:line="276" w:lineRule="auto"/>
        <w:jc w:val="both"/>
        <w:rPr>
          <w:rFonts w:ascii="Cambria" w:hAnsi="Cambria"/>
          <w:sz w:val="22"/>
          <w:szCs w:val="22"/>
        </w:rPr>
      </w:pPr>
      <w:r w:rsidRPr="00686BD5">
        <w:rPr>
          <w:rFonts w:ascii="Cambria" w:hAnsi="Cambria"/>
          <w:sz w:val="22"/>
          <w:szCs w:val="22"/>
        </w:rPr>
        <w:lastRenderedPageBreak/>
        <w:t>(7) Građevna čestica mora imati osigurano priključenje na prometnu površinu najmanje širine 5,5 m.</w:t>
      </w:r>
    </w:p>
    <w:p w14:paraId="554A9FD7" w14:textId="77777777" w:rsidR="0032003C" w:rsidRPr="00686BD5" w:rsidRDefault="0032003C" w:rsidP="0032003C">
      <w:pPr>
        <w:spacing w:line="276" w:lineRule="auto"/>
        <w:jc w:val="both"/>
        <w:rPr>
          <w:rFonts w:ascii="Cambria" w:hAnsi="Cambria"/>
          <w:sz w:val="22"/>
          <w:szCs w:val="22"/>
        </w:rPr>
      </w:pPr>
    </w:p>
    <w:p w14:paraId="2AE2DE3D" w14:textId="16BF640C" w:rsidR="0032003C" w:rsidRPr="00686BD5" w:rsidRDefault="0032003C" w:rsidP="0032003C">
      <w:pPr>
        <w:spacing w:line="276" w:lineRule="auto"/>
        <w:jc w:val="both"/>
        <w:rPr>
          <w:rFonts w:ascii="Cambria" w:hAnsi="Cambria"/>
          <w:sz w:val="22"/>
          <w:szCs w:val="22"/>
        </w:rPr>
      </w:pPr>
      <w:r w:rsidRPr="00686BD5">
        <w:rPr>
          <w:rFonts w:ascii="Cambria" w:hAnsi="Cambria"/>
          <w:sz w:val="22"/>
          <w:szCs w:val="22"/>
        </w:rPr>
        <w:t>(8) Najmanje 20% površine građevne čestice mora biti ozelenjeno ili uređeno kao zelena površina.</w:t>
      </w:r>
    </w:p>
    <w:p w14:paraId="5C74898C" w14:textId="77777777" w:rsidR="0032003C" w:rsidRPr="00686BD5" w:rsidRDefault="0032003C" w:rsidP="0032003C">
      <w:pPr>
        <w:numPr>
          <w:ilvl w:val="12"/>
          <w:numId w:val="0"/>
        </w:numPr>
        <w:spacing w:line="276" w:lineRule="auto"/>
        <w:jc w:val="both"/>
        <w:rPr>
          <w:rFonts w:ascii="Cambria" w:hAnsi="Cambria"/>
          <w:sz w:val="22"/>
          <w:szCs w:val="22"/>
        </w:rPr>
      </w:pPr>
    </w:p>
    <w:p w14:paraId="7DCDB352" w14:textId="0DD78D94" w:rsidR="0032003C" w:rsidRPr="00686BD5" w:rsidRDefault="0032003C" w:rsidP="0032003C">
      <w:pPr>
        <w:numPr>
          <w:ilvl w:val="12"/>
          <w:numId w:val="0"/>
        </w:numPr>
        <w:spacing w:line="276" w:lineRule="auto"/>
        <w:jc w:val="both"/>
        <w:rPr>
          <w:rFonts w:ascii="Cambria" w:hAnsi="Cambria"/>
          <w:sz w:val="22"/>
          <w:szCs w:val="22"/>
        </w:rPr>
      </w:pPr>
      <w:r w:rsidRPr="00686BD5">
        <w:rPr>
          <w:rFonts w:ascii="Cambria" w:hAnsi="Cambria"/>
          <w:sz w:val="22"/>
          <w:szCs w:val="22"/>
        </w:rPr>
        <w:t>(9) Prilikom gradnje građevina poljoprivrednog gospodarstva nužno je zadovoljiti sve standarde definirane posebnim propisima, oblikovanje građevina preporuča se uskladiti s tradicijskim elementima prostora, a dozvoljen je i suvremeniji pristup gradnji.“.</w:t>
      </w:r>
    </w:p>
    <w:p w14:paraId="3194E813" w14:textId="57654D78" w:rsidR="0032003C" w:rsidRPr="00686BD5" w:rsidRDefault="0032003C" w:rsidP="0032003C">
      <w:pPr>
        <w:numPr>
          <w:ilvl w:val="12"/>
          <w:numId w:val="0"/>
        </w:numPr>
        <w:spacing w:line="276" w:lineRule="auto"/>
        <w:jc w:val="both"/>
        <w:rPr>
          <w:rFonts w:ascii="Cambria" w:hAnsi="Cambria"/>
          <w:sz w:val="22"/>
          <w:szCs w:val="22"/>
        </w:rPr>
      </w:pPr>
    </w:p>
    <w:p w14:paraId="56A72367" w14:textId="7DF699BE" w:rsidR="0032003C" w:rsidRPr="00686BD5" w:rsidRDefault="0032003C" w:rsidP="00AE419D">
      <w:pPr>
        <w:pStyle w:val="Odlomakpopisa"/>
        <w:numPr>
          <w:ilvl w:val="0"/>
          <w:numId w:val="114"/>
        </w:numPr>
        <w:spacing w:after="240" w:line="276" w:lineRule="auto"/>
        <w:jc w:val="center"/>
        <w:rPr>
          <w:rFonts w:ascii="Cambria" w:hAnsi="Cambria"/>
          <w:b/>
          <w:bCs/>
          <w:sz w:val="22"/>
          <w:szCs w:val="22"/>
        </w:rPr>
      </w:pPr>
    </w:p>
    <w:p w14:paraId="435A5781" w14:textId="4FDDD33E" w:rsidR="002401EA" w:rsidRPr="00686BD5" w:rsidRDefault="002401EA" w:rsidP="002401EA">
      <w:pPr>
        <w:spacing w:line="276" w:lineRule="auto"/>
        <w:jc w:val="both"/>
        <w:rPr>
          <w:rFonts w:ascii="Cambria" w:hAnsi="Cambria"/>
          <w:snapToGrid w:val="0"/>
          <w:sz w:val="22"/>
          <w:szCs w:val="22"/>
          <w:lang w:eastAsia="en-US"/>
        </w:rPr>
      </w:pPr>
      <w:r w:rsidRPr="00686BD5">
        <w:rPr>
          <w:rFonts w:ascii="Cambria" w:hAnsi="Cambria"/>
          <w:sz w:val="22"/>
          <w:szCs w:val="22"/>
        </w:rPr>
        <w:t>(1) I</w:t>
      </w:r>
      <w:r w:rsidR="00CF0F0F" w:rsidRPr="00686BD5">
        <w:rPr>
          <w:rFonts w:ascii="Cambria" w:hAnsi="Cambria"/>
          <w:sz w:val="22"/>
          <w:szCs w:val="22"/>
        </w:rPr>
        <w:t>spod</w:t>
      </w:r>
      <w:r w:rsidRPr="00686BD5">
        <w:rPr>
          <w:rFonts w:ascii="Cambria" w:hAnsi="Cambria"/>
          <w:sz w:val="22"/>
          <w:szCs w:val="22"/>
        </w:rPr>
        <w:t xml:space="preserve"> članka 64</w:t>
      </w:r>
      <w:r w:rsidR="001A2A98" w:rsidRPr="00686BD5">
        <w:rPr>
          <w:rFonts w:ascii="Cambria" w:hAnsi="Cambria"/>
          <w:sz w:val="22"/>
          <w:szCs w:val="22"/>
        </w:rPr>
        <w:t>.</w:t>
      </w:r>
      <w:r w:rsidRPr="00686BD5">
        <w:rPr>
          <w:rFonts w:ascii="Cambria" w:hAnsi="Cambria"/>
          <w:sz w:val="22"/>
          <w:szCs w:val="22"/>
        </w:rPr>
        <w:t xml:space="preserve"> dodaje se </w:t>
      </w:r>
      <w:r w:rsidR="004749B8" w:rsidRPr="00686BD5">
        <w:rPr>
          <w:rFonts w:ascii="Cambria" w:hAnsi="Cambria"/>
          <w:sz w:val="22"/>
          <w:szCs w:val="22"/>
        </w:rPr>
        <w:t xml:space="preserve">naziv </w:t>
      </w:r>
      <w:r w:rsidR="00125467" w:rsidRPr="00686BD5">
        <w:rPr>
          <w:rFonts w:ascii="Cambria" w:hAnsi="Cambria"/>
          <w:sz w:val="22"/>
          <w:szCs w:val="22"/>
        </w:rPr>
        <w:t>novo</w:t>
      </w:r>
      <w:r w:rsidR="004749B8" w:rsidRPr="00686BD5">
        <w:rPr>
          <w:rFonts w:ascii="Cambria" w:hAnsi="Cambria"/>
          <w:sz w:val="22"/>
          <w:szCs w:val="22"/>
        </w:rPr>
        <w:t>g</w:t>
      </w:r>
      <w:r w:rsidR="00125467" w:rsidRPr="00686BD5">
        <w:rPr>
          <w:rFonts w:ascii="Cambria" w:hAnsi="Cambria"/>
          <w:sz w:val="22"/>
          <w:szCs w:val="22"/>
        </w:rPr>
        <w:t xml:space="preserve"> poglavlj</w:t>
      </w:r>
      <w:r w:rsidR="004749B8" w:rsidRPr="00686BD5">
        <w:rPr>
          <w:rFonts w:ascii="Cambria" w:hAnsi="Cambria"/>
          <w:sz w:val="22"/>
          <w:szCs w:val="22"/>
        </w:rPr>
        <w:t>a</w:t>
      </w:r>
      <w:r w:rsidRPr="00686BD5">
        <w:rPr>
          <w:rFonts w:ascii="Cambria" w:hAnsi="Cambria"/>
          <w:snapToGrid w:val="0"/>
          <w:sz w:val="22"/>
          <w:szCs w:val="22"/>
          <w:lang w:eastAsia="en-US"/>
        </w:rPr>
        <w:t xml:space="preserve"> i novi članak 64.a koji glas</w:t>
      </w:r>
      <w:r w:rsidR="00125467" w:rsidRPr="00686BD5">
        <w:rPr>
          <w:rFonts w:ascii="Cambria" w:hAnsi="Cambria"/>
          <w:snapToGrid w:val="0"/>
          <w:sz w:val="22"/>
          <w:szCs w:val="22"/>
          <w:lang w:eastAsia="en-US"/>
        </w:rPr>
        <w:t>e</w:t>
      </w:r>
      <w:r w:rsidRPr="00686BD5">
        <w:rPr>
          <w:rFonts w:ascii="Cambria" w:hAnsi="Cambria"/>
          <w:snapToGrid w:val="0"/>
          <w:sz w:val="22"/>
          <w:szCs w:val="22"/>
          <w:lang w:eastAsia="en-US"/>
        </w:rPr>
        <w:t>:</w:t>
      </w:r>
    </w:p>
    <w:p w14:paraId="2720F073" w14:textId="77777777" w:rsidR="00125467" w:rsidRPr="00686BD5" w:rsidRDefault="002401EA" w:rsidP="00125467">
      <w:pPr>
        <w:spacing w:before="240" w:after="240" w:line="276" w:lineRule="auto"/>
        <w:rPr>
          <w:rFonts w:ascii="Cambria" w:hAnsi="Cambria"/>
          <w:b/>
          <w:bCs/>
          <w:sz w:val="22"/>
          <w:szCs w:val="22"/>
        </w:rPr>
      </w:pPr>
      <w:r w:rsidRPr="00686BD5">
        <w:rPr>
          <w:rFonts w:ascii="Cambria" w:hAnsi="Cambria"/>
          <w:snapToGrid w:val="0"/>
          <w:sz w:val="22"/>
          <w:szCs w:val="22"/>
          <w:lang w:eastAsia="en-US"/>
        </w:rPr>
        <w:t>„</w:t>
      </w:r>
      <w:r w:rsidR="00125467" w:rsidRPr="00686BD5">
        <w:rPr>
          <w:rFonts w:ascii="Cambria" w:hAnsi="Cambria"/>
          <w:b/>
          <w:bCs/>
          <w:snapToGrid w:val="0"/>
          <w:sz w:val="22"/>
          <w:szCs w:val="22"/>
          <w:lang w:eastAsia="en-US"/>
        </w:rPr>
        <w:t>2.3.4.1. Poljoprivredno gospodarstvo biljne proizvodnje</w:t>
      </w:r>
      <w:r w:rsidR="00125467" w:rsidRPr="00686BD5">
        <w:rPr>
          <w:rFonts w:ascii="Cambria" w:hAnsi="Cambria"/>
          <w:b/>
          <w:bCs/>
          <w:sz w:val="22"/>
          <w:szCs w:val="22"/>
        </w:rPr>
        <w:t xml:space="preserve"> </w:t>
      </w:r>
    </w:p>
    <w:p w14:paraId="204A98AB" w14:textId="7E769AE3" w:rsidR="00E02EAB" w:rsidRPr="00686BD5" w:rsidRDefault="00E02EAB" w:rsidP="00E02EAB">
      <w:pPr>
        <w:spacing w:before="240" w:after="240" w:line="276" w:lineRule="auto"/>
        <w:jc w:val="center"/>
        <w:rPr>
          <w:rFonts w:ascii="Cambria" w:hAnsi="Cambria"/>
          <w:b/>
          <w:bCs/>
          <w:sz w:val="22"/>
          <w:szCs w:val="22"/>
        </w:rPr>
      </w:pPr>
      <w:r w:rsidRPr="00686BD5">
        <w:rPr>
          <w:rFonts w:ascii="Cambria" w:hAnsi="Cambria"/>
          <w:b/>
          <w:bCs/>
          <w:sz w:val="22"/>
          <w:szCs w:val="22"/>
        </w:rPr>
        <w:t>Članak 64.a</w:t>
      </w:r>
    </w:p>
    <w:p w14:paraId="68CF96D5" w14:textId="77777777" w:rsidR="00E02EAB" w:rsidRPr="00686BD5" w:rsidRDefault="00E02EAB" w:rsidP="00E02EAB">
      <w:pPr>
        <w:spacing w:line="276" w:lineRule="auto"/>
        <w:jc w:val="both"/>
        <w:rPr>
          <w:rFonts w:ascii="Cambria" w:hAnsi="Cambria"/>
          <w:sz w:val="22"/>
          <w:szCs w:val="22"/>
        </w:rPr>
      </w:pPr>
      <w:r w:rsidRPr="00686BD5">
        <w:rPr>
          <w:rFonts w:ascii="Cambria" w:hAnsi="Cambria"/>
          <w:sz w:val="22"/>
          <w:szCs w:val="22"/>
        </w:rPr>
        <w:t xml:space="preserve">(1) Poljoprivredno gospodarstvo biljne proizvodnje je sklop osnovnih poljoprivrednih građevina i poljoprivrednog zemljišta za biljnu poljoprivrednu proizvodnju te dozvoljenih pratećih građevina, iz članka 64. stavka 1. ovih Odredbi, koji zajedno čine funkcionalnu cjelinu. </w:t>
      </w:r>
    </w:p>
    <w:p w14:paraId="7EDA6ADA" w14:textId="77777777" w:rsidR="00E02EAB" w:rsidRPr="00686BD5" w:rsidRDefault="00E02EAB" w:rsidP="00E02EAB">
      <w:pPr>
        <w:spacing w:line="276" w:lineRule="auto"/>
        <w:jc w:val="both"/>
        <w:rPr>
          <w:rFonts w:ascii="Cambria" w:hAnsi="Cambria"/>
          <w:sz w:val="22"/>
          <w:szCs w:val="22"/>
        </w:rPr>
      </w:pPr>
    </w:p>
    <w:p w14:paraId="1C42289B" w14:textId="77777777" w:rsidR="00E02EAB" w:rsidRPr="00686BD5" w:rsidRDefault="00E02EAB" w:rsidP="00E02EAB">
      <w:pPr>
        <w:spacing w:line="276" w:lineRule="auto"/>
        <w:jc w:val="both"/>
        <w:rPr>
          <w:rFonts w:ascii="Cambria" w:hAnsi="Cambria"/>
          <w:sz w:val="22"/>
          <w:szCs w:val="22"/>
        </w:rPr>
      </w:pPr>
      <w:r w:rsidRPr="00686BD5">
        <w:rPr>
          <w:rFonts w:ascii="Cambria" w:hAnsi="Cambria"/>
          <w:sz w:val="22"/>
          <w:szCs w:val="22"/>
        </w:rPr>
        <w:t>(2) Poljoprivredno gospodarstvo biljne proizvodnje se može graditi izvan građevinskog područja, na površinama p</w:t>
      </w:r>
      <w:r w:rsidRPr="00686BD5">
        <w:rPr>
          <w:rFonts w:ascii="Cambria" w:hAnsi="Cambria"/>
          <w:sz w:val="22"/>
          <w:szCs w:val="22"/>
          <w:lang w:eastAsia="en-US"/>
        </w:rPr>
        <w:t>oljoprivrednog tla isključivo osnovne namjene - ostalo obradivo tlo (oznaka P3).</w:t>
      </w:r>
      <w:r w:rsidRPr="00686BD5">
        <w:rPr>
          <w:rFonts w:ascii="Cambria" w:hAnsi="Cambria"/>
          <w:sz w:val="22"/>
          <w:szCs w:val="22"/>
        </w:rPr>
        <w:tab/>
      </w:r>
    </w:p>
    <w:p w14:paraId="311C7C14" w14:textId="77777777" w:rsidR="00E02EAB" w:rsidRPr="00686BD5" w:rsidRDefault="00E02EAB" w:rsidP="00E02EAB">
      <w:pPr>
        <w:spacing w:line="276" w:lineRule="auto"/>
        <w:jc w:val="both"/>
        <w:rPr>
          <w:rFonts w:ascii="Cambria" w:hAnsi="Cambria"/>
          <w:sz w:val="22"/>
          <w:szCs w:val="22"/>
        </w:rPr>
      </w:pPr>
      <w:r w:rsidRPr="00686BD5">
        <w:rPr>
          <w:rFonts w:ascii="Cambria" w:hAnsi="Cambria"/>
          <w:sz w:val="22"/>
          <w:szCs w:val="22"/>
        </w:rPr>
        <w:t>(3) Posjed temeljem kojeg se može osnovati poljoprivredno gospodarstvo biljne proizvodnje uključuje sve čestice osnovnog poljoprivrednog zemljišta (vlastito poljoprivredno zemljište, zakup državnog zemljišta, zakup privatnog zemljišta) te građevnu česticu predviđenu za gradnju pratećih i pomoćnih građevina.</w:t>
      </w:r>
    </w:p>
    <w:p w14:paraId="2CD0E6D4" w14:textId="77777777" w:rsidR="00E02EAB" w:rsidRPr="00686BD5" w:rsidRDefault="00E02EAB" w:rsidP="00E02EAB">
      <w:pPr>
        <w:spacing w:line="276" w:lineRule="auto"/>
        <w:jc w:val="both"/>
        <w:rPr>
          <w:rFonts w:ascii="Cambria" w:hAnsi="Cambria"/>
          <w:sz w:val="22"/>
          <w:szCs w:val="22"/>
        </w:rPr>
      </w:pPr>
    </w:p>
    <w:p w14:paraId="65342B81" w14:textId="77777777" w:rsidR="00E02EAB" w:rsidRPr="00686BD5" w:rsidRDefault="00E02EAB" w:rsidP="00E02EAB">
      <w:pPr>
        <w:spacing w:line="276" w:lineRule="auto"/>
        <w:jc w:val="both"/>
        <w:rPr>
          <w:rFonts w:ascii="Cambria" w:hAnsi="Cambria"/>
          <w:sz w:val="22"/>
          <w:szCs w:val="22"/>
        </w:rPr>
      </w:pPr>
      <w:r w:rsidRPr="00686BD5">
        <w:rPr>
          <w:rFonts w:ascii="Cambria" w:hAnsi="Cambria"/>
          <w:sz w:val="22"/>
          <w:szCs w:val="22"/>
        </w:rPr>
        <w:t>(3) Poljoprivredno gospodarstvo biljne proizvodnje može se osnovati ukoliko posjednik raspolaže s najmanje 1 ha osnovnog poljoprivrednog zemljišta, na kojem nije dozvoljeno graditi prateće građevine, a pod kojim se smatra obradivo zemljište (oranica za uzgoj povrtlarskih kultura, zemljište u staklenicima i plastenicima) i trajni nasadi vinograda, voćnjaka, ljekovitog i ukrasnog bilja (kulture koje su na jednoj površini više od 3 godina).</w:t>
      </w:r>
    </w:p>
    <w:p w14:paraId="1D75E190" w14:textId="77777777" w:rsidR="00E02EAB" w:rsidRPr="00686BD5" w:rsidRDefault="00E02EAB" w:rsidP="00E02EAB">
      <w:pPr>
        <w:spacing w:line="276" w:lineRule="auto"/>
        <w:contextualSpacing/>
        <w:jc w:val="both"/>
        <w:rPr>
          <w:rFonts w:ascii="Cambria" w:hAnsi="Cambria"/>
          <w:sz w:val="22"/>
          <w:szCs w:val="22"/>
        </w:rPr>
      </w:pPr>
    </w:p>
    <w:p w14:paraId="4E5B01CA" w14:textId="20FE6822" w:rsidR="00E02EAB" w:rsidRPr="00686BD5" w:rsidRDefault="00E02EAB" w:rsidP="00E02EAB">
      <w:pPr>
        <w:spacing w:line="276" w:lineRule="auto"/>
        <w:contextualSpacing/>
        <w:jc w:val="both"/>
        <w:rPr>
          <w:rFonts w:ascii="Cambria" w:hAnsi="Cambria"/>
          <w:sz w:val="22"/>
          <w:szCs w:val="22"/>
        </w:rPr>
      </w:pPr>
      <w:r w:rsidRPr="00686BD5">
        <w:rPr>
          <w:rFonts w:ascii="Cambria" w:hAnsi="Cambria"/>
          <w:sz w:val="22"/>
          <w:szCs w:val="22"/>
        </w:rPr>
        <w:t>(4) Građevine poljoprivrednog gospodarstva biljne proizvodnje smještaju se na udaljenosti od najmanje 50 m od građevinskog područja naselja i izdvojenih dijelova građevinskog područja naselja, a od kategoriziranih javnih cesta 30 m.“.</w:t>
      </w:r>
    </w:p>
    <w:p w14:paraId="2E465E5A" w14:textId="1460903B" w:rsidR="002401EA" w:rsidRPr="00686BD5" w:rsidRDefault="002401EA" w:rsidP="002401EA">
      <w:pPr>
        <w:spacing w:line="276" w:lineRule="auto"/>
        <w:jc w:val="both"/>
        <w:rPr>
          <w:rFonts w:ascii="Cambria" w:hAnsi="Cambria"/>
          <w:snapToGrid w:val="0"/>
          <w:sz w:val="22"/>
          <w:szCs w:val="22"/>
          <w:lang w:eastAsia="en-US"/>
        </w:rPr>
      </w:pPr>
    </w:p>
    <w:p w14:paraId="1DCCA5A6" w14:textId="1AA3C0E3" w:rsidR="00C01B1C" w:rsidRPr="00686BD5" w:rsidRDefault="00C01B1C" w:rsidP="00AE419D">
      <w:pPr>
        <w:pStyle w:val="Odlomakpopisa"/>
        <w:numPr>
          <w:ilvl w:val="0"/>
          <w:numId w:val="114"/>
        </w:numPr>
        <w:spacing w:after="240" w:line="276" w:lineRule="auto"/>
        <w:jc w:val="center"/>
        <w:rPr>
          <w:rFonts w:ascii="Cambria" w:hAnsi="Cambria"/>
          <w:b/>
          <w:bCs/>
          <w:sz w:val="22"/>
          <w:szCs w:val="22"/>
        </w:rPr>
      </w:pPr>
    </w:p>
    <w:p w14:paraId="055A615F" w14:textId="48834D08" w:rsidR="00125467" w:rsidRPr="00256261" w:rsidRDefault="00C01B1C" w:rsidP="00256261">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 </w:t>
      </w:r>
      <w:r w:rsidR="00125467" w:rsidRPr="00686BD5">
        <w:rPr>
          <w:rFonts w:ascii="Cambria" w:hAnsi="Cambria"/>
          <w:snapToGrid w:val="0"/>
          <w:sz w:val="22"/>
          <w:szCs w:val="22"/>
          <w:lang w:eastAsia="en-US"/>
        </w:rPr>
        <w:t>Naziv poglavlja iznad</w:t>
      </w:r>
      <w:r w:rsidRPr="00686BD5">
        <w:rPr>
          <w:rFonts w:ascii="Cambria" w:hAnsi="Cambria"/>
          <w:snapToGrid w:val="0"/>
          <w:sz w:val="22"/>
          <w:szCs w:val="22"/>
          <w:lang w:eastAsia="en-US"/>
        </w:rPr>
        <w:t xml:space="preserve"> članka 65. koji glasi: „</w:t>
      </w:r>
      <w:r w:rsidRPr="00686BD5">
        <w:rPr>
          <w:rFonts w:ascii="Cambria" w:hAnsi="Cambria"/>
          <w:b/>
          <w:bCs/>
          <w:snapToGrid w:val="0"/>
          <w:sz w:val="22"/>
          <w:szCs w:val="22"/>
          <w:lang w:eastAsia="en-US"/>
        </w:rPr>
        <w:t>2.3.4.2. Gospodarske građevine za uzgoj životinja (tovilišta)</w:t>
      </w:r>
      <w:r w:rsidRPr="00686BD5">
        <w:rPr>
          <w:rFonts w:ascii="Cambria" w:hAnsi="Cambria"/>
          <w:snapToGrid w:val="0"/>
          <w:sz w:val="22"/>
          <w:szCs w:val="22"/>
          <w:lang w:eastAsia="en-US"/>
        </w:rPr>
        <w:t>“ mijenja se i glasi: „</w:t>
      </w:r>
      <w:r w:rsidRPr="00686BD5">
        <w:rPr>
          <w:rFonts w:ascii="Cambria" w:hAnsi="Cambria"/>
          <w:b/>
          <w:bCs/>
          <w:snapToGrid w:val="0"/>
          <w:sz w:val="22"/>
          <w:szCs w:val="22"/>
          <w:lang w:eastAsia="en-US"/>
        </w:rPr>
        <w:t>2.3.4.2. Poljoprivredna gospodarstva za uzgoj životinja – farme</w:t>
      </w:r>
      <w:r w:rsidRPr="00686BD5">
        <w:rPr>
          <w:rFonts w:ascii="Cambria" w:hAnsi="Cambria"/>
          <w:snapToGrid w:val="0"/>
          <w:sz w:val="22"/>
          <w:szCs w:val="22"/>
          <w:lang w:eastAsia="en-US"/>
        </w:rPr>
        <w:t>“.</w:t>
      </w:r>
    </w:p>
    <w:p w14:paraId="08FB901F" w14:textId="77777777" w:rsidR="00AE419D" w:rsidRPr="00686BD5" w:rsidRDefault="00AE419D" w:rsidP="009F55E6">
      <w:pPr>
        <w:numPr>
          <w:ilvl w:val="12"/>
          <w:numId w:val="0"/>
        </w:numPr>
        <w:spacing w:line="276" w:lineRule="auto"/>
        <w:rPr>
          <w:rFonts w:ascii="Cambria" w:hAnsi="Cambria"/>
          <w:b/>
          <w:bCs/>
          <w:sz w:val="22"/>
          <w:szCs w:val="22"/>
        </w:rPr>
      </w:pPr>
    </w:p>
    <w:p w14:paraId="2F1BF06E" w14:textId="088E1F40" w:rsidR="00C01B1C" w:rsidRPr="00686BD5" w:rsidRDefault="00C01B1C" w:rsidP="00AE419D">
      <w:pPr>
        <w:pStyle w:val="Odlomakpopisa"/>
        <w:numPr>
          <w:ilvl w:val="0"/>
          <w:numId w:val="114"/>
        </w:numPr>
        <w:spacing w:after="240" w:line="276" w:lineRule="auto"/>
        <w:jc w:val="center"/>
        <w:rPr>
          <w:rFonts w:ascii="Cambria" w:hAnsi="Cambria"/>
          <w:b/>
          <w:bCs/>
          <w:sz w:val="22"/>
          <w:szCs w:val="22"/>
        </w:rPr>
      </w:pPr>
    </w:p>
    <w:p w14:paraId="7BF881FF" w14:textId="60C54EE1" w:rsidR="00C01B1C" w:rsidRPr="00686BD5" w:rsidRDefault="00C01B1C" w:rsidP="0037057D">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r w:rsidR="00125467" w:rsidRPr="00686BD5">
        <w:rPr>
          <w:rFonts w:ascii="Cambria" w:hAnsi="Cambria"/>
          <w:snapToGrid w:val="0"/>
          <w:sz w:val="22"/>
          <w:szCs w:val="22"/>
          <w:lang w:eastAsia="en-US"/>
        </w:rPr>
        <w:t>1</w:t>
      </w:r>
      <w:r w:rsidRPr="00686BD5">
        <w:rPr>
          <w:rFonts w:ascii="Cambria" w:hAnsi="Cambria"/>
          <w:snapToGrid w:val="0"/>
          <w:sz w:val="22"/>
          <w:szCs w:val="22"/>
          <w:lang w:eastAsia="en-US"/>
        </w:rPr>
        <w:t>) U članku 65. stavci od 1. do 5. mijenjaju se i glase:</w:t>
      </w:r>
    </w:p>
    <w:p w14:paraId="57E50F8D" w14:textId="324E2778" w:rsidR="00C01B1C" w:rsidRPr="00686BD5" w:rsidRDefault="00C01B1C" w:rsidP="00C01B1C">
      <w:pPr>
        <w:numPr>
          <w:ilvl w:val="12"/>
          <w:numId w:val="0"/>
        </w:numPr>
        <w:spacing w:line="276" w:lineRule="auto"/>
        <w:jc w:val="both"/>
        <w:rPr>
          <w:rFonts w:ascii="Cambria" w:hAnsi="Cambria"/>
          <w:sz w:val="22"/>
          <w:szCs w:val="22"/>
        </w:rPr>
      </w:pPr>
      <w:r w:rsidRPr="00686BD5">
        <w:rPr>
          <w:rFonts w:ascii="Cambria" w:hAnsi="Cambria"/>
          <w:snapToGrid w:val="0"/>
          <w:sz w:val="22"/>
          <w:szCs w:val="22"/>
          <w:lang w:eastAsia="en-US"/>
        </w:rPr>
        <w:lastRenderedPageBreak/>
        <w:t>„</w:t>
      </w:r>
      <w:r w:rsidRPr="00686BD5">
        <w:rPr>
          <w:rFonts w:ascii="Cambria" w:hAnsi="Cambria"/>
          <w:sz w:val="22"/>
          <w:szCs w:val="22"/>
        </w:rPr>
        <w:t xml:space="preserve">(1) </w:t>
      </w:r>
      <w:bookmarkStart w:id="78" w:name="_Hlk167795926"/>
      <w:r w:rsidRPr="00686BD5">
        <w:rPr>
          <w:rFonts w:ascii="Cambria" w:hAnsi="Cambria"/>
          <w:sz w:val="22"/>
          <w:szCs w:val="22"/>
        </w:rPr>
        <w:t>Poljoprivredno gospodarstvo za uzgoj životinja - farma je objekt ili, u slučaju držanja životinja na otvorenom, mjesto na kojemu životinje borave i/ili se uzgajaju ili drže, a može se graditi</w:t>
      </w:r>
      <w:bookmarkEnd w:id="78"/>
      <w:r w:rsidRPr="00686BD5">
        <w:rPr>
          <w:rFonts w:ascii="Cambria" w:hAnsi="Cambria"/>
          <w:sz w:val="22"/>
          <w:szCs w:val="22"/>
        </w:rPr>
        <w:t>:</w:t>
      </w:r>
    </w:p>
    <w:p w14:paraId="09926872" w14:textId="77777777" w:rsidR="00C01B1C" w:rsidRPr="00686BD5" w:rsidRDefault="00C01B1C" w:rsidP="00A72089">
      <w:pPr>
        <w:numPr>
          <w:ilvl w:val="0"/>
          <w:numId w:val="42"/>
        </w:numPr>
        <w:spacing w:line="276" w:lineRule="auto"/>
        <w:jc w:val="both"/>
        <w:rPr>
          <w:rFonts w:ascii="Cambria" w:hAnsi="Cambria"/>
          <w:sz w:val="22"/>
          <w:szCs w:val="22"/>
        </w:rPr>
      </w:pPr>
      <w:r w:rsidRPr="00686BD5">
        <w:rPr>
          <w:rFonts w:ascii="Cambria" w:hAnsi="Cambria"/>
          <w:sz w:val="22"/>
          <w:szCs w:val="22"/>
        </w:rPr>
        <w:t>izvan građevinskog područja, na površinama poljoprivrednog tla isključivo osnovne namjene -</w:t>
      </w:r>
      <w:r w:rsidRPr="00686BD5">
        <w:rPr>
          <w:rFonts w:ascii="Cambria" w:hAnsi="Cambria"/>
          <w:sz w:val="22"/>
          <w:szCs w:val="22"/>
          <w:lang w:eastAsia="en-US"/>
        </w:rPr>
        <w:t xml:space="preserve"> ostalo obradivo tlo (oznaka P3) te</w:t>
      </w:r>
    </w:p>
    <w:p w14:paraId="50BD972F" w14:textId="77777777" w:rsidR="00C01B1C" w:rsidRPr="00686BD5" w:rsidRDefault="00C01B1C" w:rsidP="00A72089">
      <w:pPr>
        <w:numPr>
          <w:ilvl w:val="0"/>
          <w:numId w:val="42"/>
        </w:numPr>
        <w:spacing w:line="276" w:lineRule="auto"/>
        <w:jc w:val="both"/>
        <w:rPr>
          <w:rFonts w:ascii="Cambria" w:hAnsi="Cambria"/>
          <w:sz w:val="22"/>
          <w:szCs w:val="22"/>
        </w:rPr>
      </w:pPr>
      <w:r w:rsidRPr="00686BD5">
        <w:rPr>
          <w:rFonts w:ascii="Cambria" w:hAnsi="Cambria"/>
          <w:sz w:val="22"/>
          <w:szCs w:val="22"/>
        </w:rPr>
        <w:t xml:space="preserve">unutar izdvojenog građevinskog područja izvan naselja, na površinama gospodarske namjene – farma (oznaka I3). </w:t>
      </w:r>
    </w:p>
    <w:p w14:paraId="145DC1A4" w14:textId="77777777" w:rsidR="00C01B1C" w:rsidRPr="00686BD5" w:rsidRDefault="00C01B1C" w:rsidP="00C01B1C">
      <w:pPr>
        <w:numPr>
          <w:ilvl w:val="12"/>
          <w:numId w:val="0"/>
        </w:numPr>
        <w:spacing w:line="276" w:lineRule="auto"/>
        <w:jc w:val="both"/>
        <w:rPr>
          <w:rFonts w:ascii="Cambria" w:hAnsi="Cambria"/>
          <w:sz w:val="22"/>
          <w:szCs w:val="22"/>
        </w:rPr>
      </w:pPr>
    </w:p>
    <w:p w14:paraId="34098116" w14:textId="77777777" w:rsidR="00C01B1C" w:rsidRPr="00686BD5" w:rsidRDefault="00C01B1C" w:rsidP="00C01B1C">
      <w:pPr>
        <w:numPr>
          <w:ilvl w:val="12"/>
          <w:numId w:val="0"/>
        </w:numPr>
        <w:spacing w:line="276" w:lineRule="auto"/>
        <w:jc w:val="both"/>
        <w:rPr>
          <w:rFonts w:ascii="Cambria" w:hAnsi="Cambria"/>
          <w:sz w:val="22"/>
          <w:szCs w:val="22"/>
        </w:rPr>
      </w:pPr>
      <w:r w:rsidRPr="00686BD5">
        <w:rPr>
          <w:rFonts w:ascii="Cambria" w:hAnsi="Cambria"/>
          <w:sz w:val="22"/>
          <w:szCs w:val="22"/>
        </w:rPr>
        <w:t>(2) Minimalni broj uvjetnih grla temeljem kojeg se može dozvoliti izgradnja poljoprivrednih građevina za uzgoj životinja na farmama iznosi 20 uvjetnih grla za kopitare i papkare, odnosno 10 uvjetnih grla za perad i kuniće.</w:t>
      </w:r>
    </w:p>
    <w:p w14:paraId="6D527BA2" w14:textId="77777777" w:rsidR="00C01B1C" w:rsidRPr="00686BD5" w:rsidRDefault="00C01B1C" w:rsidP="00C01B1C">
      <w:pPr>
        <w:numPr>
          <w:ilvl w:val="12"/>
          <w:numId w:val="0"/>
        </w:numPr>
        <w:spacing w:line="276" w:lineRule="auto"/>
        <w:jc w:val="both"/>
        <w:rPr>
          <w:rFonts w:ascii="Cambria" w:hAnsi="Cambria"/>
          <w:sz w:val="22"/>
          <w:szCs w:val="22"/>
        </w:rPr>
      </w:pPr>
    </w:p>
    <w:p w14:paraId="105DE978" w14:textId="547FD555" w:rsidR="00C01B1C" w:rsidRPr="00686BD5" w:rsidRDefault="00C01B1C" w:rsidP="00C01B1C">
      <w:pPr>
        <w:numPr>
          <w:ilvl w:val="12"/>
          <w:numId w:val="0"/>
        </w:numPr>
        <w:spacing w:line="276" w:lineRule="auto"/>
        <w:jc w:val="both"/>
        <w:rPr>
          <w:rFonts w:ascii="Cambria" w:hAnsi="Cambria"/>
          <w:sz w:val="22"/>
          <w:szCs w:val="22"/>
        </w:rPr>
      </w:pPr>
      <w:r w:rsidRPr="00686BD5">
        <w:rPr>
          <w:rFonts w:ascii="Cambria" w:hAnsi="Cambria"/>
          <w:sz w:val="22"/>
          <w:szCs w:val="22"/>
        </w:rPr>
        <w:t>(3) Gospodarske građevine za uzgoj životinja izvan građevinskog područja mogu se graditi na sljedećim minimalnim udaljenostima od građevinskog područja, te državnih, županijskih i lokalnih cesta</w:t>
      </w:r>
      <w:r w:rsidR="00EF3301" w:rsidRPr="00686BD5">
        <w:rPr>
          <w:rFonts w:ascii="Cambria" w:hAnsi="Cambria"/>
          <w:sz w:val="22"/>
          <w:szCs w:val="22"/>
        </w:rPr>
        <w:t>:</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9"/>
        <w:gridCol w:w="1697"/>
        <w:gridCol w:w="1984"/>
        <w:gridCol w:w="1706"/>
        <w:gridCol w:w="1559"/>
      </w:tblGrid>
      <w:tr w:rsidR="00686BD5" w:rsidRPr="00686BD5" w14:paraId="49F9C1D9" w14:textId="77777777" w:rsidTr="006B46C7">
        <w:trPr>
          <w:trHeight w:val="301"/>
          <w:jc w:val="center"/>
        </w:trPr>
        <w:tc>
          <w:tcPr>
            <w:tcW w:w="1559" w:type="dxa"/>
            <w:vMerge w:val="restart"/>
            <w:vAlign w:val="center"/>
          </w:tcPr>
          <w:p w14:paraId="7DD25E8E"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BROJ UVJETNIH GRLA</w:t>
            </w:r>
          </w:p>
        </w:tc>
        <w:tc>
          <w:tcPr>
            <w:tcW w:w="6946" w:type="dxa"/>
            <w:gridSpan w:val="4"/>
            <w:vAlign w:val="center"/>
          </w:tcPr>
          <w:p w14:paraId="0A82761C"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MINIMALNA UDALJENOST (m)</w:t>
            </w:r>
          </w:p>
        </w:tc>
      </w:tr>
      <w:tr w:rsidR="00686BD5" w:rsidRPr="00686BD5" w14:paraId="16856CBB" w14:textId="77777777" w:rsidTr="00EF3301">
        <w:trPr>
          <w:trHeight w:val="868"/>
          <w:jc w:val="center"/>
        </w:trPr>
        <w:tc>
          <w:tcPr>
            <w:tcW w:w="1559" w:type="dxa"/>
            <w:vMerge/>
            <w:vAlign w:val="center"/>
          </w:tcPr>
          <w:p w14:paraId="0D8E8C15" w14:textId="77777777" w:rsidR="00C01B1C" w:rsidRPr="00686BD5" w:rsidRDefault="00C01B1C" w:rsidP="00C01B1C">
            <w:pPr>
              <w:widowControl w:val="0"/>
              <w:pBdr>
                <w:top w:val="nil"/>
                <w:left w:val="nil"/>
                <w:bottom w:val="nil"/>
                <w:right w:val="nil"/>
                <w:between w:val="nil"/>
              </w:pBdr>
              <w:spacing w:line="276" w:lineRule="auto"/>
              <w:jc w:val="center"/>
              <w:rPr>
                <w:rFonts w:ascii="Cambria" w:eastAsia="Arial" w:hAnsi="Cambria"/>
                <w:sz w:val="20"/>
                <w:szCs w:val="20"/>
              </w:rPr>
            </w:pPr>
          </w:p>
        </w:tc>
        <w:tc>
          <w:tcPr>
            <w:tcW w:w="1697" w:type="dxa"/>
            <w:vAlign w:val="center"/>
          </w:tcPr>
          <w:p w14:paraId="30A0CAD6"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OD GRAĐEVINSKIH PODRUČJA</w:t>
            </w:r>
          </w:p>
        </w:tc>
        <w:tc>
          <w:tcPr>
            <w:tcW w:w="1984" w:type="dxa"/>
            <w:vAlign w:val="center"/>
          </w:tcPr>
          <w:p w14:paraId="239238FA"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 xml:space="preserve">OD </w:t>
            </w:r>
          </w:p>
          <w:p w14:paraId="3BA0A25E"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DRŽAVNE</w:t>
            </w:r>
          </w:p>
          <w:p w14:paraId="1C81B7EF"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CESTE</w:t>
            </w:r>
          </w:p>
        </w:tc>
        <w:tc>
          <w:tcPr>
            <w:tcW w:w="1706" w:type="dxa"/>
            <w:vAlign w:val="center"/>
          </w:tcPr>
          <w:p w14:paraId="3779FFC0"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OD ŽUPANIJSKE</w:t>
            </w:r>
          </w:p>
          <w:p w14:paraId="5E553DDE"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CESTE</w:t>
            </w:r>
          </w:p>
        </w:tc>
        <w:tc>
          <w:tcPr>
            <w:tcW w:w="1559" w:type="dxa"/>
            <w:vAlign w:val="center"/>
          </w:tcPr>
          <w:p w14:paraId="073354AE"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 xml:space="preserve">OD </w:t>
            </w:r>
          </w:p>
          <w:p w14:paraId="57444152"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LOKALNE</w:t>
            </w:r>
          </w:p>
          <w:p w14:paraId="708AC3C6"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CESTE</w:t>
            </w:r>
          </w:p>
        </w:tc>
      </w:tr>
      <w:tr w:rsidR="00686BD5" w:rsidRPr="00686BD5" w14:paraId="50D60862" w14:textId="77777777" w:rsidTr="00EF3301">
        <w:trPr>
          <w:trHeight w:val="340"/>
          <w:jc w:val="center"/>
        </w:trPr>
        <w:tc>
          <w:tcPr>
            <w:tcW w:w="1559" w:type="dxa"/>
            <w:vAlign w:val="center"/>
          </w:tcPr>
          <w:p w14:paraId="17A907B2"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10 - 50</w:t>
            </w:r>
          </w:p>
        </w:tc>
        <w:tc>
          <w:tcPr>
            <w:tcW w:w="1697" w:type="dxa"/>
            <w:vAlign w:val="center"/>
          </w:tcPr>
          <w:p w14:paraId="4A98EF43"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30</w:t>
            </w:r>
          </w:p>
        </w:tc>
        <w:tc>
          <w:tcPr>
            <w:tcW w:w="1984" w:type="dxa"/>
            <w:vAlign w:val="center"/>
          </w:tcPr>
          <w:p w14:paraId="681FAEA3"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50</w:t>
            </w:r>
          </w:p>
        </w:tc>
        <w:tc>
          <w:tcPr>
            <w:tcW w:w="1706" w:type="dxa"/>
            <w:vAlign w:val="center"/>
          </w:tcPr>
          <w:p w14:paraId="227B8021"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30</w:t>
            </w:r>
          </w:p>
        </w:tc>
        <w:tc>
          <w:tcPr>
            <w:tcW w:w="1559" w:type="dxa"/>
            <w:vAlign w:val="center"/>
          </w:tcPr>
          <w:p w14:paraId="76EF2E74"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10</w:t>
            </w:r>
          </w:p>
        </w:tc>
      </w:tr>
      <w:tr w:rsidR="00686BD5" w:rsidRPr="00686BD5" w14:paraId="610CD783" w14:textId="77777777" w:rsidTr="00EF3301">
        <w:trPr>
          <w:trHeight w:val="340"/>
          <w:jc w:val="center"/>
        </w:trPr>
        <w:tc>
          <w:tcPr>
            <w:tcW w:w="1559" w:type="dxa"/>
            <w:vAlign w:val="center"/>
          </w:tcPr>
          <w:p w14:paraId="3E0C7556"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51 - 100</w:t>
            </w:r>
          </w:p>
        </w:tc>
        <w:tc>
          <w:tcPr>
            <w:tcW w:w="1697" w:type="dxa"/>
            <w:vAlign w:val="center"/>
          </w:tcPr>
          <w:p w14:paraId="7EFE46FF"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50</w:t>
            </w:r>
          </w:p>
        </w:tc>
        <w:tc>
          <w:tcPr>
            <w:tcW w:w="1984" w:type="dxa"/>
            <w:vAlign w:val="center"/>
          </w:tcPr>
          <w:p w14:paraId="7BF68DE8"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60</w:t>
            </w:r>
          </w:p>
        </w:tc>
        <w:tc>
          <w:tcPr>
            <w:tcW w:w="1706" w:type="dxa"/>
            <w:vAlign w:val="center"/>
          </w:tcPr>
          <w:p w14:paraId="3CAF056D"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40</w:t>
            </w:r>
          </w:p>
        </w:tc>
        <w:tc>
          <w:tcPr>
            <w:tcW w:w="1559" w:type="dxa"/>
            <w:vAlign w:val="center"/>
          </w:tcPr>
          <w:p w14:paraId="21700216"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15</w:t>
            </w:r>
          </w:p>
        </w:tc>
      </w:tr>
      <w:tr w:rsidR="00686BD5" w:rsidRPr="00686BD5" w14:paraId="439BA2E7" w14:textId="77777777" w:rsidTr="00EF3301">
        <w:trPr>
          <w:trHeight w:val="340"/>
          <w:jc w:val="center"/>
        </w:trPr>
        <w:tc>
          <w:tcPr>
            <w:tcW w:w="1559" w:type="dxa"/>
            <w:vAlign w:val="center"/>
          </w:tcPr>
          <w:p w14:paraId="44B4AE68"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101 - 200</w:t>
            </w:r>
          </w:p>
        </w:tc>
        <w:tc>
          <w:tcPr>
            <w:tcW w:w="1697" w:type="dxa"/>
            <w:vAlign w:val="center"/>
          </w:tcPr>
          <w:p w14:paraId="6293A23F"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100</w:t>
            </w:r>
          </w:p>
        </w:tc>
        <w:tc>
          <w:tcPr>
            <w:tcW w:w="1984" w:type="dxa"/>
            <w:vAlign w:val="center"/>
          </w:tcPr>
          <w:p w14:paraId="54C43C41"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75</w:t>
            </w:r>
          </w:p>
        </w:tc>
        <w:tc>
          <w:tcPr>
            <w:tcW w:w="1706" w:type="dxa"/>
            <w:vAlign w:val="center"/>
          </w:tcPr>
          <w:p w14:paraId="07485CA3"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50</w:t>
            </w:r>
          </w:p>
        </w:tc>
        <w:tc>
          <w:tcPr>
            <w:tcW w:w="1559" w:type="dxa"/>
            <w:vAlign w:val="center"/>
          </w:tcPr>
          <w:p w14:paraId="7E169694"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20</w:t>
            </w:r>
          </w:p>
        </w:tc>
      </w:tr>
      <w:tr w:rsidR="00686BD5" w:rsidRPr="00686BD5" w14:paraId="1D960697" w14:textId="77777777" w:rsidTr="00EF3301">
        <w:trPr>
          <w:trHeight w:val="340"/>
          <w:jc w:val="center"/>
        </w:trPr>
        <w:tc>
          <w:tcPr>
            <w:tcW w:w="1559" w:type="dxa"/>
            <w:vAlign w:val="center"/>
          </w:tcPr>
          <w:p w14:paraId="44C54A90"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201 - 300</w:t>
            </w:r>
          </w:p>
        </w:tc>
        <w:tc>
          <w:tcPr>
            <w:tcW w:w="1697" w:type="dxa"/>
            <w:vAlign w:val="center"/>
          </w:tcPr>
          <w:p w14:paraId="5FCA5D90"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150</w:t>
            </w:r>
          </w:p>
        </w:tc>
        <w:tc>
          <w:tcPr>
            <w:tcW w:w="1984" w:type="dxa"/>
            <w:vAlign w:val="center"/>
          </w:tcPr>
          <w:p w14:paraId="717442B0"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100</w:t>
            </w:r>
          </w:p>
        </w:tc>
        <w:tc>
          <w:tcPr>
            <w:tcW w:w="1706" w:type="dxa"/>
            <w:vAlign w:val="center"/>
          </w:tcPr>
          <w:p w14:paraId="142F50ED"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60</w:t>
            </w:r>
          </w:p>
        </w:tc>
        <w:tc>
          <w:tcPr>
            <w:tcW w:w="1559" w:type="dxa"/>
            <w:vAlign w:val="center"/>
          </w:tcPr>
          <w:p w14:paraId="764058A7"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30</w:t>
            </w:r>
          </w:p>
        </w:tc>
      </w:tr>
      <w:tr w:rsidR="00686BD5" w:rsidRPr="00686BD5" w14:paraId="228EF1BF" w14:textId="77777777" w:rsidTr="00EF3301">
        <w:trPr>
          <w:trHeight w:val="340"/>
          <w:jc w:val="center"/>
        </w:trPr>
        <w:tc>
          <w:tcPr>
            <w:tcW w:w="1559" w:type="dxa"/>
            <w:vAlign w:val="center"/>
          </w:tcPr>
          <w:p w14:paraId="1F879584"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301 - 1000</w:t>
            </w:r>
          </w:p>
        </w:tc>
        <w:tc>
          <w:tcPr>
            <w:tcW w:w="1697" w:type="dxa"/>
            <w:vAlign w:val="center"/>
          </w:tcPr>
          <w:p w14:paraId="2F7FA772"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200</w:t>
            </w:r>
          </w:p>
        </w:tc>
        <w:tc>
          <w:tcPr>
            <w:tcW w:w="1984" w:type="dxa"/>
            <w:vAlign w:val="center"/>
          </w:tcPr>
          <w:p w14:paraId="4F47869F"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150</w:t>
            </w:r>
          </w:p>
        </w:tc>
        <w:tc>
          <w:tcPr>
            <w:tcW w:w="1706" w:type="dxa"/>
            <w:vAlign w:val="center"/>
          </w:tcPr>
          <w:p w14:paraId="0604632C"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70</w:t>
            </w:r>
          </w:p>
        </w:tc>
        <w:tc>
          <w:tcPr>
            <w:tcW w:w="1559" w:type="dxa"/>
            <w:vAlign w:val="center"/>
          </w:tcPr>
          <w:p w14:paraId="715D478D" w14:textId="77777777" w:rsidR="00C01B1C" w:rsidRPr="00686BD5" w:rsidRDefault="00C01B1C" w:rsidP="00C01B1C">
            <w:pPr>
              <w:spacing w:line="276" w:lineRule="auto"/>
              <w:jc w:val="center"/>
              <w:rPr>
                <w:rFonts w:ascii="Cambria" w:eastAsia="Arial" w:hAnsi="Cambria"/>
                <w:bCs/>
                <w:sz w:val="20"/>
                <w:szCs w:val="20"/>
              </w:rPr>
            </w:pPr>
            <w:r w:rsidRPr="00686BD5">
              <w:rPr>
                <w:rFonts w:ascii="Cambria" w:hAnsi="Cambria"/>
                <w:bCs/>
                <w:sz w:val="20"/>
                <w:szCs w:val="20"/>
              </w:rPr>
              <w:t>40</w:t>
            </w:r>
          </w:p>
        </w:tc>
      </w:tr>
      <w:tr w:rsidR="00C01B1C" w:rsidRPr="00686BD5" w14:paraId="100F7FAC" w14:textId="77777777" w:rsidTr="00EF3301">
        <w:trPr>
          <w:trHeight w:val="340"/>
          <w:jc w:val="center"/>
        </w:trPr>
        <w:tc>
          <w:tcPr>
            <w:tcW w:w="1559" w:type="dxa"/>
            <w:vAlign w:val="center"/>
          </w:tcPr>
          <w:p w14:paraId="60DCFA3C" w14:textId="77777777" w:rsidR="00C01B1C" w:rsidRPr="00686BD5" w:rsidRDefault="00C01B1C" w:rsidP="00C01B1C">
            <w:pPr>
              <w:spacing w:line="276" w:lineRule="auto"/>
              <w:jc w:val="center"/>
              <w:rPr>
                <w:rFonts w:ascii="Cambria" w:eastAsia="Arial" w:hAnsi="Cambria"/>
                <w:sz w:val="20"/>
                <w:szCs w:val="20"/>
              </w:rPr>
            </w:pPr>
            <w:r w:rsidRPr="00686BD5">
              <w:rPr>
                <w:rFonts w:ascii="Cambria" w:eastAsia="Arial" w:hAnsi="Cambria"/>
                <w:sz w:val="20"/>
                <w:szCs w:val="20"/>
              </w:rPr>
              <w:t>preko 1000</w:t>
            </w:r>
          </w:p>
        </w:tc>
        <w:tc>
          <w:tcPr>
            <w:tcW w:w="1697" w:type="dxa"/>
            <w:vAlign w:val="center"/>
          </w:tcPr>
          <w:p w14:paraId="1878C570"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300</w:t>
            </w:r>
          </w:p>
        </w:tc>
        <w:tc>
          <w:tcPr>
            <w:tcW w:w="1984" w:type="dxa"/>
            <w:vAlign w:val="center"/>
          </w:tcPr>
          <w:p w14:paraId="6C3B13E8"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200</w:t>
            </w:r>
          </w:p>
        </w:tc>
        <w:tc>
          <w:tcPr>
            <w:tcW w:w="1706" w:type="dxa"/>
            <w:vAlign w:val="center"/>
          </w:tcPr>
          <w:p w14:paraId="31778A4B"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100</w:t>
            </w:r>
          </w:p>
        </w:tc>
        <w:tc>
          <w:tcPr>
            <w:tcW w:w="1559" w:type="dxa"/>
            <w:vAlign w:val="center"/>
          </w:tcPr>
          <w:p w14:paraId="52011F02" w14:textId="77777777" w:rsidR="00C01B1C" w:rsidRPr="00686BD5" w:rsidRDefault="00C01B1C" w:rsidP="00C01B1C">
            <w:pPr>
              <w:spacing w:line="276" w:lineRule="auto"/>
              <w:jc w:val="center"/>
              <w:rPr>
                <w:rFonts w:ascii="Cambria" w:eastAsia="Arial" w:hAnsi="Cambria"/>
                <w:bCs/>
                <w:strike/>
                <w:sz w:val="20"/>
                <w:szCs w:val="20"/>
              </w:rPr>
            </w:pPr>
            <w:r w:rsidRPr="00686BD5">
              <w:rPr>
                <w:rFonts w:ascii="Cambria" w:hAnsi="Cambria"/>
                <w:bCs/>
                <w:sz w:val="20"/>
                <w:szCs w:val="20"/>
              </w:rPr>
              <w:t>50</w:t>
            </w:r>
          </w:p>
        </w:tc>
      </w:tr>
    </w:tbl>
    <w:p w14:paraId="3DA1AB32" w14:textId="77777777" w:rsidR="00C01B1C" w:rsidRPr="00686BD5" w:rsidRDefault="00C01B1C" w:rsidP="00C01B1C">
      <w:pPr>
        <w:numPr>
          <w:ilvl w:val="12"/>
          <w:numId w:val="0"/>
        </w:numPr>
        <w:spacing w:line="276" w:lineRule="auto"/>
        <w:jc w:val="both"/>
        <w:rPr>
          <w:rFonts w:ascii="Cambria" w:hAnsi="Cambria"/>
          <w:sz w:val="22"/>
          <w:szCs w:val="22"/>
        </w:rPr>
      </w:pPr>
    </w:p>
    <w:p w14:paraId="265B0302" w14:textId="77777777" w:rsidR="00C01B1C" w:rsidRPr="00686BD5" w:rsidRDefault="00C01B1C" w:rsidP="00C01B1C">
      <w:pPr>
        <w:spacing w:line="276" w:lineRule="auto"/>
        <w:jc w:val="both"/>
        <w:rPr>
          <w:rFonts w:ascii="Cambria" w:hAnsi="Cambria"/>
          <w:sz w:val="22"/>
          <w:szCs w:val="22"/>
        </w:rPr>
      </w:pPr>
      <w:r w:rsidRPr="00686BD5">
        <w:rPr>
          <w:rFonts w:ascii="Cambria" w:hAnsi="Cambria"/>
          <w:sz w:val="22"/>
          <w:szCs w:val="22"/>
        </w:rPr>
        <w:t xml:space="preserve">(4) U sklopu poljoprivrednog gospodarstva za uzgoj životinja obavezno je postavljati uređaje za zbrinjavanje otpadnih voda, sukladno posebnim propisima i prethodnim uvjetima, odnosno obavezan je </w:t>
      </w:r>
      <w:proofErr w:type="spellStart"/>
      <w:r w:rsidRPr="00686BD5">
        <w:rPr>
          <w:rFonts w:ascii="Cambria" w:hAnsi="Cambria"/>
          <w:sz w:val="22"/>
          <w:szCs w:val="22"/>
        </w:rPr>
        <w:t>predtretman</w:t>
      </w:r>
      <w:proofErr w:type="spellEnd"/>
      <w:r w:rsidRPr="00686BD5">
        <w:rPr>
          <w:rFonts w:ascii="Cambria" w:hAnsi="Cambria"/>
          <w:sz w:val="22"/>
          <w:szCs w:val="22"/>
        </w:rPr>
        <w:t xml:space="preserve"> otpadnih voda prije njihova puštanja u sustav javne odvodnje.</w:t>
      </w:r>
    </w:p>
    <w:p w14:paraId="541D1D7D" w14:textId="77777777" w:rsidR="00C01B1C" w:rsidRPr="00686BD5" w:rsidRDefault="00C01B1C" w:rsidP="00C01B1C">
      <w:pPr>
        <w:spacing w:line="276" w:lineRule="auto"/>
        <w:jc w:val="both"/>
        <w:rPr>
          <w:rFonts w:ascii="Cambria" w:hAnsi="Cambria"/>
          <w:sz w:val="22"/>
          <w:szCs w:val="22"/>
        </w:rPr>
      </w:pPr>
    </w:p>
    <w:p w14:paraId="7C011A80" w14:textId="7BDFE619" w:rsidR="00C01B1C" w:rsidRPr="00686BD5" w:rsidRDefault="00C01B1C" w:rsidP="00C01B1C">
      <w:pPr>
        <w:spacing w:line="276" w:lineRule="auto"/>
        <w:jc w:val="both"/>
        <w:rPr>
          <w:rFonts w:ascii="Cambria" w:hAnsi="Cambria"/>
          <w:sz w:val="22"/>
          <w:szCs w:val="22"/>
        </w:rPr>
      </w:pPr>
      <w:r w:rsidRPr="00686BD5">
        <w:rPr>
          <w:rFonts w:ascii="Cambria" w:hAnsi="Cambria"/>
          <w:sz w:val="22"/>
          <w:szCs w:val="22"/>
        </w:rPr>
        <w:t xml:space="preserve">(5) Otpadne vode nije dozvoljeno ispuštati u vodotoke – potoke i otvorene kanale, a moguće ih je sakupljati u zatvorene </w:t>
      </w:r>
      <w:proofErr w:type="spellStart"/>
      <w:r w:rsidRPr="00686BD5">
        <w:rPr>
          <w:rFonts w:ascii="Cambria" w:hAnsi="Cambria"/>
          <w:sz w:val="22"/>
          <w:szCs w:val="22"/>
        </w:rPr>
        <w:t>sabirnike</w:t>
      </w:r>
      <w:proofErr w:type="spellEnd"/>
      <w:r w:rsidRPr="00686BD5">
        <w:rPr>
          <w:rFonts w:ascii="Cambria" w:hAnsi="Cambria"/>
          <w:sz w:val="22"/>
          <w:szCs w:val="22"/>
        </w:rPr>
        <w:t xml:space="preserve"> te sadržaj (ako se ne koristi u bioplinskim postrojenjima) odvoziti na poljoprivredne površine, prema posebnim propisima, odnosno prema odredbama Odluke o komunalnom redu na području Općine.“.</w:t>
      </w:r>
    </w:p>
    <w:p w14:paraId="2E4BA5B3" w14:textId="51629563" w:rsidR="00C01B1C" w:rsidRPr="00686BD5" w:rsidRDefault="00C01B1C" w:rsidP="002401EA">
      <w:pPr>
        <w:spacing w:line="276" w:lineRule="auto"/>
        <w:jc w:val="both"/>
        <w:rPr>
          <w:rFonts w:ascii="Cambria" w:hAnsi="Cambria"/>
          <w:snapToGrid w:val="0"/>
          <w:sz w:val="22"/>
          <w:szCs w:val="22"/>
          <w:lang w:eastAsia="en-US"/>
        </w:rPr>
      </w:pPr>
    </w:p>
    <w:p w14:paraId="3D45FFAB" w14:textId="404F99AF" w:rsidR="0032003C" w:rsidRPr="00686BD5" w:rsidRDefault="00C6711A" w:rsidP="0037057D">
      <w:pPr>
        <w:numPr>
          <w:ilvl w:val="12"/>
          <w:numId w:val="0"/>
        </w:numPr>
        <w:spacing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2</w:t>
      </w:r>
      <w:r w:rsidRPr="00686BD5">
        <w:rPr>
          <w:rFonts w:ascii="Cambria" w:hAnsi="Cambria"/>
          <w:sz w:val="22"/>
          <w:szCs w:val="22"/>
        </w:rPr>
        <w:t>) U istom članku stavci 6. i 7. brišu se.</w:t>
      </w:r>
    </w:p>
    <w:p w14:paraId="6864749F" w14:textId="77777777" w:rsidR="0037057D" w:rsidRPr="00686BD5" w:rsidRDefault="0037057D" w:rsidP="0037057D">
      <w:pPr>
        <w:numPr>
          <w:ilvl w:val="12"/>
          <w:numId w:val="0"/>
        </w:numPr>
        <w:spacing w:line="276" w:lineRule="auto"/>
        <w:jc w:val="center"/>
        <w:rPr>
          <w:rFonts w:ascii="Cambria" w:hAnsi="Cambria"/>
          <w:b/>
          <w:bCs/>
          <w:sz w:val="22"/>
          <w:szCs w:val="22"/>
        </w:rPr>
      </w:pPr>
    </w:p>
    <w:p w14:paraId="05AC8AFD" w14:textId="186F5B5E" w:rsidR="00C6711A" w:rsidRPr="00686BD5" w:rsidRDefault="00C6711A" w:rsidP="00AE419D">
      <w:pPr>
        <w:pStyle w:val="Odlomakpopisa"/>
        <w:numPr>
          <w:ilvl w:val="0"/>
          <w:numId w:val="114"/>
        </w:numPr>
        <w:spacing w:after="240" w:line="276" w:lineRule="auto"/>
        <w:jc w:val="center"/>
        <w:rPr>
          <w:rFonts w:ascii="Cambria" w:hAnsi="Cambria"/>
          <w:b/>
          <w:bCs/>
          <w:sz w:val="22"/>
          <w:szCs w:val="22"/>
        </w:rPr>
      </w:pPr>
    </w:p>
    <w:p w14:paraId="4C0CB7C1" w14:textId="646B2499" w:rsidR="0080425C" w:rsidRPr="00686BD5" w:rsidRDefault="0080425C" w:rsidP="009F55E6">
      <w:pPr>
        <w:numPr>
          <w:ilvl w:val="12"/>
          <w:numId w:val="0"/>
        </w:numPr>
        <w:spacing w:line="276" w:lineRule="auto"/>
        <w:jc w:val="both"/>
        <w:rPr>
          <w:rFonts w:ascii="Cambria" w:hAnsi="Cambria"/>
          <w:sz w:val="22"/>
          <w:szCs w:val="22"/>
        </w:rPr>
      </w:pPr>
      <w:r w:rsidRPr="00686BD5">
        <w:rPr>
          <w:rFonts w:ascii="Cambria" w:hAnsi="Cambria"/>
          <w:sz w:val="22"/>
          <w:szCs w:val="22"/>
        </w:rPr>
        <w:t xml:space="preserve">(1) </w:t>
      </w:r>
      <w:r w:rsidR="00125467" w:rsidRPr="00686BD5">
        <w:rPr>
          <w:rFonts w:ascii="Cambria" w:hAnsi="Cambria"/>
          <w:sz w:val="22"/>
          <w:szCs w:val="22"/>
        </w:rPr>
        <w:t>Naziv poglavlja ispod članka 65.</w:t>
      </w:r>
      <w:r w:rsidRPr="00686BD5">
        <w:rPr>
          <w:rFonts w:ascii="Cambria" w:hAnsi="Cambria"/>
          <w:sz w:val="22"/>
          <w:szCs w:val="22"/>
        </w:rPr>
        <w:t xml:space="preserve"> koji glasi: „</w:t>
      </w:r>
      <w:r w:rsidRPr="00686BD5">
        <w:rPr>
          <w:rFonts w:ascii="Cambria" w:hAnsi="Cambria"/>
          <w:b/>
          <w:bCs/>
          <w:sz w:val="22"/>
          <w:szCs w:val="22"/>
        </w:rPr>
        <w:t>2.3.4.3. Ostale poljoprivredne i gospodarske građevine:</w:t>
      </w:r>
      <w:r w:rsidRPr="00686BD5">
        <w:rPr>
          <w:rFonts w:ascii="Cambria" w:hAnsi="Cambria"/>
          <w:sz w:val="22"/>
          <w:szCs w:val="22"/>
        </w:rPr>
        <w:t>“ mijenja se i glasi: „</w:t>
      </w:r>
      <w:r w:rsidRPr="00686BD5">
        <w:rPr>
          <w:rFonts w:ascii="Cambria" w:hAnsi="Cambria"/>
          <w:b/>
          <w:bCs/>
          <w:sz w:val="22"/>
          <w:szCs w:val="22"/>
        </w:rPr>
        <w:t>2.3.4.3. Pomoćne poljoprivredne građevine i oprema</w:t>
      </w:r>
      <w:r w:rsidRPr="00686BD5">
        <w:rPr>
          <w:rFonts w:ascii="Cambria" w:hAnsi="Cambria"/>
          <w:sz w:val="22"/>
          <w:szCs w:val="22"/>
        </w:rPr>
        <w:t>“.</w:t>
      </w:r>
    </w:p>
    <w:p w14:paraId="1B6D8120" w14:textId="77777777" w:rsidR="00AE419D" w:rsidRPr="00686BD5" w:rsidRDefault="00AE419D" w:rsidP="009F55E6">
      <w:pPr>
        <w:numPr>
          <w:ilvl w:val="12"/>
          <w:numId w:val="0"/>
        </w:numPr>
        <w:spacing w:line="276" w:lineRule="auto"/>
        <w:jc w:val="both"/>
        <w:rPr>
          <w:rFonts w:ascii="Cambria" w:hAnsi="Cambria"/>
          <w:sz w:val="22"/>
          <w:szCs w:val="22"/>
        </w:rPr>
      </w:pPr>
    </w:p>
    <w:p w14:paraId="6FA17D97" w14:textId="12BB6B04" w:rsidR="00125467" w:rsidRPr="00686BD5" w:rsidRDefault="00125467" w:rsidP="00AE419D">
      <w:pPr>
        <w:pStyle w:val="Odlomakpopisa"/>
        <w:numPr>
          <w:ilvl w:val="0"/>
          <w:numId w:val="114"/>
        </w:numPr>
        <w:spacing w:after="240" w:line="276" w:lineRule="auto"/>
        <w:jc w:val="center"/>
        <w:rPr>
          <w:rFonts w:ascii="Cambria" w:hAnsi="Cambria"/>
          <w:b/>
          <w:bCs/>
          <w:sz w:val="22"/>
          <w:szCs w:val="22"/>
        </w:rPr>
      </w:pPr>
    </w:p>
    <w:p w14:paraId="78C665FB" w14:textId="53A2F965" w:rsidR="0080425C" w:rsidRPr="00686BD5" w:rsidRDefault="0080425C" w:rsidP="0080425C">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1</w:t>
      </w:r>
      <w:r w:rsidRPr="00686BD5">
        <w:rPr>
          <w:rFonts w:ascii="Cambria" w:hAnsi="Cambria"/>
          <w:sz w:val="22"/>
          <w:szCs w:val="22"/>
        </w:rPr>
        <w:t>) U članku 66. stavci 1. i 2. mijenjaju se i glase:</w:t>
      </w:r>
    </w:p>
    <w:p w14:paraId="077D17C5" w14:textId="77777777" w:rsidR="0080425C" w:rsidRPr="00686BD5" w:rsidRDefault="0080425C" w:rsidP="0080425C">
      <w:pPr>
        <w:spacing w:line="276" w:lineRule="auto"/>
        <w:jc w:val="both"/>
        <w:rPr>
          <w:rFonts w:ascii="Cambria" w:hAnsi="Cambria"/>
          <w:bCs/>
          <w:sz w:val="22"/>
          <w:szCs w:val="22"/>
        </w:rPr>
      </w:pPr>
      <w:r w:rsidRPr="00686BD5">
        <w:rPr>
          <w:rFonts w:ascii="Cambria" w:hAnsi="Cambria"/>
          <w:sz w:val="22"/>
          <w:szCs w:val="22"/>
        </w:rPr>
        <w:lastRenderedPageBreak/>
        <w:t>„</w:t>
      </w:r>
      <w:r w:rsidRPr="00686BD5">
        <w:rPr>
          <w:rFonts w:ascii="Cambria" w:hAnsi="Cambria"/>
          <w:bCs/>
          <w:sz w:val="22"/>
          <w:szCs w:val="22"/>
        </w:rPr>
        <w:t xml:space="preserve">(1) Pomoćne poljoprivredne građevine i oprema mogu biti: spremišta, cisterne za vodu, bunar, agrometeorološka stanica, oprema za dugogodišnje nasade i rasadnike ukrasnog bilja te voćnog i vinogradarskog sadnog materijala, sabirališta mlijeka, protugradna mreža sa </w:t>
      </w:r>
      <w:proofErr w:type="spellStart"/>
      <w:r w:rsidRPr="00686BD5">
        <w:rPr>
          <w:rFonts w:ascii="Cambria" w:hAnsi="Cambria"/>
          <w:bCs/>
          <w:sz w:val="22"/>
          <w:szCs w:val="22"/>
        </w:rPr>
        <w:t>potkonstrukcijom</w:t>
      </w:r>
      <w:proofErr w:type="spellEnd"/>
      <w:r w:rsidRPr="00686BD5">
        <w:rPr>
          <w:rFonts w:ascii="Cambria" w:hAnsi="Cambria"/>
          <w:bCs/>
          <w:sz w:val="22"/>
          <w:szCs w:val="22"/>
        </w:rPr>
        <w:t>, prozračna ograda sa stupovima bez trakastog temeljenja, kanal za sakupljanje voda, poljski put do 5 m širine i slično.</w:t>
      </w:r>
    </w:p>
    <w:p w14:paraId="65058DE5" w14:textId="77777777" w:rsidR="0080425C" w:rsidRPr="00686BD5" w:rsidRDefault="0080425C" w:rsidP="0080425C">
      <w:pPr>
        <w:spacing w:line="276" w:lineRule="auto"/>
        <w:jc w:val="both"/>
        <w:rPr>
          <w:rFonts w:ascii="Cambria" w:hAnsi="Cambria"/>
          <w:b/>
          <w:bCs/>
          <w:sz w:val="22"/>
          <w:szCs w:val="22"/>
        </w:rPr>
      </w:pPr>
    </w:p>
    <w:p w14:paraId="21218646" w14:textId="675A7633" w:rsidR="0080425C" w:rsidRPr="00686BD5" w:rsidRDefault="0080425C" w:rsidP="0080425C">
      <w:pPr>
        <w:spacing w:line="276" w:lineRule="auto"/>
        <w:jc w:val="both"/>
        <w:rPr>
          <w:rFonts w:ascii="Cambria" w:hAnsi="Cambria"/>
          <w:sz w:val="22"/>
          <w:szCs w:val="22"/>
        </w:rPr>
      </w:pPr>
      <w:r w:rsidRPr="00686BD5">
        <w:rPr>
          <w:rFonts w:ascii="Cambria" w:hAnsi="Cambria"/>
          <w:bCs/>
          <w:sz w:val="22"/>
          <w:szCs w:val="22"/>
        </w:rPr>
        <w:t xml:space="preserve">(2) Pomoćne poljoprivredne građevine – </w:t>
      </w:r>
      <w:r w:rsidRPr="00686BD5">
        <w:rPr>
          <w:rFonts w:ascii="Cambria" w:hAnsi="Cambria"/>
          <w:bCs/>
          <w:iCs/>
          <w:sz w:val="22"/>
          <w:szCs w:val="22"/>
        </w:rPr>
        <w:t>spremišta</w:t>
      </w:r>
      <w:r w:rsidRPr="00686BD5">
        <w:rPr>
          <w:rFonts w:ascii="Cambria" w:hAnsi="Cambria"/>
          <w:iCs/>
          <w:sz w:val="22"/>
          <w:szCs w:val="22"/>
        </w:rPr>
        <w:t xml:space="preserve"> (spremišta alata, strojeva i poljoprivrednih proizvoda)</w:t>
      </w:r>
      <w:r w:rsidRPr="00686BD5">
        <w:rPr>
          <w:rFonts w:ascii="Cambria" w:hAnsi="Cambria"/>
          <w:sz w:val="22"/>
          <w:szCs w:val="22"/>
        </w:rPr>
        <w:t xml:space="preserve"> mogu se graditi na poljoprivrednom zemljištu čija površina </w:t>
      </w:r>
      <w:r w:rsidR="00614985" w:rsidRPr="00686BD5">
        <w:rPr>
          <w:rFonts w:ascii="Cambria" w:hAnsi="Cambria"/>
          <w:sz w:val="22"/>
          <w:szCs w:val="22"/>
        </w:rPr>
        <w:t xml:space="preserve">iznosi najmanje </w:t>
      </w:r>
      <w:r w:rsidRPr="00686BD5">
        <w:rPr>
          <w:rFonts w:ascii="Cambria" w:hAnsi="Cambria"/>
          <w:sz w:val="22"/>
          <w:szCs w:val="22"/>
        </w:rPr>
        <w:t>1000 m</w:t>
      </w:r>
      <w:r w:rsidRPr="00686BD5">
        <w:rPr>
          <w:rFonts w:ascii="Cambria" w:hAnsi="Cambria"/>
          <w:sz w:val="22"/>
          <w:szCs w:val="22"/>
          <w:vertAlign w:val="superscript"/>
        </w:rPr>
        <w:t>2</w:t>
      </w:r>
      <w:r w:rsidRPr="00686BD5">
        <w:rPr>
          <w:rFonts w:ascii="Cambria" w:hAnsi="Cambria"/>
          <w:sz w:val="22"/>
          <w:szCs w:val="22"/>
        </w:rPr>
        <w:t xml:space="preserve"> i na kojemu postoji trajni nasad, pri čemu njihova površina iznosi najviše 20 m</w:t>
      </w:r>
      <w:r w:rsidRPr="00686BD5">
        <w:rPr>
          <w:rFonts w:ascii="Cambria" w:hAnsi="Cambria"/>
          <w:sz w:val="22"/>
          <w:szCs w:val="22"/>
          <w:vertAlign w:val="superscript"/>
        </w:rPr>
        <w:t>2</w:t>
      </w:r>
      <w:r w:rsidRPr="00686BD5">
        <w:rPr>
          <w:rFonts w:ascii="Cambria" w:hAnsi="Cambria"/>
          <w:sz w:val="22"/>
          <w:szCs w:val="22"/>
        </w:rPr>
        <w:t>.“.</w:t>
      </w:r>
    </w:p>
    <w:p w14:paraId="059FA2B1" w14:textId="77777777" w:rsidR="0080425C" w:rsidRPr="00686BD5" w:rsidRDefault="0080425C" w:rsidP="0080425C">
      <w:pPr>
        <w:numPr>
          <w:ilvl w:val="12"/>
          <w:numId w:val="0"/>
        </w:numPr>
        <w:spacing w:line="276" w:lineRule="auto"/>
        <w:jc w:val="both"/>
        <w:rPr>
          <w:rFonts w:ascii="Cambria" w:hAnsi="Cambria"/>
          <w:sz w:val="22"/>
          <w:szCs w:val="22"/>
        </w:rPr>
      </w:pPr>
    </w:p>
    <w:p w14:paraId="32F233F3" w14:textId="0BA3854C" w:rsidR="0080425C" w:rsidRPr="00686BD5" w:rsidRDefault="0080425C" w:rsidP="0080425C">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2</w:t>
      </w:r>
      <w:r w:rsidRPr="00686BD5">
        <w:rPr>
          <w:rFonts w:ascii="Cambria" w:hAnsi="Cambria"/>
          <w:sz w:val="22"/>
          <w:szCs w:val="22"/>
        </w:rPr>
        <w:t xml:space="preserve">) </w:t>
      </w:r>
      <w:r w:rsidR="00125467" w:rsidRPr="00686BD5">
        <w:rPr>
          <w:rFonts w:ascii="Cambria" w:hAnsi="Cambria"/>
          <w:sz w:val="22"/>
          <w:szCs w:val="22"/>
        </w:rPr>
        <w:t>I</w:t>
      </w:r>
      <w:r w:rsidRPr="00686BD5">
        <w:rPr>
          <w:rFonts w:ascii="Cambria" w:hAnsi="Cambria"/>
          <w:sz w:val="22"/>
          <w:szCs w:val="22"/>
        </w:rPr>
        <w:t>za stavka 2.</w:t>
      </w:r>
      <w:r w:rsidR="00125467" w:rsidRPr="00686BD5">
        <w:rPr>
          <w:rFonts w:ascii="Cambria" w:hAnsi="Cambria"/>
          <w:sz w:val="22"/>
          <w:szCs w:val="22"/>
        </w:rPr>
        <w:t xml:space="preserve"> </w:t>
      </w:r>
      <w:r w:rsidRPr="00686BD5">
        <w:rPr>
          <w:rFonts w:ascii="Cambria" w:hAnsi="Cambria"/>
          <w:sz w:val="22"/>
          <w:szCs w:val="22"/>
        </w:rPr>
        <w:t>dodaju se stavci od 3. do 8. koji glase:</w:t>
      </w:r>
    </w:p>
    <w:p w14:paraId="69D5FA4B"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„(3) Dozvoljena površina pomoćne poljoprivredne građevine – spremišta povećava se za po 20 m</w:t>
      </w:r>
      <w:r w:rsidRPr="00686BD5">
        <w:rPr>
          <w:rFonts w:ascii="Cambria" w:hAnsi="Cambria"/>
          <w:sz w:val="22"/>
          <w:szCs w:val="22"/>
          <w:vertAlign w:val="superscript"/>
        </w:rPr>
        <w:t>2</w:t>
      </w:r>
      <w:r w:rsidRPr="00686BD5">
        <w:rPr>
          <w:rFonts w:ascii="Cambria" w:hAnsi="Cambria"/>
          <w:sz w:val="22"/>
          <w:szCs w:val="22"/>
        </w:rPr>
        <w:t xml:space="preserve"> za svakih 1000 m</w:t>
      </w:r>
      <w:r w:rsidRPr="00686BD5">
        <w:rPr>
          <w:rFonts w:ascii="Cambria" w:hAnsi="Cambria"/>
          <w:sz w:val="22"/>
          <w:szCs w:val="22"/>
          <w:vertAlign w:val="superscript"/>
        </w:rPr>
        <w:t>2</w:t>
      </w:r>
      <w:r w:rsidRPr="00686BD5">
        <w:rPr>
          <w:rFonts w:ascii="Cambria" w:hAnsi="Cambria"/>
          <w:sz w:val="22"/>
          <w:szCs w:val="22"/>
        </w:rPr>
        <w:t xml:space="preserve"> više površine poljoprivrednog zemljišta s trajnim nasadom.</w:t>
      </w:r>
    </w:p>
    <w:p w14:paraId="50EFEF61" w14:textId="77777777" w:rsidR="0080425C" w:rsidRPr="00686BD5" w:rsidRDefault="0080425C" w:rsidP="0080425C">
      <w:pPr>
        <w:spacing w:line="276" w:lineRule="auto"/>
        <w:jc w:val="both"/>
        <w:rPr>
          <w:rFonts w:ascii="Cambria" w:hAnsi="Cambria"/>
          <w:sz w:val="22"/>
          <w:szCs w:val="22"/>
        </w:rPr>
      </w:pPr>
    </w:p>
    <w:p w14:paraId="1FBF37CE"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 xml:space="preserve">(4) Najveća etažna visina građevina je prizemna, E=Pr, a najveća visina pročelja iznosi V=4 m. </w:t>
      </w:r>
    </w:p>
    <w:p w14:paraId="05CC8BF8" w14:textId="77777777" w:rsidR="0080425C" w:rsidRPr="00686BD5" w:rsidRDefault="0080425C" w:rsidP="0080425C">
      <w:pPr>
        <w:spacing w:line="276" w:lineRule="auto"/>
        <w:jc w:val="both"/>
        <w:rPr>
          <w:rFonts w:ascii="Cambria" w:hAnsi="Cambria"/>
          <w:sz w:val="22"/>
          <w:szCs w:val="22"/>
        </w:rPr>
      </w:pPr>
    </w:p>
    <w:p w14:paraId="13224A11"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(5) Udaljenost građevine od granica posjeda iznosi najmanje 1 m, a udaljenost od građevina na susjednim česticama najmanje 4 m.</w:t>
      </w:r>
    </w:p>
    <w:p w14:paraId="25801EA8" w14:textId="77777777" w:rsidR="0080425C" w:rsidRPr="00686BD5" w:rsidRDefault="0080425C" w:rsidP="0080425C">
      <w:pPr>
        <w:spacing w:line="276" w:lineRule="auto"/>
        <w:jc w:val="both"/>
        <w:rPr>
          <w:rFonts w:ascii="Cambria" w:hAnsi="Cambria"/>
          <w:sz w:val="22"/>
          <w:szCs w:val="22"/>
        </w:rPr>
      </w:pPr>
    </w:p>
    <w:p w14:paraId="3F24DA83"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 xml:space="preserve">(6) Pomoćne poljoprivredne građevine – spremišta preporuča se oblikovno i materijalima uskladiti s lokalnom graditeljskom tradicijom. </w:t>
      </w:r>
    </w:p>
    <w:p w14:paraId="03DFB85F" w14:textId="77777777" w:rsidR="0080425C" w:rsidRPr="00686BD5" w:rsidRDefault="0080425C" w:rsidP="0080425C">
      <w:pPr>
        <w:spacing w:line="276" w:lineRule="auto"/>
        <w:jc w:val="both"/>
        <w:rPr>
          <w:rFonts w:ascii="Cambria" w:hAnsi="Cambria"/>
          <w:sz w:val="22"/>
          <w:szCs w:val="22"/>
        </w:rPr>
      </w:pPr>
    </w:p>
    <w:p w14:paraId="38B0D3C1"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 xml:space="preserve">(7) Zemljište koje je služilo kao osnova za utvrđivanje uvjeta za izgradnju pomoćne poljoprivredne građevine - spremišta ne može se parcelirati na dijelove koji veličinom ili s obzirom na uvjete propisane za smještaj građevina nisu u skladu s ovim Odredbama. </w:t>
      </w:r>
    </w:p>
    <w:p w14:paraId="72B85246" w14:textId="77777777" w:rsidR="0080425C" w:rsidRPr="00686BD5" w:rsidRDefault="0080425C" w:rsidP="0080425C">
      <w:pPr>
        <w:spacing w:line="276" w:lineRule="auto"/>
        <w:jc w:val="both"/>
        <w:rPr>
          <w:rFonts w:ascii="Cambria" w:hAnsi="Cambria"/>
          <w:sz w:val="22"/>
          <w:szCs w:val="22"/>
        </w:rPr>
      </w:pPr>
    </w:p>
    <w:p w14:paraId="24394C5B" w14:textId="064A87AB" w:rsidR="0080425C" w:rsidRPr="00686BD5" w:rsidRDefault="0080425C" w:rsidP="0080425C">
      <w:pPr>
        <w:spacing w:line="276" w:lineRule="auto"/>
        <w:jc w:val="both"/>
        <w:rPr>
          <w:rFonts w:ascii="Cambria" w:hAnsi="Cambria"/>
          <w:bCs/>
          <w:sz w:val="22"/>
          <w:szCs w:val="22"/>
        </w:rPr>
      </w:pPr>
      <w:r w:rsidRPr="00686BD5">
        <w:rPr>
          <w:rFonts w:ascii="Cambria" w:hAnsi="Cambria"/>
          <w:bCs/>
          <w:sz w:val="22"/>
          <w:szCs w:val="22"/>
        </w:rPr>
        <w:t xml:space="preserve">(8) Pomoćne </w:t>
      </w:r>
      <w:r w:rsidRPr="00686BD5">
        <w:rPr>
          <w:rFonts w:ascii="Cambria" w:hAnsi="Cambria"/>
          <w:sz w:val="22"/>
          <w:szCs w:val="22"/>
        </w:rPr>
        <w:t>poljoprivredne</w:t>
      </w:r>
      <w:r w:rsidRPr="00686BD5">
        <w:rPr>
          <w:rFonts w:ascii="Cambria" w:hAnsi="Cambria"/>
          <w:bCs/>
          <w:sz w:val="22"/>
          <w:szCs w:val="22"/>
        </w:rPr>
        <w:t xml:space="preserve"> građevine - spremišta i oprema </w:t>
      </w:r>
      <w:r w:rsidRPr="00686BD5">
        <w:rPr>
          <w:rFonts w:ascii="Cambria" w:hAnsi="Cambria"/>
          <w:sz w:val="22"/>
          <w:szCs w:val="22"/>
        </w:rPr>
        <w:t xml:space="preserve">se ne mogu izgrađivati na području </w:t>
      </w:r>
      <w:r w:rsidRPr="00686BD5">
        <w:rPr>
          <w:rFonts w:ascii="Cambria" w:hAnsi="Cambria"/>
          <w:bCs/>
          <w:sz w:val="22"/>
          <w:szCs w:val="22"/>
        </w:rPr>
        <w:t>posebnih uvjeta ograničenja (</w:t>
      </w:r>
      <w:proofErr w:type="spellStart"/>
      <w:r w:rsidRPr="00686BD5">
        <w:rPr>
          <w:rFonts w:ascii="Cambria" w:hAnsi="Cambria"/>
          <w:bCs/>
          <w:sz w:val="22"/>
          <w:szCs w:val="22"/>
        </w:rPr>
        <w:t>inundacijski</w:t>
      </w:r>
      <w:proofErr w:type="spellEnd"/>
      <w:r w:rsidRPr="00686BD5">
        <w:rPr>
          <w:rFonts w:ascii="Cambria" w:hAnsi="Cambria"/>
          <w:bCs/>
          <w:sz w:val="22"/>
          <w:szCs w:val="22"/>
        </w:rPr>
        <w:t xml:space="preserve"> prostor, kulturno-povijesne vrijednosti, zaštićeni dijelovi prirode, zaštitna područja, vodocrpilišta, infrastrukturni koridori i slično), izuzev u skladu s posebnim uvjetima nadležnih tijela.“.</w:t>
      </w:r>
    </w:p>
    <w:p w14:paraId="56579359" w14:textId="77777777" w:rsidR="0080425C" w:rsidRPr="00686BD5" w:rsidRDefault="0080425C" w:rsidP="0080425C">
      <w:pPr>
        <w:spacing w:line="276" w:lineRule="auto"/>
        <w:jc w:val="both"/>
        <w:rPr>
          <w:rFonts w:ascii="Cambria" w:hAnsi="Cambria"/>
          <w:bCs/>
          <w:sz w:val="22"/>
          <w:szCs w:val="22"/>
        </w:rPr>
      </w:pPr>
    </w:p>
    <w:p w14:paraId="4DF2B820" w14:textId="0B3024A0" w:rsidR="0080425C" w:rsidRPr="00686BD5" w:rsidRDefault="0080425C" w:rsidP="00A77FD8">
      <w:pPr>
        <w:pStyle w:val="Odlomakpopisa"/>
        <w:numPr>
          <w:ilvl w:val="0"/>
          <w:numId w:val="114"/>
        </w:numPr>
        <w:spacing w:after="240" w:line="276" w:lineRule="auto"/>
        <w:ind w:left="714" w:hanging="357"/>
        <w:jc w:val="center"/>
        <w:rPr>
          <w:rFonts w:ascii="Cambria" w:hAnsi="Cambria"/>
          <w:b/>
          <w:bCs/>
          <w:sz w:val="22"/>
          <w:szCs w:val="22"/>
        </w:rPr>
      </w:pPr>
    </w:p>
    <w:p w14:paraId="36310403" w14:textId="7BD54D26" w:rsidR="00AE419D" w:rsidRPr="00686BD5" w:rsidRDefault="0080425C" w:rsidP="00A77FD8">
      <w:pPr>
        <w:spacing w:line="276" w:lineRule="auto"/>
        <w:jc w:val="both"/>
        <w:rPr>
          <w:rFonts w:ascii="Cambria" w:hAnsi="Cambria"/>
          <w:bCs/>
          <w:sz w:val="22"/>
          <w:szCs w:val="22"/>
        </w:rPr>
      </w:pPr>
      <w:r w:rsidRPr="00686BD5">
        <w:rPr>
          <w:rFonts w:ascii="Cambria" w:hAnsi="Cambria"/>
          <w:bCs/>
          <w:sz w:val="22"/>
          <w:szCs w:val="22"/>
        </w:rPr>
        <w:t xml:space="preserve">(1) </w:t>
      </w:r>
      <w:r w:rsidR="00125467" w:rsidRPr="00686BD5">
        <w:rPr>
          <w:rFonts w:ascii="Cambria" w:hAnsi="Cambria"/>
          <w:bCs/>
          <w:sz w:val="22"/>
          <w:szCs w:val="22"/>
        </w:rPr>
        <w:t>Ispod članka 66.</w:t>
      </w:r>
      <w:r w:rsidRPr="00686BD5">
        <w:rPr>
          <w:rFonts w:ascii="Cambria" w:hAnsi="Cambria"/>
          <w:bCs/>
          <w:sz w:val="22"/>
          <w:szCs w:val="22"/>
        </w:rPr>
        <w:t xml:space="preserve"> dodaje se </w:t>
      </w:r>
      <w:r w:rsidR="004749B8" w:rsidRPr="00686BD5">
        <w:rPr>
          <w:rFonts w:ascii="Cambria" w:hAnsi="Cambria"/>
          <w:bCs/>
          <w:sz w:val="22"/>
          <w:szCs w:val="22"/>
        </w:rPr>
        <w:t xml:space="preserve">naziv </w:t>
      </w:r>
      <w:r w:rsidR="00125467" w:rsidRPr="00686BD5">
        <w:rPr>
          <w:rFonts w:ascii="Cambria" w:hAnsi="Cambria"/>
          <w:bCs/>
          <w:sz w:val="22"/>
          <w:szCs w:val="22"/>
        </w:rPr>
        <w:t>novo</w:t>
      </w:r>
      <w:r w:rsidR="004749B8" w:rsidRPr="00686BD5">
        <w:rPr>
          <w:rFonts w:ascii="Cambria" w:hAnsi="Cambria"/>
          <w:bCs/>
          <w:sz w:val="22"/>
          <w:szCs w:val="22"/>
        </w:rPr>
        <w:t>g</w:t>
      </w:r>
      <w:r w:rsidR="00125467" w:rsidRPr="00686BD5">
        <w:rPr>
          <w:rFonts w:ascii="Cambria" w:hAnsi="Cambria"/>
          <w:bCs/>
          <w:sz w:val="22"/>
          <w:szCs w:val="22"/>
        </w:rPr>
        <w:t xml:space="preserve"> poglavlj</w:t>
      </w:r>
      <w:r w:rsidR="004749B8" w:rsidRPr="00686BD5">
        <w:rPr>
          <w:rFonts w:ascii="Cambria" w:hAnsi="Cambria"/>
          <w:bCs/>
          <w:sz w:val="22"/>
          <w:szCs w:val="22"/>
        </w:rPr>
        <w:t>a</w:t>
      </w:r>
      <w:r w:rsidRPr="00686BD5">
        <w:rPr>
          <w:rFonts w:ascii="Cambria" w:hAnsi="Cambria"/>
          <w:bCs/>
          <w:sz w:val="22"/>
          <w:szCs w:val="22"/>
        </w:rPr>
        <w:t xml:space="preserve"> koj</w:t>
      </w:r>
      <w:r w:rsidR="004749B8" w:rsidRPr="00686BD5">
        <w:rPr>
          <w:rFonts w:ascii="Cambria" w:hAnsi="Cambria"/>
          <w:bCs/>
          <w:sz w:val="22"/>
          <w:szCs w:val="22"/>
        </w:rPr>
        <w:t>i</w:t>
      </w:r>
      <w:r w:rsidRPr="00686BD5">
        <w:rPr>
          <w:rFonts w:ascii="Cambria" w:hAnsi="Cambria"/>
          <w:bCs/>
          <w:sz w:val="22"/>
          <w:szCs w:val="22"/>
        </w:rPr>
        <w:t xml:space="preserve"> glasi: „</w:t>
      </w:r>
      <w:r w:rsidRPr="00686BD5">
        <w:rPr>
          <w:rFonts w:ascii="Cambria" w:hAnsi="Cambria"/>
          <w:b/>
          <w:sz w:val="22"/>
          <w:szCs w:val="22"/>
        </w:rPr>
        <w:t>2.3.4.4. Poljoprivredne građevine – klijeti i spremišta voća</w:t>
      </w:r>
      <w:r w:rsidRPr="00686BD5">
        <w:rPr>
          <w:rFonts w:ascii="Cambria" w:hAnsi="Cambria"/>
          <w:bCs/>
          <w:sz w:val="22"/>
          <w:szCs w:val="22"/>
        </w:rPr>
        <w:t>“.</w:t>
      </w:r>
    </w:p>
    <w:p w14:paraId="611AAFFB" w14:textId="7DC08685" w:rsidR="00A77FD8" w:rsidRPr="00686BD5" w:rsidRDefault="00A77FD8" w:rsidP="00A77FD8">
      <w:pPr>
        <w:rPr>
          <w:rFonts w:ascii="Cambria" w:hAnsi="Cambria"/>
          <w:bCs/>
          <w:sz w:val="22"/>
          <w:szCs w:val="22"/>
        </w:rPr>
      </w:pPr>
    </w:p>
    <w:p w14:paraId="3C7DE164" w14:textId="24F0CD51" w:rsidR="00A77FD8" w:rsidRPr="00686BD5" w:rsidRDefault="00A77FD8" w:rsidP="00A77FD8">
      <w:pPr>
        <w:pStyle w:val="Odlomakpopisa"/>
        <w:numPr>
          <w:ilvl w:val="0"/>
          <w:numId w:val="114"/>
        </w:numPr>
        <w:spacing w:after="240" w:line="276" w:lineRule="auto"/>
        <w:ind w:left="714" w:hanging="357"/>
        <w:jc w:val="center"/>
        <w:rPr>
          <w:rFonts w:ascii="Cambria" w:hAnsi="Cambria"/>
          <w:b/>
          <w:bCs/>
          <w:sz w:val="22"/>
          <w:szCs w:val="22"/>
        </w:rPr>
      </w:pPr>
    </w:p>
    <w:p w14:paraId="7DFC9760" w14:textId="5AF6345D" w:rsidR="0080425C" w:rsidRPr="00686BD5" w:rsidRDefault="0080425C" w:rsidP="0037057D">
      <w:pPr>
        <w:spacing w:after="240" w:line="276" w:lineRule="auto"/>
        <w:jc w:val="both"/>
        <w:rPr>
          <w:rFonts w:ascii="Cambria" w:hAnsi="Cambria"/>
          <w:bCs/>
          <w:sz w:val="22"/>
          <w:szCs w:val="22"/>
        </w:rPr>
      </w:pPr>
      <w:r w:rsidRPr="00686BD5">
        <w:rPr>
          <w:rFonts w:ascii="Cambria" w:hAnsi="Cambria"/>
          <w:bCs/>
          <w:sz w:val="22"/>
          <w:szCs w:val="22"/>
        </w:rPr>
        <w:t>(</w:t>
      </w:r>
      <w:r w:rsidR="00125467" w:rsidRPr="00686BD5">
        <w:rPr>
          <w:rFonts w:ascii="Cambria" w:hAnsi="Cambria"/>
          <w:bCs/>
          <w:sz w:val="22"/>
          <w:szCs w:val="22"/>
        </w:rPr>
        <w:t>1</w:t>
      </w:r>
      <w:r w:rsidRPr="00686BD5">
        <w:rPr>
          <w:rFonts w:ascii="Cambria" w:hAnsi="Cambria"/>
          <w:bCs/>
          <w:sz w:val="22"/>
          <w:szCs w:val="22"/>
        </w:rPr>
        <w:t>) U članku 66.a stavci od 1. do 6. mijenjaju se i glase:</w:t>
      </w:r>
    </w:p>
    <w:p w14:paraId="190C8EB5" w14:textId="77777777" w:rsidR="0080425C" w:rsidRPr="00686BD5" w:rsidRDefault="0080425C" w:rsidP="0080425C">
      <w:pPr>
        <w:numPr>
          <w:ilvl w:val="12"/>
          <w:numId w:val="0"/>
        </w:numPr>
        <w:spacing w:line="276" w:lineRule="auto"/>
        <w:jc w:val="both"/>
        <w:rPr>
          <w:rFonts w:ascii="Cambria" w:hAnsi="Cambria"/>
          <w:sz w:val="22"/>
          <w:szCs w:val="22"/>
        </w:rPr>
      </w:pPr>
      <w:r w:rsidRPr="00686BD5">
        <w:rPr>
          <w:rFonts w:ascii="Cambria" w:hAnsi="Cambria"/>
          <w:bCs/>
          <w:sz w:val="22"/>
          <w:szCs w:val="22"/>
        </w:rPr>
        <w:t>„</w:t>
      </w:r>
      <w:r w:rsidRPr="00686BD5">
        <w:rPr>
          <w:rFonts w:ascii="Cambria" w:hAnsi="Cambria"/>
          <w:sz w:val="22"/>
          <w:szCs w:val="22"/>
        </w:rPr>
        <w:t>(1) Poljoprivredne građevine - klijeti i spremišta voća su građevine u funkciji postojećeg nasada vinograda ili voćnjaka namijenjene prvenstveno za čuvanje poljoprivrednih strojeva, alata i proizvoda, a dio građevine može se koristiti i za boravak ljudi.</w:t>
      </w:r>
    </w:p>
    <w:p w14:paraId="11CB870E" w14:textId="77777777" w:rsidR="0080425C" w:rsidRPr="00686BD5" w:rsidRDefault="0080425C" w:rsidP="0080425C">
      <w:pPr>
        <w:numPr>
          <w:ilvl w:val="12"/>
          <w:numId w:val="0"/>
        </w:numPr>
        <w:spacing w:line="276" w:lineRule="auto"/>
        <w:jc w:val="both"/>
        <w:rPr>
          <w:rFonts w:ascii="Cambria" w:hAnsi="Cambria"/>
          <w:sz w:val="22"/>
          <w:szCs w:val="22"/>
        </w:rPr>
      </w:pPr>
    </w:p>
    <w:p w14:paraId="4808DAA2" w14:textId="77777777" w:rsidR="0080425C" w:rsidRPr="00686BD5" w:rsidRDefault="0080425C" w:rsidP="0080425C">
      <w:pPr>
        <w:numPr>
          <w:ilvl w:val="12"/>
          <w:numId w:val="0"/>
        </w:numPr>
        <w:spacing w:line="276" w:lineRule="auto"/>
        <w:jc w:val="both"/>
        <w:rPr>
          <w:rFonts w:ascii="Cambria" w:hAnsi="Cambria"/>
          <w:sz w:val="22"/>
          <w:szCs w:val="22"/>
        </w:rPr>
      </w:pPr>
      <w:r w:rsidRPr="00686BD5">
        <w:rPr>
          <w:rFonts w:ascii="Cambria" w:hAnsi="Cambria"/>
          <w:sz w:val="22"/>
          <w:szCs w:val="22"/>
        </w:rPr>
        <w:t>(2) Poljoprivredne građevine - klijeti i spremišta voća mogu se graditi:</w:t>
      </w:r>
    </w:p>
    <w:p w14:paraId="16B85BAF" w14:textId="77777777" w:rsidR="0080425C" w:rsidRPr="00686BD5" w:rsidRDefault="0080425C" w:rsidP="00A72089">
      <w:pPr>
        <w:numPr>
          <w:ilvl w:val="0"/>
          <w:numId w:val="43"/>
        </w:numPr>
        <w:spacing w:line="276" w:lineRule="auto"/>
        <w:jc w:val="both"/>
        <w:rPr>
          <w:rFonts w:ascii="Cambria" w:hAnsi="Cambria"/>
          <w:sz w:val="22"/>
          <w:szCs w:val="22"/>
        </w:rPr>
      </w:pPr>
      <w:r w:rsidRPr="00686BD5">
        <w:rPr>
          <w:rFonts w:ascii="Cambria" w:hAnsi="Cambria"/>
          <w:sz w:val="22"/>
          <w:szCs w:val="22"/>
        </w:rPr>
        <w:t xml:space="preserve">unutar izdvojenih dijelova građevinskog područja naselja, na površinama mješovite namjene – zone klijeti i povremenog stanovanja (oznaka M3) te </w:t>
      </w:r>
    </w:p>
    <w:p w14:paraId="39A21274" w14:textId="77777777" w:rsidR="0080425C" w:rsidRPr="00686BD5" w:rsidRDefault="0080425C" w:rsidP="00A72089">
      <w:pPr>
        <w:numPr>
          <w:ilvl w:val="0"/>
          <w:numId w:val="43"/>
        </w:numPr>
        <w:spacing w:line="276" w:lineRule="auto"/>
        <w:jc w:val="both"/>
        <w:rPr>
          <w:rFonts w:ascii="Cambria" w:hAnsi="Cambria"/>
          <w:sz w:val="22"/>
          <w:szCs w:val="22"/>
        </w:rPr>
      </w:pPr>
      <w:r w:rsidRPr="00686BD5">
        <w:rPr>
          <w:rFonts w:ascii="Cambria" w:hAnsi="Cambria"/>
          <w:sz w:val="22"/>
          <w:szCs w:val="22"/>
        </w:rPr>
        <w:lastRenderedPageBreak/>
        <w:t>izvan građevinskog područja, na površinama p</w:t>
      </w:r>
      <w:r w:rsidRPr="00686BD5">
        <w:rPr>
          <w:rFonts w:ascii="Cambria" w:hAnsi="Cambria"/>
          <w:sz w:val="22"/>
          <w:szCs w:val="22"/>
          <w:lang w:eastAsia="en-US"/>
        </w:rPr>
        <w:t>oljoprivrednog tla isključivo osnovne namjene - ostalo obradivo tlo (oznaka P3).</w:t>
      </w:r>
    </w:p>
    <w:p w14:paraId="19AAC9BB" w14:textId="77777777" w:rsidR="0080425C" w:rsidRPr="00686BD5" w:rsidRDefault="0080425C" w:rsidP="0080425C">
      <w:pPr>
        <w:spacing w:line="276" w:lineRule="auto"/>
        <w:jc w:val="both"/>
        <w:rPr>
          <w:rFonts w:ascii="Cambria" w:hAnsi="Cambria"/>
          <w:sz w:val="22"/>
          <w:szCs w:val="22"/>
        </w:rPr>
      </w:pPr>
    </w:p>
    <w:p w14:paraId="4809B964"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(3) Površina vinograda ili voćnjaka uz koji se gradi poljoprivredna građevina – klijet ili spremište voća iznosi najmanje 200 m</w:t>
      </w:r>
      <w:r w:rsidRPr="00686BD5">
        <w:rPr>
          <w:rFonts w:ascii="Cambria" w:hAnsi="Cambria"/>
          <w:sz w:val="22"/>
          <w:szCs w:val="22"/>
          <w:vertAlign w:val="superscript"/>
        </w:rPr>
        <w:t>2</w:t>
      </w:r>
      <w:r w:rsidRPr="00686BD5">
        <w:rPr>
          <w:rFonts w:ascii="Cambria" w:hAnsi="Cambria"/>
          <w:sz w:val="22"/>
          <w:szCs w:val="22"/>
        </w:rPr>
        <w:t>.</w:t>
      </w:r>
    </w:p>
    <w:p w14:paraId="3819FC7B" w14:textId="77777777" w:rsidR="0080425C" w:rsidRPr="00686BD5" w:rsidRDefault="0080425C" w:rsidP="0080425C">
      <w:pPr>
        <w:spacing w:line="276" w:lineRule="auto"/>
        <w:jc w:val="both"/>
        <w:rPr>
          <w:rFonts w:ascii="Cambria" w:hAnsi="Cambria"/>
          <w:sz w:val="22"/>
          <w:szCs w:val="22"/>
        </w:rPr>
      </w:pPr>
    </w:p>
    <w:p w14:paraId="57F7DBA4" w14:textId="77777777" w:rsidR="0080425C" w:rsidRPr="00686BD5" w:rsidRDefault="0080425C" w:rsidP="0080425C">
      <w:pPr>
        <w:numPr>
          <w:ilvl w:val="12"/>
          <w:numId w:val="0"/>
        </w:numPr>
        <w:spacing w:line="276" w:lineRule="auto"/>
        <w:jc w:val="both"/>
        <w:rPr>
          <w:rFonts w:ascii="Cambria" w:hAnsi="Cambria"/>
          <w:sz w:val="22"/>
          <w:szCs w:val="22"/>
        </w:rPr>
      </w:pPr>
      <w:r w:rsidRPr="00686BD5">
        <w:rPr>
          <w:rFonts w:ascii="Cambria" w:hAnsi="Cambria"/>
          <w:sz w:val="22"/>
          <w:szCs w:val="22"/>
        </w:rPr>
        <w:t>(4) Poljoprivredne građevine – klijeti i spremišta voća mogu se graditi prema sljedećim uvjetima za minimalnu površinu građevne čestice:</w:t>
      </w:r>
    </w:p>
    <w:p w14:paraId="5AB1FE10" w14:textId="77777777" w:rsidR="0080425C" w:rsidRPr="00686BD5" w:rsidRDefault="0080425C" w:rsidP="00A72089">
      <w:pPr>
        <w:numPr>
          <w:ilvl w:val="0"/>
          <w:numId w:val="41"/>
        </w:numPr>
        <w:spacing w:line="276" w:lineRule="auto"/>
        <w:jc w:val="both"/>
        <w:rPr>
          <w:rFonts w:ascii="Cambria" w:hAnsi="Cambria"/>
          <w:sz w:val="22"/>
          <w:szCs w:val="22"/>
        </w:rPr>
      </w:pPr>
      <w:r w:rsidRPr="00686BD5">
        <w:rPr>
          <w:rFonts w:ascii="Cambria" w:hAnsi="Cambria"/>
          <w:sz w:val="22"/>
          <w:szCs w:val="22"/>
        </w:rPr>
        <w:t>minimalna površina građevne čestice treba iznositi 500 m</w:t>
      </w:r>
      <w:r w:rsidRPr="00686BD5">
        <w:rPr>
          <w:rFonts w:ascii="Cambria" w:hAnsi="Cambria"/>
          <w:sz w:val="22"/>
          <w:szCs w:val="22"/>
          <w:vertAlign w:val="superscript"/>
        </w:rPr>
        <w:t>2</w:t>
      </w:r>
      <w:r w:rsidRPr="00686BD5">
        <w:rPr>
          <w:rFonts w:ascii="Cambria" w:hAnsi="Cambria"/>
          <w:sz w:val="22"/>
          <w:szCs w:val="22"/>
        </w:rPr>
        <w:t xml:space="preserve"> za gradnju klijeti ili spremišta voća najveće tlocrtne površine 60 m</w:t>
      </w:r>
      <w:r w:rsidRPr="00686BD5">
        <w:rPr>
          <w:rFonts w:ascii="Cambria" w:hAnsi="Cambria"/>
          <w:sz w:val="22"/>
          <w:szCs w:val="22"/>
          <w:vertAlign w:val="superscript"/>
        </w:rPr>
        <w:t>2</w:t>
      </w:r>
    </w:p>
    <w:p w14:paraId="796CA3B2" w14:textId="77777777" w:rsidR="0080425C" w:rsidRPr="00686BD5" w:rsidRDefault="0080425C" w:rsidP="00A72089">
      <w:pPr>
        <w:numPr>
          <w:ilvl w:val="0"/>
          <w:numId w:val="41"/>
        </w:numPr>
        <w:spacing w:line="276" w:lineRule="auto"/>
        <w:jc w:val="both"/>
        <w:rPr>
          <w:rFonts w:ascii="Cambria" w:hAnsi="Cambria"/>
          <w:sz w:val="22"/>
          <w:szCs w:val="22"/>
        </w:rPr>
      </w:pPr>
      <w:r w:rsidRPr="00686BD5">
        <w:rPr>
          <w:rFonts w:ascii="Cambria" w:hAnsi="Cambria"/>
          <w:sz w:val="22"/>
          <w:szCs w:val="22"/>
        </w:rPr>
        <w:t>minimalna površina građevne čestice treba iznositi 1000 m</w:t>
      </w:r>
      <w:r w:rsidRPr="00686BD5">
        <w:rPr>
          <w:rFonts w:ascii="Cambria" w:hAnsi="Cambria"/>
          <w:sz w:val="22"/>
          <w:szCs w:val="22"/>
          <w:vertAlign w:val="superscript"/>
        </w:rPr>
        <w:t>2</w:t>
      </w:r>
      <w:r w:rsidRPr="00686BD5">
        <w:rPr>
          <w:rFonts w:ascii="Cambria" w:hAnsi="Cambria"/>
          <w:sz w:val="22"/>
          <w:szCs w:val="22"/>
        </w:rPr>
        <w:t xml:space="preserve"> za gradnju klijeti ili spremišta voća najveće tlocrtne površine 80 m</w:t>
      </w:r>
      <w:r w:rsidRPr="00686BD5">
        <w:rPr>
          <w:rFonts w:ascii="Cambria" w:hAnsi="Cambria"/>
          <w:sz w:val="22"/>
          <w:szCs w:val="22"/>
          <w:vertAlign w:val="superscript"/>
        </w:rPr>
        <w:t>2</w:t>
      </w:r>
    </w:p>
    <w:p w14:paraId="57D0D57B" w14:textId="77777777" w:rsidR="0080425C" w:rsidRPr="00686BD5" w:rsidRDefault="0080425C" w:rsidP="00A72089">
      <w:pPr>
        <w:numPr>
          <w:ilvl w:val="0"/>
          <w:numId w:val="41"/>
        </w:numPr>
        <w:spacing w:line="276" w:lineRule="auto"/>
        <w:jc w:val="both"/>
        <w:rPr>
          <w:rFonts w:ascii="Cambria" w:hAnsi="Cambria"/>
          <w:sz w:val="22"/>
          <w:szCs w:val="22"/>
        </w:rPr>
      </w:pPr>
      <w:r w:rsidRPr="00686BD5">
        <w:rPr>
          <w:rFonts w:ascii="Cambria" w:hAnsi="Cambria"/>
          <w:sz w:val="22"/>
          <w:szCs w:val="22"/>
        </w:rPr>
        <w:t>površina klijeti ili spremišta voća na česticama većim od 1000 m</w:t>
      </w:r>
      <w:r w:rsidRPr="00686BD5">
        <w:rPr>
          <w:rFonts w:ascii="Cambria" w:hAnsi="Cambria"/>
          <w:sz w:val="22"/>
          <w:szCs w:val="22"/>
          <w:vertAlign w:val="superscript"/>
        </w:rPr>
        <w:t>2</w:t>
      </w:r>
      <w:r w:rsidRPr="00686BD5">
        <w:rPr>
          <w:rFonts w:ascii="Cambria" w:hAnsi="Cambria"/>
          <w:sz w:val="22"/>
          <w:szCs w:val="22"/>
        </w:rPr>
        <w:t xml:space="preserve"> može se uvećati za po 20 m</w:t>
      </w:r>
      <w:r w:rsidRPr="00686BD5">
        <w:rPr>
          <w:rFonts w:ascii="Cambria" w:hAnsi="Cambria"/>
          <w:sz w:val="22"/>
          <w:szCs w:val="22"/>
          <w:vertAlign w:val="superscript"/>
        </w:rPr>
        <w:t>2</w:t>
      </w:r>
      <w:r w:rsidRPr="00686BD5">
        <w:rPr>
          <w:rFonts w:ascii="Cambria" w:hAnsi="Cambria"/>
          <w:sz w:val="22"/>
          <w:szCs w:val="22"/>
        </w:rPr>
        <w:t xml:space="preserve"> za svakih 1000 m</w:t>
      </w:r>
      <w:r w:rsidRPr="00686BD5">
        <w:rPr>
          <w:rFonts w:ascii="Cambria" w:hAnsi="Cambria"/>
          <w:sz w:val="22"/>
          <w:szCs w:val="22"/>
          <w:vertAlign w:val="superscript"/>
        </w:rPr>
        <w:t>2</w:t>
      </w:r>
      <w:r w:rsidRPr="00686BD5">
        <w:rPr>
          <w:rFonts w:ascii="Cambria" w:hAnsi="Cambria"/>
          <w:sz w:val="22"/>
          <w:szCs w:val="22"/>
        </w:rPr>
        <w:t xml:space="preserve"> površine čestice.</w:t>
      </w:r>
    </w:p>
    <w:p w14:paraId="019AA63B" w14:textId="77777777" w:rsidR="0080425C" w:rsidRPr="00686BD5" w:rsidRDefault="0080425C" w:rsidP="0080425C">
      <w:pPr>
        <w:spacing w:line="276" w:lineRule="auto"/>
        <w:jc w:val="both"/>
        <w:rPr>
          <w:rFonts w:ascii="Cambria" w:hAnsi="Cambria"/>
          <w:sz w:val="22"/>
          <w:szCs w:val="22"/>
        </w:rPr>
      </w:pPr>
    </w:p>
    <w:p w14:paraId="24E7D10B" w14:textId="77777777"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 xml:space="preserve">(5) Dio osnovne građevine klijeti ili spremišta voća može se namijeniti za prateću ugostiteljsku djelatnost. </w:t>
      </w:r>
    </w:p>
    <w:p w14:paraId="6C4B61E5" w14:textId="77777777" w:rsidR="0080425C" w:rsidRPr="00686BD5" w:rsidRDefault="0080425C" w:rsidP="0080425C">
      <w:pPr>
        <w:spacing w:line="276" w:lineRule="auto"/>
        <w:jc w:val="both"/>
        <w:rPr>
          <w:rFonts w:ascii="Cambria" w:hAnsi="Cambria"/>
          <w:sz w:val="22"/>
          <w:szCs w:val="22"/>
        </w:rPr>
      </w:pPr>
    </w:p>
    <w:p w14:paraId="22F77DCD" w14:textId="625C0FC8" w:rsidR="0080425C" w:rsidRPr="00686BD5" w:rsidRDefault="0080425C" w:rsidP="0080425C">
      <w:pPr>
        <w:spacing w:line="276" w:lineRule="auto"/>
        <w:jc w:val="both"/>
        <w:rPr>
          <w:rFonts w:ascii="Cambria" w:hAnsi="Cambria"/>
          <w:sz w:val="22"/>
          <w:szCs w:val="22"/>
        </w:rPr>
      </w:pPr>
      <w:r w:rsidRPr="00686BD5">
        <w:rPr>
          <w:rFonts w:ascii="Cambria" w:hAnsi="Cambria"/>
          <w:sz w:val="22"/>
          <w:szCs w:val="22"/>
        </w:rPr>
        <w:t>(6) Uz poljoprivredne građevine – klijeti i spremišta voća dozvoljena je gradnja pomoćnih  građevina, pri čemu ukupna tlocrtna površina gradnje iznosi najviše za po 20 m</w:t>
      </w:r>
      <w:r w:rsidRPr="00686BD5">
        <w:rPr>
          <w:rFonts w:ascii="Cambria" w:hAnsi="Cambria"/>
          <w:sz w:val="22"/>
          <w:szCs w:val="22"/>
          <w:vertAlign w:val="superscript"/>
        </w:rPr>
        <w:t>2</w:t>
      </w:r>
      <w:r w:rsidRPr="00686BD5">
        <w:rPr>
          <w:rFonts w:ascii="Cambria" w:hAnsi="Cambria"/>
          <w:sz w:val="22"/>
          <w:szCs w:val="22"/>
        </w:rPr>
        <w:t xml:space="preserve"> više od površina propisanih stavkom 4. ovoga članka.“.</w:t>
      </w:r>
    </w:p>
    <w:p w14:paraId="33CFB542" w14:textId="77777777" w:rsidR="00F87E65" w:rsidRPr="00686BD5" w:rsidRDefault="00F87E65" w:rsidP="0080425C">
      <w:pPr>
        <w:spacing w:line="276" w:lineRule="auto"/>
        <w:jc w:val="both"/>
        <w:rPr>
          <w:rFonts w:ascii="Cambria" w:hAnsi="Cambria"/>
          <w:sz w:val="22"/>
          <w:szCs w:val="22"/>
        </w:rPr>
      </w:pPr>
    </w:p>
    <w:p w14:paraId="600B5972" w14:textId="4200A42F" w:rsidR="00F87E65" w:rsidRPr="00686BD5" w:rsidRDefault="00F87E65" w:rsidP="0080425C">
      <w:pPr>
        <w:spacing w:line="276" w:lineRule="auto"/>
        <w:jc w:val="both"/>
        <w:rPr>
          <w:rFonts w:ascii="Cambria" w:hAnsi="Cambria"/>
          <w:sz w:val="22"/>
          <w:szCs w:val="22"/>
        </w:rPr>
      </w:pPr>
      <w:r w:rsidRPr="00686BD5">
        <w:rPr>
          <w:rFonts w:ascii="Cambria" w:hAnsi="Cambria"/>
          <w:sz w:val="22"/>
          <w:szCs w:val="22"/>
        </w:rPr>
        <w:t>(</w:t>
      </w:r>
      <w:r w:rsidR="00125467" w:rsidRPr="00686BD5">
        <w:rPr>
          <w:rFonts w:ascii="Cambria" w:hAnsi="Cambria"/>
          <w:sz w:val="22"/>
          <w:szCs w:val="22"/>
        </w:rPr>
        <w:t>2</w:t>
      </w:r>
      <w:r w:rsidRPr="00686BD5">
        <w:rPr>
          <w:rFonts w:ascii="Cambria" w:hAnsi="Cambria"/>
          <w:sz w:val="22"/>
          <w:szCs w:val="22"/>
        </w:rPr>
        <w:t>) U istom članku stavak 7. briše se.</w:t>
      </w:r>
    </w:p>
    <w:p w14:paraId="37A7E5A3" w14:textId="77777777" w:rsidR="0080425C" w:rsidRPr="00686BD5" w:rsidRDefault="0080425C" w:rsidP="0080425C">
      <w:pPr>
        <w:spacing w:line="276" w:lineRule="auto"/>
        <w:jc w:val="both"/>
        <w:rPr>
          <w:rFonts w:ascii="Cambria" w:hAnsi="Cambria"/>
          <w:sz w:val="22"/>
          <w:szCs w:val="22"/>
        </w:rPr>
      </w:pPr>
    </w:p>
    <w:p w14:paraId="3360ABE0" w14:textId="07457E9D" w:rsidR="00F87E65" w:rsidRPr="00686BD5" w:rsidRDefault="00F87E65" w:rsidP="00A77FD8">
      <w:pPr>
        <w:pStyle w:val="Odlomakpopisa"/>
        <w:numPr>
          <w:ilvl w:val="0"/>
          <w:numId w:val="114"/>
        </w:numPr>
        <w:spacing w:after="240" w:line="276" w:lineRule="auto"/>
        <w:ind w:left="714" w:hanging="357"/>
        <w:jc w:val="center"/>
        <w:rPr>
          <w:rFonts w:ascii="Cambria" w:hAnsi="Cambria"/>
          <w:b/>
          <w:bCs/>
          <w:sz w:val="22"/>
          <w:szCs w:val="22"/>
        </w:rPr>
      </w:pPr>
    </w:p>
    <w:p w14:paraId="2C28C6D5" w14:textId="1E93E5C0" w:rsidR="00F87E65" w:rsidRPr="00686BD5" w:rsidRDefault="00A27284" w:rsidP="0037057D">
      <w:pPr>
        <w:spacing w:after="240" w:line="276" w:lineRule="auto"/>
        <w:jc w:val="both"/>
        <w:rPr>
          <w:rFonts w:ascii="Cambria" w:hAnsi="Cambria"/>
          <w:sz w:val="22"/>
          <w:szCs w:val="22"/>
        </w:rPr>
      </w:pPr>
      <w:r w:rsidRPr="00686BD5">
        <w:rPr>
          <w:rFonts w:ascii="Cambria" w:hAnsi="Cambria"/>
          <w:sz w:val="22"/>
          <w:szCs w:val="22"/>
        </w:rPr>
        <w:t>(1) U članku 67. stavci 1., 2. i 3. mijenjaju se i glase:</w:t>
      </w:r>
    </w:p>
    <w:p w14:paraId="77F4707E" w14:textId="77777777" w:rsidR="00A27284" w:rsidRPr="00686BD5" w:rsidRDefault="00A27284" w:rsidP="00A27284">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„(1) Osnovna poljoprivredna građevina – klijet ili spremište voća može se graditi kao slobodnostojeća građevina u odnosu na građevine na susjednim građevnim česticama.</w:t>
      </w:r>
    </w:p>
    <w:p w14:paraId="778C9A5D" w14:textId="77777777" w:rsidR="00A27284" w:rsidRPr="00686BD5" w:rsidRDefault="00A27284" w:rsidP="00A27284">
      <w:pPr>
        <w:numPr>
          <w:ilvl w:val="12"/>
          <w:numId w:val="0"/>
        </w:numPr>
        <w:spacing w:line="276" w:lineRule="auto"/>
        <w:jc w:val="both"/>
        <w:rPr>
          <w:rFonts w:ascii="Cambria" w:hAnsi="Cambria"/>
          <w:sz w:val="22"/>
          <w:szCs w:val="22"/>
        </w:rPr>
      </w:pPr>
    </w:p>
    <w:p w14:paraId="680AE715" w14:textId="77777777" w:rsidR="00A27284" w:rsidRPr="00686BD5" w:rsidRDefault="00A27284" w:rsidP="00A27284">
      <w:pPr>
        <w:numPr>
          <w:ilvl w:val="12"/>
          <w:numId w:val="0"/>
        </w:numPr>
        <w:spacing w:line="276" w:lineRule="auto"/>
        <w:jc w:val="both"/>
        <w:rPr>
          <w:rFonts w:ascii="Cambria" w:hAnsi="Cambria"/>
          <w:sz w:val="22"/>
          <w:szCs w:val="22"/>
        </w:rPr>
      </w:pPr>
      <w:r w:rsidRPr="00686BD5">
        <w:rPr>
          <w:rFonts w:ascii="Cambria" w:hAnsi="Cambria"/>
          <w:sz w:val="22"/>
          <w:szCs w:val="22"/>
        </w:rPr>
        <w:t xml:space="preserve">(2) Iznimno se poljoprivredne građevine – klijeti i spremišta voća mogu graditi i kao </w:t>
      </w:r>
      <w:proofErr w:type="spellStart"/>
      <w:r w:rsidRPr="00686BD5">
        <w:rPr>
          <w:rFonts w:ascii="Cambria" w:hAnsi="Cambria"/>
          <w:sz w:val="22"/>
          <w:szCs w:val="22"/>
        </w:rPr>
        <w:t>poluugrađene</w:t>
      </w:r>
      <w:proofErr w:type="spellEnd"/>
      <w:r w:rsidRPr="00686BD5">
        <w:rPr>
          <w:rFonts w:ascii="Cambria" w:hAnsi="Cambria"/>
          <w:sz w:val="22"/>
          <w:szCs w:val="22"/>
        </w:rPr>
        <w:t xml:space="preserve"> ili ugrađene građevine na međi susjednih čestica, ukoliko se radi o rekonstrukciji postojeće takve gradnje ili ako se sporazumno zatraži izdavanje uvjeta za gradnju na svim susjednim česticama vinograda, odnosno voćnjaka.</w:t>
      </w:r>
    </w:p>
    <w:p w14:paraId="054FEFDE" w14:textId="77777777" w:rsidR="00A27284" w:rsidRPr="00686BD5" w:rsidRDefault="00A27284" w:rsidP="00A27284">
      <w:pPr>
        <w:overflowPunct w:val="0"/>
        <w:autoSpaceDE w:val="0"/>
        <w:autoSpaceDN w:val="0"/>
        <w:adjustRightInd w:val="0"/>
        <w:spacing w:line="276" w:lineRule="auto"/>
        <w:jc w:val="both"/>
        <w:textAlignment w:val="baseline"/>
        <w:rPr>
          <w:rFonts w:ascii="Cambria" w:hAnsi="Cambria"/>
          <w:sz w:val="22"/>
          <w:szCs w:val="22"/>
        </w:rPr>
      </w:pPr>
    </w:p>
    <w:p w14:paraId="66B1C5F4" w14:textId="77777777" w:rsidR="00A27284" w:rsidRPr="00686BD5" w:rsidRDefault="00A27284" w:rsidP="00A27284">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(3) Za gradnju poljoprivrednih građevina – klijeti i spremišta voća primjenjuju se sljedeći posebni uvjeti: </w:t>
      </w:r>
    </w:p>
    <w:p w14:paraId="4D040538" w14:textId="38EC7CF0"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građevinski pravac se određuje prema građevinskom pravcu susjednih građevina ili građevina na širem potezu istog prostora</w:t>
      </w:r>
    </w:p>
    <w:p w14:paraId="2E491E8B" w14:textId="6381D5AF"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u slučaju nepovoljne konfiguracije terena kada građevinski pravac nije moguće odrediti prema uvjetima iz </w:t>
      </w:r>
      <w:r w:rsidR="00110185" w:rsidRPr="00686BD5">
        <w:rPr>
          <w:rFonts w:ascii="Cambria" w:hAnsi="Cambria"/>
          <w:sz w:val="22"/>
          <w:szCs w:val="22"/>
        </w:rPr>
        <w:t>prethodnog podstavka</w:t>
      </w:r>
      <w:r w:rsidRPr="00686BD5">
        <w:rPr>
          <w:rFonts w:ascii="Cambria" w:hAnsi="Cambria"/>
          <w:sz w:val="22"/>
          <w:szCs w:val="22"/>
        </w:rPr>
        <w:t>, on se određuje prema najpovoljnijoj funkcionalnoj organizaciji građevne čestice i mogućnostima priključenja na prometnu površinu</w:t>
      </w:r>
    </w:p>
    <w:p w14:paraId="4625953C" w14:textId="06EF73E4"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udaljenost od jedne bočne međe građevne čestice iznosi najmanje 3 m, a od ostalih najmanje 1 m</w:t>
      </w:r>
    </w:p>
    <w:p w14:paraId="2ADAF75D" w14:textId="2B3DB916"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pomoćne građevine lociraju se u pojasu iza osnovne građevine</w:t>
      </w:r>
    </w:p>
    <w:p w14:paraId="2D507916" w14:textId="79F250DD"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lastRenderedPageBreak/>
        <w:t>najveća etažna visina svih građevina je prizemna uz mogućnost gradnje podruma ili suterena, E=Po/</w:t>
      </w:r>
      <w:proofErr w:type="spellStart"/>
      <w:r w:rsidRPr="00686BD5">
        <w:rPr>
          <w:rFonts w:ascii="Cambria" w:hAnsi="Cambria"/>
          <w:sz w:val="22"/>
          <w:szCs w:val="22"/>
        </w:rPr>
        <w:t>S+Pr</w:t>
      </w:r>
      <w:proofErr w:type="spellEnd"/>
      <w:r w:rsidRPr="00686BD5">
        <w:rPr>
          <w:rFonts w:ascii="Cambria" w:hAnsi="Cambria"/>
          <w:sz w:val="22"/>
          <w:szCs w:val="22"/>
        </w:rPr>
        <w:t>, a najveća visina pročelja iznosi V=4,5 m</w:t>
      </w:r>
    </w:p>
    <w:p w14:paraId="034213B8" w14:textId="60152040"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ukoliko se građevine grade na kosom terenu visina pročelja građevine mjeri se od najviše kote konačno uređenog terena</w:t>
      </w:r>
    </w:p>
    <w:p w14:paraId="18FB1B57" w14:textId="25831BBB"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krovovi moraju biti izvedeni kao kosi, a dozvoljeno je graditi krovne kućice karakteristične za tradicijsku gradnju tog prostora,</w:t>
      </w:r>
    </w:p>
    <w:p w14:paraId="74549380" w14:textId="31CB9EAA"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međusobna udaljenost građevina na vlastitoj građevnoj čestici iznosi najmanje 3 m</w:t>
      </w:r>
    </w:p>
    <w:p w14:paraId="6BAB7D80" w14:textId="6B92AF67"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međusobni razmak građevina na susjednim građevnim česticama iznosi najmanje 4 m</w:t>
      </w:r>
    </w:p>
    <w:p w14:paraId="2CFA75D6" w14:textId="7FCCFA05" w:rsidR="00A27284" w:rsidRPr="00686BD5" w:rsidRDefault="00A27284"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najmanje 20% površine čestice mora biti ozelenjeno ili u prirodnom terenu</w:t>
      </w:r>
    </w:p>
    <w:p w14:paraId="1F876098" w14:textId="66397CCB" w:rsidR="00A27284" w:rsidRPr="00686BD5" w:rsidRDefault="00A27284" w:rsidP="00A72089">
      <w:pPr>
        <w:numPr>
          <w:ilvl w:val="0"/>
          <w:numId w:val="39"/>
        </w:numPr>
        <w:spacing w:line="276" w:lineRule="auto"/>
        <w:jc w:val="both"/>
        <w:rPr>
          <w:rFonts w:ascii="Cambria" w:hAnsi="Cambria"/>
          <w:sz w:val="22"/>
          <w:szCs w:val="22"/>
        </w:rPr>
      </w:pPr>
      <w:r w:rsidRPr="00686BD5">
        <w:rPr>
          <w:rFonts w:ascii="Cambria" w:hAnsi="Cambria"/>
          <w:sz w:val="22"/>
          <w:szCs w:val="22"/>
        </w:rPr>
        <w:t>sve zahvate niskogradnje (pristupe i parkirališta), osim glavnog pristupnog puta, treba izvesti u materijalima i na način primjeren okolišu (</w:t>
      </w:r>
      <w:proofErr w:type="spellStart"/>
      <w:r w:rsidRPr="00686BD5">
        <w:rPr>
          <w:rFonts w:ascii="Cambria" w:hAnsi="Cambria"/>
          <w:sz w:val="22"/>
          <w:szCs w:val="22"/>
        </w:rPr>
        <w:t>tlakavci</w:t>
      </w:r>
      <w:proofErr w:type="spellEnd"/>
      <w:r w:rsidRPr="00686BD5">
        <w:rPr>
          <w:rFonts w:ascii="Cambria" w:hAnsi="Cambria"/>
          <w:sz w:val="22"/>
          <w:szCs w:val="22"/>
        </w:rPr>
        <w:t>, šljunak, kamen i slično).“.</w:t>
      </w:r>
    </w:p>
    <w:p w14:paraId="2EED3D80" w14:textId="2791767F" w:rsidR="00A27284" w:rsidRPr="00686BD5" w:rsidRDefault="00A27284" w:rsidP="0080425C">
      <w:pPr>
        <w:spacing w:line="276" w:lineRule="auto"/>
        <w:jc w:val="both"/>
        <w:rPr>
          <w:rFonts w:ascii="Cambria" w:hAnsi="Cambria"/>
          <w:sz w:val="22"/>
          <w:szCs w:val="22"/>
        </w:rPr>
      </w:pPr>
    </w:p>
    <w:p w14:paraId="1F124A4B" w14:textId="356C4436" w:rsidR="00A27284" w:rsidRPr="00686BD5" w:rsidRDefault="00A27284" w:rsidP="0037057D">
      <w:pPr>
        <w:spacing w:after="240" w:line="276" w:lineRule="auto"/>
        <w:jc w:val="both"/>
        <w:rPr>
          <w:rFonts w:ascii="Cambria" w:hAnsi="Cambria"/>
          <w:sz w:val="22"/>
          <w:szCs w:val="22"/>
        </w:rPr>
      </w:pPr>
      <w:r w:rsidRPr="00686BD5">
        <w:rPr>
          <w:rFonts w:ascii="Cambria" w:hAnsi="Cambria"/>
          <w:sz w:val="22"/>
          <w:szCs w:val="22"/>
        </w:rPr>
        <w:t xml:space="preserve">(2) </w:t>
      </w:r>
      <w:r w:rsidR="00946A0D" w:rsidRPr="00686BD5">
        <w:rPr>
          <w:rFonts w:ascii="Cambria" w:hAnsi="Cambria"/>
          <w:sz w:val="22"/>
          <w:szCs w:val="22"/>
        </w:rPr>
        <w:t>I</w:t>
      </w:r>
      <w:r w:rsidRPr="00686BD5">
        <w:rPr>
          <w:rFonts w:ascii="Cambria" w:hAnsi="Cambria"/>
          <w:sz w:val="22"/>
          <w:szCs w:val="22"/>
        </w:rPr>
        <w:t>za stavka 3. dodaje se stavak 4. koji glasi:</w:t>
      </w:r>
    </w:p>
    <w:p w14:paraId="0AFE02A9" w14:textId="6AB8A536" w:rsidR="00A27284" w:rsidRPr="00686BD5" w:rsidRDefault="00A27284" w:rsidP="009F55E6">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„(4) U slučaju postojeće gradnje čije visine te udaljenosti od međa i građevina na susjednim građevnim česticama nisu u skladu s propisanim uvjetima iz stavka 3. ovoga članka, dopušta se rekonstrukcija na način da se nova gradnja izvodi sukladno propisanim uvjetima, a ukoliko to nije moguće da se minimalno zadrže trenutne visine i udaljenosti.“.</w:t>
      </w:r>
    </w:p>
    <w:p w14:paraId="46E2A1D0" w14:textId="77777777" w:rsidR="009F55E6" w:rsidRPr="00686BD5" w:rsidRDefault="009F55E6" w:rsidP="009F55E6">
      <w:pPr>
        <w:overflowPunct w:val="0"/>
        <w:autoSpaceDE w:val="0"/>
        <w:autoSpaceDN w:val="0"/>
        <w:adjustRightInd w:val="0"/>
        <w:spacing w:line="276" w:lineRule="auto"/>
        <w:jc w:val="both"/>
        <w:textAlignment w:val="baseline"/>
        <w:rPr>
          <w:rFonts w:ascii="Cambria" w:hAnsi="Cambria"/>
          <w:sz w:val="22"/>
          <w:szCs w:val="22"/>
        </w:rPr>
      </w:pPr>
    </w:p>
    <w:p w14:paraId="239E3300" w14:textId="5DB3EAA1" w:rsidR="00A27284" w:rsidRPr="00686BD5" w:rsidRDefault="00A27284" w:rsidP="00A77FD8">
      <w:pPr>
        <w:pStyle w:val="Odlomakpopisa"/>
        <w:numPr>
          <w:ilvl w:val="0"/>
          <w:numId w:val="114"/>
        </w:numPr>
        <w:spacing w:after="240" w:line="276" w:lineRule="auto"/>
        <w:ind w:left="714" w:hanging="357"/>
        <w:jc w:val="center"/>
        <w:rPr>
          <w:rFonts w:ascii="Cambria" w:hAnsi="Cambria"/>
          <w:b/>
          <w:bCs/>
          <w:sz w:val="22"/>
          <w:szCs w:val="22"/>
        </w:rPr>
      </w:pPr>
    </w:p>
    <w:p w14:paraId="40FE23B0" w14:textId="2D211C64" w:rsidR="00A27284" w:rsidRPr="00686BD5" w:rsidRDefault="00A27284" w:rsidP="0080425C">
      <w:pPr>
        <w:spacing w:line="276" w:lineRule="auto"/>
        <w:jc w:val="both"/>
        <w:rPr>
          <w:rFonts w:ascii="Cambria" w:hAnsi="Cambria"/>
          <w:sz w:val="22"/>
          <w:szCs w:val="22"/>
        </w:rPr>
      </w:pPr>
      <w:r w:rsidRPr="00686BD5">
        <w:rPr>
          <w:rFonts w:ascii="Cambria" w:hAnsi="Cambria"/>
          <w:sz w:val="22"/>
          <w:szCs w:val="22"/>
        </w:rPr>
        <w:t xml:space="preserve">(1) </w:t>
      </w:r>
      <w:r w:rsidR="00946A0D" w:rsidRPr="00686BD5">
        <w:rPr>
          <w:rFonts w:ascii="Cambria" w:hAnsi="Cambria"/>
          <w:sz w:val="22"/>
          <w:szCs w:val="22"/>
        </w:rPr>
        <w:t>Ispod članka 6</w:t>
      </w:r>
      <w:r w:rsidR="00AC53E6" w:rsidRPr="00686BD5">
        <w:rPr>
          <w:rFonts w:ascii="Cambria" w:hAnsi="Cambria"/>
          <w:sz w:val="22"/>
          <w:szCs w:val="22"/>
        </w:rPr>
        <w:t>7</w:t>
      </w:r>
      <w:r w:rsidR="00946A0D" w:rsidRPr="00686BD5">
        <w:rPr>
          <w:rFonts w:ascii="Cambria" w:hAnsi="Cambria"/>
          <w:sz w:val="22"/>
          <w:szCs w:val="22"/>
        </w:rPr>
        <w:t>.</w:t>
      </w:r>
      <w:r w:rsidRPr="00686BD5">
        <w:rPr>
          <w:rFonts w:ascii="Cambria" w:hAnsi="Cambria"/>
          <w:sz w:val="22"/>
          <w:szCs w:val="22"/>
        </w:rPr>
        <w:t xml:space="preserve"> dodaje se </w:t>
      </w:r>
      <w:r w:rsidR="00AC53E6" w:rsidRPr="00686BD5">
        <w:rPr>
          <w:rFonts w:ascii="Cambria" w:hAnsi="Cambria"/>
          <w:sz w:val="22"/>
          <w:szCs w:val="22"/>
        </w:rPr>
        <w:t xml:space="preserve">naziv </w:t>
      </w:r>
      <w:r w:rsidR="00946A0D" w:rsidRPr="00686BD5">
        <w:rPr>
          <w:rFonts w:ascii="Cambria" w:hAnsi="Cambria"/>
          <w:sz w:val="22"/>
          <w:szCs w:val="22"/>
        </w:rPr>
        <w:t>novo</w:t>
      </w:r>
      <w:r w:rsidR="00AC53E6" w:rsidRPr="00686BD5">
        <w:rPr>
          <w:rFonts w:ascii="Cambria" w:hAnsi="Cambria"/>
          <w:sz w:val="22"/>
          <w:szCs w:val="22"/>
        </w:rPr>
        <w:t>g</w:t>
      </w:r>
      <w:r w:rsidR="00946A0D" w:rsidRPr="00686BD5">
        <w:rPr>
          <w:rFonts w:ascii="Cambria" w:hAnsi="Cambria"/>
          <w:sz w:val="22"/>
          <w:szCs w:val="22"/>
        </w:rPr>
        <w:t xml:space="preserve"> poglavlj</w:t>
      </w:r>
      <w:r w:rsidR="00AC53E6" w:rsidRPr="00686BD5">
        <w:rPr>
          <w:rFonts w:ascii="Cambria" w:hAnsi="Cambria"/>
          <w:sz w:val="22"/>
          <w:szCs w:val="22"/>
        </w:rPr>
        <w:t>a</w:t>
      </w:r>
      <w:r w:rsidRPr="00686BD5">
        <w:rPr>
          <w:rFonts w:ascii="Cambria" w:hAnsi="Cambria"/>
          <w:sz w:val="22"/>
          <w:szCs w:val="22"/>
        </w:rPr>
        <w:t xml:space="preserve"> koj</w:t>
      </w:r>
      <w:r w:rsidR="00AC53E6" w:rsidRPr="00686BD5">
        <w:rPr>
          <w:rFonts w:ascii="Cambria" w:hAnsi="Cambria"/>
          <w:sz w:val="22"/>
          <w:szCs w:val="22"/>
        </w:rPr>
        <w:t>i</w:t>
      </w:r>
      <w:r w:rsidRPr="00686BD5">
        <w:rPr>
          <w:rFonts w:ascii="Cambria" w:hAnsi="Cambria"/>
          <w:sz w:val="22"/>
          <w:szCs w:val="22"/>
        </w:rPr>
        <w:t xml:space="preserve"> glasi: „</w:t>
      </w:r>
      <w:r w:rsidRPr="00686BD5">
        <w:rPr>
          <w:rFonts w:ascii="Cambria" w:hAnsi="Cambria"/>
          <w:b/>
          <w:bCs/>
          <w:sz w:val="22"/>
          <w:szCs w:val="22"/>
        </w:rPr>
        <w:t>2.3.4.5. Staklenici i plastenici</w:t>
      </w:r>
      <w:r w:rsidRPr="00686BD5">
        <w:rPr>
          <w:rFonts w:ascii="Cambria" w:hAnsi="Cambria"/>
          <w:sz w:val="22"/>
          <w:szCs w:val="22"/>
        </w:rPr>
        <w:t>“.</w:t>
      </w:r>
    </w:p>
    <w:p w14:paraId="1E95574F" w14:textId="77777777" w:rsidR="00946A0D" w:rsidRPr="00686BD5" w:rsidRDefault="00946A0D" w:rsidP="0080425C">
      <w:pPr>
        <w:spacing w:line="276" w:lineRule="auto"/>
        <w:jc w:val="both"/>
        <w:rPr>
          <w:rFonts w:ascii="Cambria" w:hAnsi="Cambria"/>
          <w:sz w:val="22"/>
          <w:szCs w:val="22"/>
        </w:rPr>
      </w:pPr>
    </w:p>
    <w:p w14:paraId="004162A9" w14:textId="7CB5B28E" w:rsidR="0080425C" w:rsidRPr="00686BD5" w:rsidRDefault="0080425C" w:rsidP="00A77FD8">
      <w:pPr>
        <w:pStyle w:val="Odlomakpopisa"/>
        <w:numPr>
          <w:ilvl w:val="0"/>
          <w:numId w:val="114"/>
        </w:numPr>
        <w:spacing w:after="240" w:line="276" w:lineRule="auto"/>
        <w:ind w:left="714" w:hanging="357"/>
        <w:jc w:val="center"/>
        <w:rPr>
          <w:rFonts w:ascii="Cambria" w:hAnsi="Cambria"/>
          <w:b/>
          <w:bCs/>
          <w:sz w:val="22"/>
          <w:szCs w:val="22"/>
        </w:rPr>
      </w:pPr>
    </w:p>
    <w:p w14:paraId="65BBCCDB" w14:textId="25F2855D" w:rsidR="0080425C" w:rsidRPr="00686BD5" w:rsidRDefault="00A27284" w:rsidP="0037057D">
      <w:pPr>
        <w:spacing w:after="240" w:line="276" w:lineRule="auto"/>
        <w:jc w:val="both"/>
        <w:rPr>
          <w:rFonts w:ascii="Cambria" w:hAnsi="Cambria"/>
          <w:bCs/>
          <w:sz w:val="22"/>
          <w:szCs w:val="22"/>
        </w:rPr>
      </w:pPr>
      <w:r w:rsidRPr="00686BD5">
        <w:rPr>
          <w:rFonts w:ascii="Cambria" w:hAnsi="Cambria"/>
          <w:bCs/>
          <w:sz w:val="22"/>
          <w:szCs w:val="22"/>
        </w:rPr>
        <w:t>(</w:t>
      </w:r>
      <w:r w:rsidR="00946A0D" w:rsidRPr="00686BD5">
        <w:rPr>
          <w:rFonts w:ascii="Cambria" w:hAnsi="Cambria"/>
          <w:bCs/>
          <w:sz w:val="22"/>
          <w:szCs w:val="22"/>
        </w:rPr>
        <w:t>1</w:t>
      </w:r>
      <w:r w:rsidRPr="00686BD5">
        <w:rPr>
          <w:rFonts w:ascii="Cambria" w:hAnsi="Cambria"/>
          <w:bCs/>
          <w:sz w:val="22"/>
          <w:szCs w:val="22"/>
        </w:rPr>
        <w:t xml:space="preserve">) U članku 68. stavci </w:t>
      </w:r>
      <w:r w:rsidR="0037057D" w:rsidRPr="00686BD5">
        <w:rPr>
          <w:rFonts w:ascii="Cambria" w:hAnsi="Cambria"/>
          <w:bCs/>
          <w:sz w:val="22"/>
          <w:szCs w:val="22"/>
        </w:rPr>
        <w:t>od 2. do 5.</w:t>
      </w:r>
      <w:r w:rsidRPr="00686BD5">
        <w:rPr>
          <w:rFonts w:ascii="Cambria" w:hAnsi="Cambria"/>
          <w:bCs/>
          <w:sz w:val="22"/>
          <w:szCs w:val="22"/>
        </w:rPr>
        <w:t xml:space="preserve"> mijenjaju se i glase:</w:t>
      </w:r>
    </w:p>
    <w:p w14:paraId="12361B5E" w14:textId="4936EFB1" w:rsidR="00A27284" w:rsidRPr="00686BD5" w:rsidRDefault="00A27284" w:rsidP="00A27284">
      <w:pPr>
        <w:pStyle w:val="clanak"/>
        <w:tabs>
          <w:tab w:val="clear" w:pos="426"/>
        </w:tabs>
        <w:spacing w:line="276" w:lineRule="auto"/>
        <w:rPr>
          <w:rFonts w:ascii="Cambria" w:hAnsi="Cambria"/>
          <w:sz w:val="22"/>
          <w:szCs w:val="22"/>
          <w:lang w:val="hr-HR"/>
        </w:rPr>
      </w:pPr>
      <w:r w:rsidRPr="00686BD5">
        <w:rPr>
          <w:rFonts w:ascii="Cambria" w:hAnsi="Cambria"/>
          <w:bCs/>
          <w:sz w:val="22"/>
          <w:szCs w:val="22"/>
          <w:lang w:val="hr-HR"/>
        </w:rPr>
        <w:t>„</w:t>
      </w:r>
      <w:r w:rsidRPr="00686BD5">
        <w:rPr>
          <w:rFonts w:ascii="Cambria" w:hAnsi="Cambria"/>
          <w:sz w:val="22"/>
          <w:szCs w:val="22"/>
          <w:lang w:val="hr-HR"/>
        </w:rPr>
        <w:t xml:space="preserve">(2) Staklenici i plastenici koji se grade kao pomoćne građevine na građevnoj čestici </w:t>
      </w:r>
      <w:bookmarkStart w:id="79" w:name="_Hlk161046589"/>
      <w:r w:rsidRPr="00686BD5">
        <w:rPr>
          <w:rFonts w:ascii="Cambria" w:hAnsi="Cambria"/>
          <w:sz w:val="22"/>
          <w:szCs w:val="22"/>
          <w:lang w:val="hr-HR"/>
        </w:rPr>
        <w:t xml:space="preserve">stambene namjene ili mješovite namjene – zone klijeti i povremenog stanovanja </w:t>
      </w:r>
      <w:bookmarkEnd w:id="79"/>
      <w:r w:rsidRPr="00686BD5">
        <w:rPr>
          <w:rFonts w:ascii="Cambria" w:hAnsi="Cambria"/>
          <w:sz w:val="22"/>
          <w:szCs w:val="22"/>
          <w:lang w:val="hr-HR"/>
        </w:rPr>
        <w:t xml:space="preserve">mogu biti do </w:t>
      </w:r>
      <w:smartTag w:uri="urn:schemas-microsoft-com:office:smarttags" w:element="metricconverter">
        <w:smartTagPr>
          <w:attr w:name="ProductID" w:val="600 m2"/>
        </w:smartTagPr>
        <w:r w:rsidRPr="00686BD5">
          <w:rPr>
            <w:rFonts w:ascii="Cambria" w:hAnsi="Cambria"/>
            <w:sz w:val="22"/>
            <w:szCs w:val="22"/>
            <w:lang w:val="hr-HR"/>
          </w:rPr>
          <w:t>600 m</w:t>
        </w:r>
        <w:r w:rsidRPr="00686BD5">
          <w:rPr>
            <w:rFonts w:ascii="Cambria" w:hAnsi="Cambria"/>
            <w:sz w:val="22"/>
            <w:szCs w:val="22"/>
            <w:vertAlign w:val="superscript"/>
            <w:lang w:val="hr-HR"/>
          </w:rPr>
          <w:t>2</w:t>
        </w:r>
      </w:smartTag>
      <w:r w:rsidRPr="00686BD5">
        <w:rPr>
          <w:rFonts w:ascii="Cambria" w:hAnsi="Cambria"/>
          <w:sz w:val="22"/>
          <w:szCs w:val="22"/>
          <w:lang w:val="hr-HR"/>
        </w:rPr>
        <w:t xml:space="preserve"> tlocrtne površine i smatraju se privremenim građevinama (ne uračunava se u postotak izgrađenosti građevne čestice). </w:t>
      </w:r>
    </w:p>
    <w:p w14:paraId="2A23D58C" w14:textId="77777777" w:rsidR="00A27284" w:rsidRPr="00686BD5" w:rsidRDefault="00A27284" w:rsidP="00A27284">
      <w:pPr>
        <w:spacing w:line="276" w:lineRule="auto"/>
        <w:jc w:val="both"/>
        <w:rPr>
          <w:rFonts w:ascii="Cambria" w:hAnsi="Cambria"/>
          <w:sz w:val="22"/>
          <w:szCs w:val="22"/>
        </w:rPr>
      </w:pPr>
    </w:p>
    <w:p w14:paraId="2CA036D5" w14:textId="5B96255A" w:rsidR="00A27284" w:rsidRPr="00686BD5" w:rsidRDefault="00A27284" w:rsidP="00A27284">
      <w:pPr>
        <w:spacing w:line="276" w:lineRule="auto"/>
        <w:jc w:val="both"/>
        <w:rPr>
          <w:rFonts w:ascii="Cambria" w:hAnsi="Cambria"/>
          <w:sz w:val="22"/>
          <w:szCs w:val="22"/>
        </w:rPr>
      </w:pPr>
      <w:r w:rsidRPr="00686BD5">
        <w:rPr>
          <w:rFonts w:ascii="Cambria" w:hAnsi="Cambria"/>
          <w:sz w:val="22"/>
          <w:szCs w:val="22"/>
        </w:rPr>
        <w:t>(3) Staklenici i plastenici se mogu, na površinama stambene i mješovite namjene – zone klijeti i povremenog stanovanja, graditi i kao osnovne građevine pri čemu se uračunavaju u postotak izgrađenosti čestice i uz njih je moguće graditi samo prateće sadržaje iz stavka 7. ovoga članka.</w:t>
      </w:r>
    </w:p>
    <w:p w14:paraId="19646013" w14:textId="77777777" w:rsidR="00A27284" w:rsidRPr="00686BD5" w:rsidRDefault="00A27284" w:rsidP="00A27284">
      <w:pPr>
        <w:tabs>
          <w:tab w:val="left" w:pos="426"/>
        </w:tabs>
        <w:spacing w:line="276" w:lineRule="auto"/>
        <w:jc w:val="both"/>
        <w:rPr>
          <w:rFonts w:ascii="Cambria" w:hAnsi="Cambria"/>
          <w:sz w:val="22"/>
          <w:szCs w:val="22"/>
        </w:rPr>
      </w:pPr>
    </w:p>
    <w:p w14:paraId="3AC67273" w14:textId="51EFA69F" w:rsidR="00A27284" w:rsidRPr="00686BD5" w:rsidRDefault="00A27284" w:rsidP="00A27284">
      <w:pPr>
        <w:spacing w:line="276" w:lineRule="auto"/>
        <w:jc w:val="both"/>
        <w:rPr>
          <w:rFonts w:ascii="Cambria" w:hAnsi="Cambria"/>
          <w:sz w:val="22"/>
          <w:szCs w:val="22"/>
        </w:rPr>
      </w:pPr>
      <w:r w:rsidRPr="00686BD5">
        <w:rPr>
          <w:rFonts w:ascii="Cambria" w:hAnsi="Cambria"/>
          <w:sz w:val="22"/>
          <w:szCs w:val="22"/>
        </w:rPr>
        <w:t xml:space="preserve">(4) Staklenici i plastenici površine veće od </w:t>
      </w:r>
      <w:smartTag w:uri="urn:schemas-microsoft-com:office:smarttags" w:element="metricconverter">
        <w:smartTagPr>
          <w:attr w:name="ProductID" w:val="600 m2"/>
        </w:smartTagPr>
        <w:r w:rsidRPr="00686BD5">
          <w:rPr>
            <w:rFonts w:ascii="Cambria" w:hAnsi="Cambria"/>
            <w:sz w:val="22"/>
            <w:szCs w:val="22"/>
          </w:rPr>
          <w:t>600 m</w:t>
        </w:r>
        <w:r w:rsidRPr="00686BD5">
          <w:rPr>
            <w:rFonts w:ascii="Cambria" w:hAnsi="Cambria"/>
            <w:sz w:val="22"/>
            <w:szCs w:val="22"/>
            <w:vertAlign w:val="superscript"/>
          </w:rPr>
          <w:t>2</w:t>
        </w:r>
      </w:smartTag>
      <w:r w:rsidRPr="00686BD5">
        <w:rPr>
          <w:rFonts w:ascii="Cambria" w:hAnsi="Cambria"/>
          <w:sz w:val="22"/>
          <w:szCs w:val="22"/>
        </w:rPr>
        <w:t xml:space="preserve"> sa pratećim sadržajima u pravilu se grade izvan građevinskog područja, na površinama poljoprivrednog tla isključivo osnovne namjene - ostalo obradivo tlo (oznaka P3).</w:t>
      </w:r>
    </w:p>
    <w:p w14:paraId="6A216C6F" w14:textId="77777777" w:rsidR="00A27284" w:rsidRPr="00686BD5" w:rsidRDefault="00A27284" w:rsidP="00A27284">
      <w:pPr>
        <w:numPr>
          <w:ilvl w:val="12"/>
          <w:numId w:val="0"/>
        </w:numPr>
        <w:spacing w:line="276" w:lineRule="auto"/>
        <w:jc w:val="both"/>
        <w:rPr>
          <w:rFonts w:ascii="Cambria" w:hAnsi="Cambria"/>
          <w:sz w:val="22"/>
          <w:szCs w:val="22"/>
        </w:rPr>
      </w:pPr>
    </w:p>
    <w:p w14:paraId="1F49C32E" w14:textId="1CF1B848" w:rsidR="00A27284" w:rsidRPr="00686BD5" w:rsidRDefault="00A27284" w:rsidP="00A27284">
      <w:pPr>
        <w:numPr>
          <w:ilvl w:val="12"/>
          <w:numId w:val="0"/>
        </w:numPr>
        <w:spacing w:line="276" w:lineRule="auto"/>
        <w:jc w:val="both"/>
        <w:rPr>
          <w:rFonts w:ascii="Cambria" w:hAnsi="Cambria"/>
          <w:sz w:val="22"/>
          <w:szCs w:val="22"/>
        </w:rPr>
      </w:pPr>
      <w:r w:rsidRPr="00686BD5">
        <w:rPr>
          <w:rFonts w:ascii="Cambria" w:hAnsi="Cambria"/>
          <w:sz w:val="22"/>
          <w:szCs w:val="22"/>
        </w:rPr>
        <w:t>(5) Udaljenost plastenika ili staklenika te njihovih pratećih sadržaja od ruba susjednih čestica ne može biti manja od 1,0 m a udaljenost od građevina na susjednim česticama iznosi najmanje 4 m.</w:t>
      </w:r>
      <w:r w:rsidR="00125855" w:rsidRPr="00686BD5">
        <w:rPr>
          <w:rFonts w:ascii="Cambria" w:hAnsi="Cambria"/>
          <w:sz w:val="22"/>
          <w:szCs w:val="22"/>
        </w:rPr>
        <w:t>“.</w:t>
      </w:r>
    </w:p>
    <w:p w14:paraId="5E7DBB10" w14:textId="6BD181EB" w:rsidR="00A27284" w:rsidRPr="00686BD5" w:rsidRDefault="00A27284" w:rsidP="00A27284">
      <w:pPr>
        <w:spacing w:line="276" w:lineRule="auto"/>
        <w:jc w:val="both"/>
        <w:rPr>
          <w:rFonts w:ascii="Cambria" w:hAnsi="Cambria"/>
          <w:bCs/>
          <w:sz w:val="22"/>
          <w:szCs w:val="22"/>
        </w:rPr>
      </w:pPr>
    </w:p>
    <w:p w14:paraId="1DA29815" w14:textId="1F02C426" w:rsidR="00A27284" w:rsidRPr="00686BD5" w:rsidRDefault="00A27284" w:rsidP="0080425C">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946A0D" w:rsidRPr="00686BD5">
        <w:rPr>
          <w:rFonts w:ascii="Cambria" w:hAnsi="Cambria"/>
          <w:sz w:val="22"/>
          <w:szCs w:val="22"/>
        </w:rPr>
        <w:t>2</w:t>
      </w:r>
      <w:r w:rsidRPr="00686BD5">
        <w:rPr>
          <w:rFonts w:ascii="Cambria" w:hAnsi="Cambria"/>
          <w:sz w:val="22"/>
          <w:szCs w:val="22"/>
        </w:rPr>
        <w:t xml:space="preserve">) </w:t>
      </w:r>
      <w:r w:rsidR="00946A0D" w:rsidRPr="00686BD5">
        <w:rPr>
          <w:rFonts w:ascii="Cambria" w:hAnsi="Cambria"/>
          <w:sz w:val="22"/>
          <w:szCs w:val="22"/>
        </w:rPr>
        <w:t>I</w:t>
      </w:r>
      <w:r w:rsidRPr="00686BD5">
        <w:rPr>
          <w:rFonts w:ascii="Cambria" w:hAnsi="Cambria"/>
          <w:sz w:val="22"/>
          <w:szCs w:val="22"/>
        </w:rPr>
        <w:t>za stavka 5.</w:t>
      </w:r>
      <w:r w:rsidR="00946A0D" w:rsidRPr="00686BD5">
        <w:rPr>
          <w:rFonts w:ascii="Cambria" w:hAnsi="Cambria"/>
          <w:sz w:val="22"/>
          <w:szCs w:val="22"/>
        </w:rPr>
        <w:t xml:space="preserve"> </w:t>
      </w:r>
      <w:r w:rsidRPr="00686BD5">
        <w:rPr>
          <w:rFonts w:ascii="Cambria" w:hAnsi="Cambria"/>
          <w:sz w:val="22"/>
          <w:szCs w:val="22"/>
        </w:rPr>
        <w:t>dodaju se stavci 6. i 7. koji glase:</w:t>
      </w:r>
    </w:p>
    <w:p w14:paraId="2DF45486" w14:textId="77777777" w:rsidR="00A27284" w:rsidRPr="00686BD5" w:rsidRDefault="00A27284" w:rsidP="00A27284">
      <w:pPr>
        <w:numPr>
          <w:ilvl w:val="12"/>
          <w:numId w:val="0"/>
        </w:numPr>
        <w:spacing w:line="276" w:lineRule="auto"/>
        <w:jc w:val="both"/>
        <w:rPr>
          <w:rFonts w:ascii="Cambria" w:hAnsi="Cambria"/>
          <w:sz w:val="22"/>
          <w:szCs w:val="22"/>
        </w:rPr>
      </w:pPr>
      <w:r w:rsidRPr="00686BD5">
        <w:rPr>
          <w:rFonts w:ascii="Cambria" w:hAnsi="Cambria"/>
          <w:sz w:val="22"/>
          <w:szCs w:val="22"/>
        </w:rPr>
        <w:t>„(6) Ukoliko se staklenici i plastenici grade kao osnovni sadržaj najveći koeficijent izgrađenosti građevne čestice iznosi 0,8, a njihova visina i širina određuju se ovisno o kulturi koja se uzgaja, tehnologiji uzgoja te sukladno posebnim propisima.</w:t>
      </w:r>
    </w:p>
    <w:p w14:paraId="115B5E37" w14:textId="77777777" w:rsidR="00A27284" w:rsidRPr="00686BD5" w:rsidRDefault="00A27284" w:rsidP="00A27284">
      <w:pPr>
        <w:spacing w:line="276" w:lineRule="auto"/>
        <w:jc w:val="both"/>
        <w:rPr>
          <w:rFonts w:ascii="Cambria" w:hAnsi="Cambria"/>
          <w:sz w:val="22"/>
          <w:szCs w:val="22"/>
        </w:rPr>
      </w:pPr>
    </w:p>
    <w:p w14:paraId="7262243B" w14:textId="5E55A887" w:rsidR="00A27284" w:rsidRPr="00686BD5" w:rsidRDefault="00A27284" w:rsidP="001D1B31">
      <w:pPr>
        <w:spacing w:line="276" w:lineRule="auto"/>
        <w:jc w:val="both"/>
        <w:rPr>
          <w:rFonts w:ascii="Cambria" w:hAnsi="Cambria"/>
          <w:sz w:val="22"/>
          <w:szCs w:val="22"/>
        </w:rPr>
      </w:pPr>
      <w:r w:rsidRPr="00686BD5">
        <w:rPr>
          <w:rFonts w:ascii="Cambria" w:hAnsi="Cambria"/>
          <w:sz w:val="22"/>
          <w:szCs w:val="22"/>
        </w:rPr>
        <w:t>(7) Prateći sadržaji staklenika i plastenika (bazeni, cisterne za vodu, skladište sadnog materijala i gnojiva, spremišta alata, hladnjača i druge građevine koje su sastavni dio tehničko – tehnološkog procesa u preradi ili proizvodnji poljoprivrednih proizvoda) čine najviše 30% građevinske bruto površine svih građevina, njihova etažna visina je prizemna, E=Pr, a najveća visina pročelja iznosi V=4 m.“.</w:t>
      </w:r>
    </w:p>
    <w:p w14:paraId="154E4CB9" w14:textId="77777777" w:rsidR="001D1B31" w:rsidRPr="00686BD5" w:rsidRDefault="001D1B31" w:rsidP="001D1B31">
      <w:pPr>
        <w:spacing w:line="276" w:lineRule="auto"/>
        <w:jc w:val="both"/>
        <w:rPr>
          <w:rFonts w:ascii="Cambria" w:hAnsi="Cambria"/>
          <w:sz w:val="22"/>
          <w:szCs w:val="22"/>
        </w:rPr>
      </w:pPr>
    </w:p>
    <w:p w14:paraId="6E5EA470" w14:textId="11D18BEF" w:rsidR="00A27284" w:rsidRPr="00686BD5" w:rsidRDefault="00A27284" w:rsidP="00A77FD8">
      <w:pPr>
        <w:pStyle w:val="Odlomakpopisa"/>
        <w:numPr>
          <w:ilvl w:val="0"/>
          <w:numId w:val="114"/>
        </w:numPr>
        <w:spacing w:after="240" w:line="276" w:lineRule="auto"/>
        <w:ind w:left="714" w:hanging="357"/>
        <w:jc w:val="center"/>
        <w:rPr>
          <w:rFonts w:ascii="Cambria" w:hAnsi="Cambria"/>
          <w:b/>
          <w:bCs/>
          <w:sz w:val="22"/>
          <w:szCs w:val="22"/>
        </w:rPr>
      </w:pPr>
    </w:p>
    <w:p w14:paraId="158DF068" w14:textId="1A9DB13A" w:rsidR="00A27284" w:rsidRPr="00686BD5" w:rsidRDefault="00125855" w:rsidP="0080425C">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294F8F" w:rsidRPr="00686BD5">
        <w:rPr>
          <w:rFonts w:ascii="Cambria" w:hAnsi="Cambria"/>
          <w:sz w:val="22"/>
          <w:szCs w:val="22"/>
        </w:rPr>
        <w:t>Ispod članka 68.</w:t>
      </w:r>
      <w:r w:rsidR="001773E4" w:rsidRPr="00686BD5">
        <w:rPr>
          <w:rFonts w:ascii="Cambria" w:hAnsi="Cambria"/>
          <w:sz w:val="22"/>
          <w:szCs w:val="22"/>
        </w:rPr>
        <w:t xml:space="preserve"> dodaje se </w:t>
      </w:r>
      <w:r w:rsidR="004749B8" w:rsidRPr="00686BD5">
        <w:rPr>
          <w:rFonts w:ascii="Cambria" w:hAnsi="Cambria"/>
          <w:sz w:val="22"/>
          <w:szCs w:val="22"/>
        </w:rPr>
        <w:t xml:space="preserve">naziv </w:t>
      </w:r>
      <w:r w:rsidR="00294F8F" w:rsidRPr="00686BD5">
        <w:rPr>
          <w:rFonts w:ascii="Cambria" w:hAnsi="Cambria"/>
          <w:sz w:val="22"/>
          <w:szCs w:val="22"/>
        </w:rPr>
        <w:t>novo</w:t>
      </w:r>
      <w:r w:rsidR="004749B8" w:rsidRPr="00686BD5">
        <w:rPr>
          <w:rFonts w:ascii="Cambria" w:hAnsi="Cambria"/>
          <w:sz w:val="22"/>
          <w:szCs w:val="22"/>
        </w:rPr>
        <w:t>g</w:t>
      </w:r>
      <w:r w:rsidR="00294F8F" w:rsidRPr="00686BD5">
        <w:rPr>
          <w:rFonts w:ascii="Cambria" w:hAnsi="Cambria"/>
          <w:sz w:val="22"/>
          <w:szCs w:val="22"/>
        </w:rPr>
        <w:t xml:space="preserve"> poglavlj</w:t>
      </w:r>
      <w:r w:rsidR="004749B8" w:rsidRPr="00686BD5">
        <w:rPr>
          <w:rFonts w:ascii="Cambria" w:hAnsi="Cambria"/>
          <w:sz w:val="22"/>
          <w:szCs w:val="22"/>
        </w:rPr>
        <w:t>a</w:t>
      </w:r>
      <w:r w:rsidR="001773E4" w:rsidRPr="00686BD5">
        <w:rPr>
          <w:rFonts w:ascii="Cambria" w:hAnsi="Cambria"/>
          <w:sz w:val="22"/>
          <w:szCs w:val="22"/>
        </w:rPr>
        <w:t xml:space="preserve"> koj</w:t>
      </w:r>
      <w:r w:rsidR="004749B8" w:rsidRPr="00686BD5">
        <w:rPr>
          <w:rFonts w:ascii="Cambria" w:hAnsi="Cambria"/>
          <w:sz w:val="22"/>
          <w:szCs w:val="22"/>
        </w:rPr>
        <w:t>i</w:t>
      </w:r>
      <w:r w:rsidR="001773E4" w:rsidRPr="00686BD5">
        <w:rPr>
          <w:rFonts w:ascii="Cambria" w:hAnsi="Cambria"/>
          <w:sz w:val="22"/>
          <w:szCs w:val="22"/>
        </w:rPr>
        <w:t xml:space="preserve"> glasi: „</w:t>
      </w:r>
      <w:r w:rsidR="001773E4" w:rsidRPr="00686BD5">
        <w:rPr>
          <w:rFonts w:ascii="Cambria" w:hAnsi="Cambria"/>
          <w:b/>
          <w:bCs/>
          <w:sz w:val="22"/>
          <w:szCs w:val="22"/>
        </w:rPr>
        <w:t>2.3.4.6. Ribnjaci</w:t>
      </w:r>
      <w:r w:rsidR="001773E4" w:rsidRPr="00686BD5">
        <w:rPr>
          <w:rFonts w:ascii="Cambria" w:hAnsi="Cambria"/>
          <w:sz w:val="22"/>
          <w:szCs w:val="22"/>
        </w:rPr>
        <w:t>“.</w:t>
      </w:r>
    </w:p>
    <w:p w14:paraId="0C22D469" w14:textId="3B930445" w:rsidR="00294F8F" w:rsidRPr="00686BD5" w:rsidRDefault="00294F8F" w:rsidP="00A77FD8">
      <w:pPr>
        <w:pStyle w:val="Odlomakpopisa"/>
        <w:numPr>
          <w:ilvl w:val="0"/>
          <w:numId w:val="114"/>
        </w:numPr>
        <w:spacing w:after="240" w:line="276" w:lineRule="auto"/>
        <w:ind w:left="714" w:hanging="357"/>
        <w:jc w:val="center"/>
        <w:rPr>
          <w:rFonts w:ascii="Cambria" w:hAnsi="Cambria"/>
          <w:b/>
          <w:bCs/>
          <w:sz w:val="22"/>
          <w:szCs w:val="22"/>
        </w:rPr>
      </w:pPr>
    </w:p>
    <w:p w14:paraId="5240EC3D" w14:textId="3FE20348" w:rsidR="00C6711A" w:rsidRPr="00686BD5" w:rsidRDefault="001773E4" w:rsidP="002401EA">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294F8F" w:rsidRPr="00686BD5">
        <w:rPr>
          <w:rFonts w:ascii="Cambria" w:hAnsi="Cambria"/>
          <w:sz w:val="22"/>
          <w:szCs w:val="22"/>
        </w:rPr>
        <w:t>1</w:t>
      </w:r>
      <w:r w:rsidRPr="00686BD5">
        <w:rPr>
          <w:rFonts w:ascii="Cambria" w:hAnsi="Cambria"/>
          <w:sz w:val="22"/>
          <w:szCs w:val="22"/>
        </w:rPr>
        <w:t xml:space="preserve">) </w:t>
      </w:r>
      <w:r w:rsidR="00812D97" w:rsidRPr="00686BD5">
        <w:rPr>
          <w:rFonts w:ascii="Cambria" w:hAnsi="Cambria"/>
          <w:sz w:val="22"/>
          <w:szCs w:val="22"/>
        </w:rPr>
        <w:t>U članku 69. iza stavka 2. dodaju se stavci od 3. do 10. koji glase:</w:t>
      </w:r>
    </w:p>
    <w:p w14:paraId="18930882" w14:textId="77777777" w:rsidR="00812D97" w:rsidRPr="00686BD5" w:rsidRDefault="00812D97" w:rsidP="00812D97">
      <w:pPr>
        <w:spacing w:line="276" w:lineRule="auto"/>
        <w:jc w:val="both"/>
        <w:rPr>
          <w:rFonts w:ascii="Cambria" w:hAnsi="Cambria"/>
          <w:sz w:val="22"/>
          <w:szCs w:val="22"/>
        </w:rPr>
      </w:pPr>
      <w:r w:rsidRPr="00686BD5">
        <w:rPr>
          <w:rFonts w:ascii="Cambria" w:hAnsi="Cambria"/>
          <w:sz w:val="22"/>
          <w:szCs w:val="22"/>
        </w:rPr>
        <w:t>„(3) Udaljenost ribnjaka od susjednih čestica mora biti takva da ne utječe na vodni režim susjednog obradivog zemljišta.</w:t>
      </w:r>
    </w:p>
    <w:p w14:paraId="5BBA2097" w14:textId="77777777" w:rsidR="00812D97" w:rsidRPr="00686BD5" w:rsidRDefault="00812D97" w:rsidP="00812D97">
      <w:pPr>
        <w:spacing w:line="276" w:lineRule="auto"/>
        <w:rPr>
          <w:rFonts w:ascii="Cambria" w:hAnsi="Cambria"/>
          <w:sz w:val="22"/>
          <w:szCs w:val="22"/>
        </w:rPr>
      </w:pPr>
    </w:p>
    <w:p w14:paraId="0E8137FF" w14:textId="77777777" w:rsidR="00812D97" w:rsidRPr="00686BD5" w:rsidRDefault="00812D97" w:rsidP="00812D97">
      <w:pPr>
        <w:pBdr>
          <w:top w:val="nil"/>
          <w:left w:val="nil"/>
          <w:bottom w:val="nil"/>
          <w:right w:val="nil"/>
          <w:between w:val="nil"/>
        </w:pBdr>
        <w:spacing w:line="276" w:lineRule="auto"/>
        <w:jc w:val="both"/>
        <w:rPr>
          <w:rFonts w:ascii="Cambria" w:hAnsi="Cambria"/>
          <w:sz w:val="22"/>
          <w:szCs w:val="22"/>
        </w:rPr>
      </w:pPr>
      <w:r w:rsidRPr="00686BD5">
        <w:rPr>
          <w:rFonts w:ascii="Cambria" w:hAnsi="Cambria"/>
          <w:sz w:val="22"/>
          <w:szCs w:val="22"/>
        </w:rPr>
        <w:t>(4) Materijal koji nastaje prilikom iskopa bazena ribnjaka potrebno je, u pravilu, deponirati uz lokaciju ribnjaka, odnosno iskoristiti ga za uređenje okolnog prostora, kako bi se po prestanku njegovog korištenja iskoristio za sanaciju iskopa.</w:t>
      </w:r>
    </w:p>
    <w:p w14:paraId="0E4DDDC6" w14:textId="77777777" w:rsidR="00812D97" w:rsidRPr="00686BD5" w:rsidRDefault="00812D97" w:rsidP="00812D97">
      <w:pPr>
        <w:spacing w:line="276" w:lineRule="auto"/>
        <w:jc w:val="both"/>
        <w:rPr>
          <w:rFonts w:ascii="Cambria" w:hAnsi="Cambria"/>
          <w:sz w:val="22"/>
          <w:szCs w:val="22"/>
        </w:rPr>
      </w:pPr>
    </w:p>
    <w:p w14:paraId="5C41A7E1" w14:textId="77777777" w:rsidR="00812D97" w:rsidRPr="00686BD5" w:rsidRDefault="00812D97" w:rsidP="00812D97">
      <w:pPr>
        <w:spacing w:line="276" w:lineRule="auto"/>
        <w:jc w:val="both"/>
        <w:rPr>
          <w:rFonts w:ascii="Cambria" w:hAnsi="Cambria"/>
          <w:sz w:val="22"/>
          <w:szCs w:val="22"/>
        </w:rPr>
      </w:pPr>
      <w:r w:rsidRPr="00686BD5">
        <w:rPr>
          <w:rFonts w:ascii="Cambria" w:hAnsi="Cambria"/>
          <w:sz w:val="22"/>
          <w:szCs w:val="22"/>
        </w:rPr>
        <w:t>(5) U kontaktnoj zoni ribnjaka dozvoljeno je izvoditi radove za potrebe gospodarenja ribnjakom te zahvate koji se ne smatraju građenjem, poput uređivanja pristupnih putova i šetnica, postavljanja stolova, klupa i nadstrešnica u materijalima primjerenim okolišu te graditi pomoćne građevine u funkciji rekreacijskog ribolova.</w:t>
      </w:r>
    </w:p>
    <w:p w14:paraId="5DD2505B" w14:textId="77777777" w:rsidR="00812D97" w:rsidRPr="00686BD5" w:rsidRDefault="00812D97" w:rsidP="00812D97">
      <w:pPr>
        <w:pBdr>
          <w:top w:val="nil"/>
          <w:left w:val="nil"/>
          <w:bottom w:val="nil"/>
          <w:right w:val="nil"/>
          <w:between w:val="nil"/>
        </w:pBdr>
        <w:spacing w:line="276" w:lineRule="auto"/>
        <w:jc w:val="both"/>
        <w:rPr>
          <w:rFonts w:ascii="Cambria" w:hAnsi="Cambria"/>
          <w:sz w:val="22"/>
          <w:szCs w:val="22"/>
        </w:rPr>
      </w:pPr>
    </w:p>
    <w:p w14:paraId="6861A94B" w14:textId="77777777" w:rsidR="00812D97" w:rsidRPr="00686BD5" w:rsidRDefault="00812D97" w:rsidP="00812D97">
      <w:pPr>
        <w:numPr>
          <w:ilvl w:val="12"/>
          <w:numId w:val="0"/>
        </w:numPr>
        <w:spacing w:line="276" w:lineRule="auto"/>
        <w:jc w:val="both"/>
        <w:rPr>
          <w:rFonts w:ascii="Cambria" w:hAnsi="Cambria"/>
          <w:sz w:val="22"/>
          <w:szCs w:val="22"/>
        </w:rPr>
      </w:pPr>
      <w:r w:rsidRPr="00686BD5">
        <w:rPr>
          <w:rFonts w:ascii="Cambria" w:hAnsi="Cambria"/>
          <w:sz w:val="22"/>
          <w:szCs w:val="22"/>
        </w:rPr>
        <w:t>(6) Pod pomoćnim građevinama podrazumijevaju se građevine za potrebe uzgoja i skladištenja (spremišta alata, vozila, čamaca i slično) čija građevinska bruto površina (GBP) iznosi najviše 20m</w:t>
      </w:r>
      <w:r w:rsidRPr="00686BD5">
        <w:rPr>
          <w:rFonts w:ascii="Cambria" w:hAnsi="Cambria"/>
          <w:sz w:val="22"/>
          <w:szCs w:val="22"/>
          <w:vertAlign w:val="superscript"/>
        </w:rPr>
        <w:t>2</w:t>
      </w:r>
      <w:r w:rsidRPr="00686BD5">
        <w:rPr>
          <w:rFonts w:ascii="Cambria" w:hAnsi="Cambria"/>
          <w:sz w:val="22"/>
          <w:szCs w:val="22"/>
        </w:rPr>
        <w:t>/100m</w:t>
      </w:r>
      <w:r w:rsidRPr="00686BD5">
        <w:rPr>
          <w:rFonts w:ascii="Cambria" w:hAnsi="Cambria"/>
          <w:sz w:val="22"/>
          <w:szCs w:val="22"/>
          <w:vertAlign w:val="superscript"/>
        </w:rPr>
        <w:t>2</w:t>
      </w:r>
      <w:r w:rsidRPr="00686BD5">
        <w:rPr>
          <w:rFonts w:ascii="Cambria" w:hAnsi="Cambria"/>
          <w:sz w:val="22"/>
          <w:szCs w:val="22"/>
        </w:rPr>
        <w:t xml:space="preserve"> površine ribnjaka (vodne površine). </w:t>
      </w:r>
    </w:p>
    <w:p w14:paraId="05A89437" w14:textId="77777777" w:rsidR="00812D97" w:rsidRPr="00686BD5" w:rsidRDefault="00812D97" w:rsidP="00812D97">
      <w:pPr>
        <w:numPr>
          <w:ilvl w:val="12"/>
          <w:numId w:val="0"/>
        </w:numPr>
        <w:spacing w:line="276" w:lineRule="auto"/>
        <w:jc w:val="both"/>
        <w:rPr>
          <w:rFonts w:ascii="Cambria" w:hAnsi="Cambria"/>
          <w:sz w:val="22"/>
          <w:szCs w:val="22"/>
        </w:rPr>
      </w:pPr>
    </w:p>
    <w:p w14:paraId="2F4AC006" w14:textId="77777777" w:rsidR="00812D97" w:rsidRPr="00686BD5" w:rsidRDefault="00812D97" w:rsidP="00812D97">
      <w:pPr>
        <w:numPr>
          <w:ilvl w:val="12"/>
          <w:numId w:val="0"/>
        </w:numPr>
        <w:spacing w:line="276" w:lineRule="auto"/>
        <w:jc w:val="both"/>
        <w:rPr>
          <w:rFonts w:ascii="Cambria" w:hAnsi="Cambria"/>
          <w:sz w:val="22"/>
          <w:szCs w:val="22"/>
        </w:rPr>
      </w:pPr>
      <w:r w:rsidRPr="00686BD5">
        <w:rPr>
          <w:rFonts w:ascii="Cambria" w:hAnsi="Cambria"/>
          <w:sz w:val="22"/>
          <w:szCs w:val="22"/>
        </w:rPr>
        <w:t>(7) Građevine moraju biti smještene neposredno uz ribnjake (vodnu površinu), a gradnja je moguća i na platformama na vodnoj površini ribnjaka.</w:t>
      </w:r>
    </w:p>
    <w:p w14:paraId="61B568F0" w14:textId="77777777" w:rsidR="00812D97" w:rsidRPr="00686BD5" w:rsidRDefault="00812D97" w:rsidP="00812D97">
      <w:pPr>
        <w:numPr>
          <w:ilvl w:val="12"/>
          <w:numId w:val="0"/>
        </w:numPr>
        <w:shd w:val="clear" w:color="auto" w:fill="FFFFFF"/>
        <w:spacing w:line="276" w:lineRule="auto"/>
        <w:ind w:firstLine="709"/>
        <w:jc w:val="both"/>
        <w:rPr>
          <w:rFonts w:ascii="Cambria" w:hAnsi="Cambria"/>
          <w:sz w:val="22"/>
          <w:szCs w:val="22"/>
        </w:rPr>
      </w:pPr>
    </w:p>
    <w:p w14:paraId="0787B953" w14:textId="77777777" w:rsidR="00812D97" w:rsidRPr="00686BD5" w:rsidRDefault="00812D97" w:rsidP="00812D97">
      <w:pPr>
        <w:numPr>
          <w:ilvl w:val="12"/>
          <w:numId w:val="0"/>
        </w:numPr>
        <w:shd w:val="clear" w:color="auto" w:fill="FFFFFF"/>
        <w:spacing w:line="276" w:lineRule="auto"/>
        <w:jc w:val="both"/>
        <w:rPr>
          <w:rFonts w:ascii="Cambria" w:hAnsi="Cambria"/>
          <w:sz w:val="22"/>
          <w:szCs w:val="22"/>
        </w:rPr>
      </w:pPr>
      <w:r w:rsidRPr="00686BD5">
        <w:rPr>
          <w:rFonts w:ascii="Cambria" w:hAnsi="Cambria"/>
          <w:sz w:val="22"/>
          <w:szCs w:val="22"/>
        </w:rPr>
        <w:t xml:space="preserve">(8) Najveća etažna visina pomoćnih građevina je prizemna, E=Pr, odnosno najveća visina pročelja iznosi V=4 m. </w:t>
      </w:r>
    </w:p>
    <w:p w14:paraId="7CDD5B79" w14:textId="77777777" w:rsidR="00812D97" w:rsidRPr="00686BD5" w:rsidRDefault="00812D97" w:rsidP="00812D97">
      <w:pPr>
        <w:numPr>
          <w:ilvl w:val="12"/>
          <w:numId w:val="0"/>
        </w:numPr>
        <w:shd w:val="clear" w:color="auto" w:fill="FFFFFF"/>
        <w:spacing w:line="276" w:lineRule="auto"/>
        <w:jc w:val="both"/>
        <w:rPr>
          <w:rFonts w:ascii="Cambria" w:hAnsi="Cambria"/>
          <w:sz w:val="22"/>
          <w:szCs w:val="22"/>
        </w:rPr>
      </w:pPr>
    </w:p>
    <w:p w14:paraId="530B253F" w14:textId="77777777" w:rsidR="00812D97" w:rsidRPr="00686BD5" w:rsidRDefault="00812D97" w:rsidP="00812D97">
      <w:pPr>
        <w:numPr>
          <w:ilvl w:val="12"/>
          <w:numId w:val="0"/>
        </w:numPr>
        <w:shd w:val="clear" w:color="auto" w:fill="FFFFFF"/>
        <w:spacing w:line="276" w:lineRule="auto"/>
        <w:jc w:val="both"/>
        <w:rPr>
          <w:rFonts w:ascii="Cambria" w:hAnsi="Cambria"/>
          <w:sz w:val="22"/>
          <w:szCs w:val="22"/>
        </w:rPr>
      </w:pPr>
      <w:r w:rsidRPr="00686BD5">
        <w:rPr>
          <w:rFonts w:ascii="Cambria" w:hAnsi="Cambria"/>
          <w:sz w:val="22"/>
          <w:szCs w:val="22"/>
        </w:rPr>
        <w:t>(9) Udaljenost pomoćne građevine od granice zemljišta ne može biti manja od 1 m, a udaljenost od građevina na susjednim česticama iznosi najmanje 4 m.</w:t>
      </w:r>
    </w:p>
    <w:p w14:paraId="6DA0B820" w14:textId="77777777" w:rsidR="00812D97" w:rsidRPr="00686BD5" w:rsidRDefault="00812D97" w:rsidP="00812D97">
      <w:pPr>
        <w:numPr>
          <w:ilvl w:val="12"/>
          <w:numId w:val="0"/>
        </w:numPr>
        <w:shd w:val="clear" w:color="auto" w:fill="FFFFFF"/>
        <w:spacing w:line="276" w:lineRule="auto"/>
        <w:jc w:val="both"/>
        <w:rPr>
          <w:rFonts w:ascii="Cambria" w:hAnsi="Cambria"/>
          <w:sz w:val="22"/>
          <w:szCs w:val="22"/>
        </w:rPr>
      </w:pPr>
    </w:p>
    <w:p w14:paraId="49C4A673" w14:textId="662AACEC" w:rsidR="00812D97" w:rsidRPr="00686BD5" w:rsidRDefault="00812D97" w:rsidP="00812D97">
      <w:pPr>
        <w:numPr>
          <w:ilvl w:val="12"/>
          <w:numId w:val="0"/>
        </w:numPr>
        <w:shd w:val="clear" w:color="auto" w:fill="FFFFFF"/>
        <w:spacing w:line="276" w:lineRule="auto"/>
        <w:jc w:val="both"/>
        <w:rPr>
          <w:rFonts w:ascii="Cambria" w:hAnsi="Cambria"/>
          <w:sz w:val="22"/>
          <w:szCs w:val="22"/>
        </w:rPr>
      </w:pPr>
      <w:r w:rsidRPr="00686BD5">
        <w:rPr>
          <w:rFonts w:ascii="Cambria" w:hAnsi="Cambria"/>
          <w:sz w:val="22"/>
          <w:szCs w:val="22"/>
        </w:rPr>
        <w:t>(10) Oblikovanje građevina preporuča se uskladiti s lokalnom graditeljskom tradicijom.“.</w:t>
      </w:r>
    </w:p>
    <w:p w14:paraId="59180EE1" w14:textId="77777777" w:rsidR="00AC53E6" w:rsidRPr="00686BD5" w:rsidRDefault="00AC53E6" w:rsidP="009977AD">
      <w:pPr>
        <w:numPr>
          <w:ilvl w:val="12"/>
          <w:numId w:val="0"/>
        </w:numPr>
        <w:spacing w:line="276" w:lineRule="auto"/>
        <w:jc w:val="both"/>
        <w:rPr>
          <w:rFonts w:ascii="Cambria" w:hAnsi="Cambria"/>
          <w:sz w:val="22"/>
          <w:szCs w:val="22"/>
        </w:rPr>
      </w:pPr>
    </w:p>
    <w:p w14:paraId="6BDDDB83" w14:textId="6A9A3602" w:rsidR="001D1B31" w:rsidRPr="00686BD5" w:rsidRDefault="001D1B31" w:rsidP="00A77FD8">
      <w:pPr>
        <w:pStyle w:val="Odlomakpopisa"/>
        <w:numPr>
          <w:ilvl w:val="0"/>
          <w:numId w:val="114"/>
        </w:numPr>
        <w:spacing w:after="240" w:line="276" w:lineRule="auto"/>
        <w:ind w:left="714" w:hanging="357"/>
        <w:jc w:val="center"/>
        <w:rPr>
          <w:rFonts w:ascii="Cambria" w:hAnsi="Cambria"/>
          <w:b/>
          <w:bCs/>
          <w:sz w:val="22"/>
          <w:szCs w:val="22"/>
        </w:rPr>
      </w:pPr>
    </w:p>
    <w:p w14:paraId="57E0F32D" w14:textId="009BFC85" w:rsidR="001D1B31" w:rsidRPr="00686BD5" w:rsidRDefault="00F878F1" w:rsidP="00435B51">
      <w:pPr>
        <w:numPr>
          <w:ilvl w:val="12"/>
          <w:numId w:val="0"/>
        </w:numPr>
        <w:spacing w:after="240" w:line="276" w:lineRule="auto"/>
        <w:jc w:val="both"/>
        <w:rPr>
          <w:rFonts w:ascii="Cambria" w:hAnsi="Cambria"/>
          <w:sz w:val="22"/>
          <w:szCs w:val="22"/>
        </w:rPr>
      </w:pPr>
      <w:r w:rsidRPr="00686BD5">
        <w:rPr>
          <w:rFonts w:ascii="Cambria" w:hAnsi="Cambria"/>
          <w:sz w:val="22"/>
          <w:szCs w:val="22"/>
        </w:rPr>
        <w:t>(1) I</w:t>
      </w:r>
      <w:r w:rsidR="00AC53E6" w:rsidRPr="00686BD5">
        <w:rPr>
          <w:rFonts w:ascii="Cambria" w:hAnsi="Cambria"/>
          <w:sz w:val="22"/>
          <w:szCs w:val="22"/>
        </w:rPr>
        <w:t xml:space="preserve">spod </w:t>
      </w:r>
      <w:r w:rsidRPr="00686BD5">
        <w:rPr>
          <w:rFonts w:ascii="Cambria" w:hAnsi="Cambria"/>
          <w:sz w:val="22"/>
          <w:szCs w:val="22"/>
        </w:rPr>
        <w:t>članka 69. dodaj</w:t>
      </w:r>
      <w:r w:rsidR="00843F22" w:rsidRPr="00686BD5">
        <w:rPr>
          <w:rFonts w:ascii="Cambria" w:hAnsi="Cambria"/>
          <w:sz w:val="22"/>
          <w:szCs w:val="22"/>
        </w:rPr>
        <w:t>e</w:t>
      </w:r>
      <w:r w:rsidR="009977AD" w:rsidRPr="00686BD5">
        <w:rPr>
          <w:rFonts w:ascii="Cambria" w:hAnsi="Cambria"/>
          <w:sz w:val="22"/>
          <w:szCs w:val="22"/>
        </w:rPr>
        <w:t xml:space="preserve"> se </w:t>
      </w:r>
      <w:r w:rsidR="00AC53E6" w:rsidRPr="00686BD5">
        <w:rPr>
          <w:rFonts w:ascii="Cambria" w:hAnsi="Cambria"/>
          <w:sz w:val="22"/>
          <w:szCs w:val="22"/>
        </w:rPr>
        <w:t xml:space="preserve">naziv </w:t>
      </w:r>
      <w:r w:rsidR="00294F8F" w:rsidRPr="00686BD5">
        <w:rPr>
          <w:rFonts w:ascii="Cambria" w:hAnsi="Cambria"/>
          <w:sz w:val="22"/>
          <w:szCs w:val="22"/>
        </w:rPr>
        <w:t>novo</w:t>
      </w:r>
      <w:r w:rsidR="00AC53E6" w:rsidRPr="00686BD5">
        <w:rPr>
          <w:rFonts w:ascii="Cambria" w:hAnsi="Cambria"/>
          <w:sz w:val="22"/>
          <w:szCs w:val="22"/>
        </w:rPr>
        <w:t>g</w:t>
      </w:r>
      <w:r w:rsidR="00294F8F" w:rsidRPr="00686BD5">
        <w:rPr>
          <w:rFonts w:ascii="Cambria" w:hAnsi="Cambria"/>
          <w:sz w:val="22"/>
          <w:szCs w:val="22"/>
        </w:rPr>
        <w:t xml:space="preserve"> poglavlj</w:t>
      </w:r>
      <w:r w:rsidR="00AC53E6" w:rsidRPr="00686BD5">
        <w:rPr>
          <w:rFonts w:ascii="Cambria" w:hAnsi="Cambria"/>
          <w:sz w:val="22"/>
          <w:szCs w:val="22"/>
        </w:rPr>
        <w:t>a</w:t>
      </w:r>
      <w:r w:rsidR="009977AD" w:rsidRPr="00686BD5">
        <w:rPr>
          <w:rFonts w:ascii="Cambria" w:hAnsi="Cambria"/>
          <w:sz w:val="22"/>
          <w:szCs w:val="22"/>
        </w:rPr>
        <w:t xml:space="preserve"> i novi članci </w:t>
      </w:r>
      <w:r w:rsidR="00843F22" w:rsidRPr="00686BD5">
        <w:rPr>
          <w:rFonts w:ascii="Cambria" w:hAnsi="Cambria"/>
          <w:sz w:val="22"/>
          <w:szCs w:val="22"/>
        </w:rPr>
        <w:t xml:space="preserve">69.a, 69.b., 69.c i 69.d </w:t>
      </w:r>
      <w:r w:rsidR="00294F8F" w:rsidRPr="00686BD5">
        <w:rPr>
          <w:rFonts w:ascii="Cambria" w:hAnsi="Cambria"/>
          <w:sz w:val="22"/>
          <w:szCs w:val="22"/>
        </w:rPr>
        <w:t>s</w:t>
      </w:r>
      <w:r w:rsidR="00843F22" w:rsidRPr="00686BD5">
        <w:rPr>
          <w:rFonts w:ascii="Cambria" w:hAnsi="Cambria"/>
          <w:sz w:val="22"/>
          <w:szCs w:val="22"/>
        </w:rPr>
        <w:t xml:space="preserve"> </w:t>
      </w:r>
      <w:r w:rsidR="00435B51" w:rsidRPr="00686BD5">
        <w:rPr>
          <w:rFonts w:ascii="Cambria" w:hAnsi="Cambria"/>
          <w:sz w:val="22"/>
          <w:szCs w:val="22"/>
        </w:rPr>
        <w:t>pripadajući</w:t>
      </w:r>
      <w:r w:rsidR="00294F8F" w:rsidRPr="00686BD5">
        <w:rPr>
          <w:rFonts w:ascii="Cambria" w:hAnsi="Cambria"/>
          <w:sz w:val="22"/>
          <w:szCs w:val="22"/>
        </w:rPr>
        <w:t>m nazivima poglavlja</w:t>
      </w:r>
      <w:r w:rsidR="00843F22" w:rsidRPr="00686BD5">
        <w:rPr>
          <w:rFonts w:ascii="Cambria" w:hAnsi="Cambria"/>
          <w:sz w:val="22"/>
          <w:szCs w:val="22"/>
        </w:rPr>
        <w:t xml:space="preserve"> </w:t>
      </w:r>
      <w:r w:rsidR="009977AD" w:rsidRPr="00686BD5">
        <w:rPr>
          <w:rFonts w:ascii="Cambria" w:hAnsi="Cambria"/>
          <w:sz w:val="22"/>
          <w:szCs w:val="22"/>
        </w:rPr>
        <w:t>koji glase:</w:t>
      </w:r>
    </w:p>
    <w:p w14:paraId="5FC46EC4" w14:textId="77777777" w:rsidR="00294F8F" w:rsidRPr="00686BD5" w:rsidRDefault="00F878F1" w:rsidP="00294F8F">
      <w:pPr>
        <w:spacing w:before="240" w:after="240" w:line="276" w:lineRule="auto"/>
        <w:rPr>
          <w:rFonts w:ascii="Cambria" w:hAnsi="Cambria"/>
          <w:b/>
          <w:bCs/>
          <w:sz w:val="22"/>
          <w:szCs w:val="22"/>
        </w:rPr>
      </w:pPr>
      <w:r w:rsidRPr="00686BD5">
        <w:rPr>
          <w:rFonts w:ascii="Cambria" w:hAnsi="Cambria"/>
          <w:sz w:val="22"/>
          <w:szCs w:val="22"/>
        </w:rPr>
        <w:t>„</w:t>
      </w:r>
      <w:r w:rsidR="00294F8F" w:rsidRPr="00686BD5">
        <w:rPr>
          <w:rFonts w:ascii="Cambria" w:hAnsi="Cambria"/>
          <w:b/>
          <w:bCs/>
          <w:sz w:val="22"/>
          <w:szCs w:val="22"/>
        </w:rPr>
        <w:t xml:space="preserve">2.3.4.7. Ekstenzivan uzgoj životinja </w:t>
      </w:r>
    </w:p>
    <w:p w14:paraId="21D697D0" w14:textId="12263B7A" w:rsidR="00F878F1" w:rsidRPr="00686BD5" w:rsidRDefault="00F878F1" w:rsidP="00294F8F">
      <w:pPr>
        <w:spacing w:before="240" w:after="240" w:line="276" w:lineRule="auto"/>
        <w:jc w:val="center"/>
        <w:rPr>
          <w:rFonts w:ascii="Cambria" w:hAnsi="Cambria"/>
          <w:b/>
          <w:bCs/>
          <w:sz w:val="22"/>
          <w:szCs w:val="22"/>
        </w:rPr>
      </w:pPr>
      <w:r w:rsidRPr="00686BD5">
        <w:rPr>
          <w:rFonts w:ascii="Cambria" w:hAnsi="Cambria"/>
          <w:b/>
          <w:bCs/>
          <w:sz w:val="22"/>
          <w:szCs w:val="22"/>
        </w:rPr>
        <w:lastRenderedPageBreak/>
        <w:t>Članak 69.a</w:t>
      </w:r>
    </w:p>
    <w:p w14:paraId="408AC773"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(1) Ekstenzivan uzgoj životinja, odnosno uzgoj životinja na otvorenom, može se vršiti:</w:t>
      </w:r>
    </w:p>
    <w:p w14:paraId="27126C28" w14:textId="77777777" w:rsidR="00F878F1" w:rsidRPr="00686BD5" w:rsidRDefault="00F878F1" w:rsidP="00A72089">
      <w:pPr>
        <w:numPr>
          <w:ilvl w:val="0"/>
          <w:numId w:val="43"/>
        </w:numPr>
        <w:spacing w:line="276" w:lineRule="auto"/>
        <w:jc w:val="both"/>
        <w:rPr>
          <w:rFonts w:ascii="Cambria" w:hAnsi="Cambria"/>
          <w:sz w:val="22"/>
          <w:szCs w:val="22"/>
        </w:rPr>
      </w:pPr>
      <w:bookmarkStart w:id="80" w:name="_Hlk181705149"/>
      <w:r w:rsidRPr="00686BD5">
        <w:rPr>
          <w:rFonts w:ascii="Cambria" w:hAnsi="Cambria"/>
          <w:sz w:val="22"/>
          <w:szCs w:val="22"/>
        </w:rPr>
        <w:t>unutar izdvojenih dijelova građevinskog područja naselja, na površinama mješovite namjene – zone klijeti i povremenog stanovanja (oznaka M3),</w:t>
      </w:r>
    </w:p>
    <w:p w14:paraId="08CC0B28" w14:textId="77777777" w:rsidR="00F878F1" w:rsidRPr="00686BD5" w:rsidRDefault="00F878F1" w:rsidP="00A72089">
      <w:pPr>
        <w:numPr>
          <w:ilvl w:val="0"/>
          <w:numId w:val="43"/>
        </w:numPr>
        <w:spacing w:line="276" w:lineRule="auto"/>
        <w:jc w:val="both"/>
        <w:rPr>
          <w:rFonts w:ascii="Cambria" w:hAnsi="Cambria"/>
          <w:sz w:val="22"/>
          <w:szCs w:val="22"/>
        </w:rPr>
      </w:pPr>
      <w:r w:rsidRPr="00686BD5">
        <w:rPr>
          <w:rFonts w:ascii="Cambria" w:hAnsi="Cambria"/>
          <w:sz w:val="22"/>
          <w:szCs w:val="22"/>
        </w:rPr>
        <w:t xml:space="preserve">unutar izdvojenog građevinskog područja izvan naselja gospodarske namjene – farme (oznaka I3), </w:t>
      </w:r>
    </w:p>
    <w:p w14:paraId="16D4C218" w14:textId="77777777" w:rsidR="00F878F1" w:rsidRPr="00686BD5" w:rsidRDefault="00F878F1" w:rsidP="00A72089">
      <w:pPr>
        <w:numPr>
          <w:ilvl w:val="0"/>
          <w:numId w:val="43"/>
        </w:numPr>
        <w:spacing w:line="276" w:lineRule="auto"/>
        <w:jc w:val="both"/>
        <w:rPr>
          <w:rFonts w:ascii="Cambria" w:hAnsi="Cambria"/>
          <w:sz w:val="22"/>
          <w:szCs w:val="22"/>
        </w:rPr>
      </w:pPr>
      <w:r w:rsidRPr="00686BD5">
        <w:rPr>
          <w:rFonts w:ascii="Cambria" w:hAnsi="Cambria"/>
          <w:sz w:val="22"/>
          <w:szCs w:val="22"/>
        </w:rPr>
        <w:t>izvan građevinskog područja, na površinama p</w:t>
      </w:r>
      <w:r w:rsidRPr="00686BD5">
        <w:rPr>
          <w:rFonts w:ascii="Cambria" w:hAnsi="Cambria"/>
          <w:sz w:val="22"/>
          <w:szCs w:val="22"/>
          <w:lang w:eastAsia="en-US"/>
        </w:rPr>
        <w:t>oljoprivrednog tla isključivo osnovne namjene - ostalo obradivo tlo (oznaka P3).</w:t>
      </w:r>
    </w:p>
    <w:bookmarkEnd w:id="80"/>
    <w:p w14:paraId="7B26CDE9"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ab/>
      </w:r>
    </w:p>
    <w:p w14:paraId="1AB65085"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 xml:space="preserve">(2) Za potrebe ekstenzivnog uzgoja životinja mogu se graditi građevine i oprema namijenjena držanju životinja poput: nadstrešnica za sklanjanje životinja i/ili stočne hrane s prostorom zaklonjenim od vjetra i zatvorenim s najviše 3 strane bez poda i instalacija te ograde, pojila, bunari, lagune i slično. </w:t>
      </w:r>
    </w:p>
    <w:p w14:paraId="5F3BAEF1"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ab/>
      </w:r>
    </w:p>
    <w:p w14:paraId="0FB34F56" w14:textId="0E0602B3"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 xml:space="preserve">(3) Građevine za potrebe ekstenzivnog uzgoja životinja mogu se graditi na poljoprivrednom zemljištu čija površina </w:t>
      </w:r>
      <w:r w:rsidR="00110185" w:rsidRPr="00686BD5">
        <w:rPr>
          <w:rFonts w:ascii="Cambria" w:hAnsi="Cambria"/>
          <w:sz w:val="22"/>
          <w:szCs w:val="22"/>
        </w:rPr>
        <w:t xml:space="preserve">iznosi najmanje </w:t>
      </w:r>
      <w:r w:rsidRPr="00686BD5">
        <w:rPr>
          <w:rFonts w:ascii="Cambria" w:hAnsi="Cambria"/>
          <w:sz w:val="22"/>
          <w:szCs w:val="22"/>
        </w:rPr>
        <w:t>500 m</w:t>
      </w:r>
      <w:r w:rsidRPr="00686BD5">
        <w:rPr>
          <w:rFonts w:ascii="Cambria" w:hAnsi="Cambria"/>
          <w:sz w:val="22"/>
          <w:szCs w:val="22"/>
          <w:vertAlign w:val="superscript"/>
        </w:rPr>
        <w:t>2</w:t>
      </w:r>
      <w:r w:rsidRPr="00686BD5">
        <w:rPr>
          <w:rFonts w:ascii="Cambria" w:hAnsi="Cambria"/>
          <w:sz w:val="22"/>
          <w:szCs w:val="22"/>
        </w:rPr>
        <w:t>, pri čemu njihova površina iznosi najviše 20 m</w:t>
      </w:r>
      <w:r w:rsidRPr="00686BD5">
        <w:rPr>
          <w:rFonts w:ascii="Cambria" w:hAnsi="Cambria"/>
          <w:sz w:val="22"/>
          <w:szCs w:val="22"/>
          <w:vertAlign w:val="superscript"/>
        </w:rPr>
        <w:t>2</w:t>
      </w:r>
      <w:r w:rsidRPr="00686BD5">
        <w:rPr>
          <w:rFonts w:ascii="Cambria" w:hAnsi="Cambria"/>
          <w:sz w:val="22"/>
          <w:szCs w:val="22"/>
        </w:rPr>
        <w:t>, a dozvoljena površina povećava se za po 20 m</w:t>
      </w:r>
      <w:r w:rsidRPr="00686BD5">
        <w:rPr>
          <w:rFonts w:ascii="Cambria" w:hAnsi="Cambria"/>
          <w:sz w:val="22"/>
          <w:szCs w:val="22"/>
          <w:vertAlign w:val="superscript"/>
        </w:rPr>
        <w:t>2</w:t>
      </w:r>
      <w:r w:rsidRPr="00686BD5">
        <w:rPr>
          <w:rFonts w:ascii="Cambria" w:hAnsi="Cambria"/>
          <w:sz w:val="22"/>
          <w:szCs w:val="22"/>
        </w:rPr>
        <w:t xml:space="preserve"> za svakih 1000 m</w:t>
      </w:r>
      <w:r w:rsidRPr="00686BD5">
        <w:rPr>
          <w:rFonts w:ascii="Cambria" w:hAnsi="Cambria"/>
          <w:sz w:val="22"/>
          <w:szCs w:val="22"/>
          <w:vertAlign w:val="superscript"/>
        </w:rPr>
        <w:t>2</w:t>
      </w:r>
      <w:r w:rsidRPr="00686BD5">
        <w:rPr>
          <w:rFonts w:ascii="Cambria" w:hAnsi="Cambria"/>
          <w:sz w:val="22"/>
          <w:szCs w:val="22"/>
        </w:rPr>
        <w:t xml:space="preserve"> više površine za ekstenzivni uzgoj životinja.</w:t>
      </w:r>
    </w:p>
    <w:p w14:paraId="6CF74C6A"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ab/>
      </w:r>
    </w:p>
    <w:p w14:paraId="663B64DC" w14:textId="77777777" w:rsidR="00F878F1" w:rsidRPr="00686BD5" w:rsidRDefault="00F878F1" w:rsidP="00F878F1">
      <w:pPr>
        <w:numPr>
          <w:ilvl w:val="12"/>
          <w:numId w:val="0"/>
        </w:numPr>
        <w:shd w:val="clear" w:color="auto" w:fill="FFFFFF"/>
        <w:spacing w:line="276" w:lineRule="auto"/>
        <w:jc w:val="both"/>
        <w:rPr>
          <w:rFonts w:ascii="Cambria" w:hAnsi="Cambria"/>
          <w:sz w:val="22"/>
          <w:szCs w:val="22"/>
        </w:rPr>
      </w:pPr>
      <w:r w:rsidRPr="00686BD5">
        <w:rPr>
          <w:rFonts w:ascii="Cambria" w:hAnsi="Cambria"/>
          <w:sz w:val="22"/>
          <w:szCs w:val="22"/>
        </w:rPr>
        <w:t xml:space="preserve">(4) Najveća etažna visina građevina je prizemna, E=Pr, a najveća visina pročelja iznosi V=4 m. </w:t>
      </w:r>
    </w:p>
    <w:p w14:paraId="0F992A8F" w14:textId="77777777" w:rsidR="00F878F1" w:rsidRPr="00686BD5" w:rsidRDefault="00F878F1" w:rsidP="00F878F1">
      <w:pPr>
        <w:numPr>
          <w:ilvl w:val="12"/>
          <w:numId w:val="0"/>
        </w:numPr>
        <w:shd w:val="clear" w:color="auto" w:fill="FFFFFF"/>
        <w:spacing w:line="276" w:lineRule="auto"/>
        <w:jc w:val="both"/>
        <w:rPr>
          <w:rFonts w:ascii="Cambria" w:hAnsi="Cambria"/>
          <w:sz w:val="22"/>
          <w:szCs w:val="22"/>
        </w:rPr>
      </w:pPr>
    </w:p>
    <w:p w14:paraId="0202733D" w14:textId="77777777" w:rsidR="00F878F1" w:rsidRPr="00686BD5" w:rsidRDefault="00F878F1" w:rsidP="00F878F1">
      <w:pPr>
        <w:numPr>
          <w:ilvl w:val="12"/>
          <w:numId w:val="0"/>
        </w:numPr>
        <w:shd w:val="clear" w:color="auto" w:fill="FFFFFF"/>
        <w:spacing w:line="276" w:lineRule="auto"/>
        <w:jc w:val="both"/>
        <w:rPr>
          <w:rFonts w:ascii="Cambria" w:hAnsi="Cambria"/>
          <w:sz w:val="22"/>
          <w:szCs w:val="22"/>
        </w:rPr>
      </w:pPr>
      <w:r w:rsidRPr="00686BD5">
        <w:rPr>
          <w:rFonts w:ascii="Cambria" w:hAnsi="Cambria"/>
          <w:sz w:val="22"/>
          <w:szCs w:val="22"/>
        </w:rPr>
        <w:t>(5) Udaljenost građevina od granice zemljišta ne može biti manja od 1 m, a udaljenost od građevina na susjednim česticama iznosi najmanje 4 m.</w:t>
      </w:r>
    </w:p>
    <w:p w14:paraId="330BA2FC"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ab/>
      </w:r>
    </w:p>
    <w:p w14:paraId="60785D63" w14:textId="77777777"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(6) Udaljenost površina za ekstenzivni uzgoj životinja od građevinskih područja i prometnica određuje se prema uvjetima propisanima za poljoprivredno gospodarstvo za uzgoj životinja – farma, sukladno članku 65. ovih Odredbi.</w:t>
      </w:r>
    </w:p>
    <w:p w14:paraId="04A38685" w14:textId="77777777" w:rsidR="00F878F1" w:rsidRPr="00686BD5" w:rsidRDefault="00F878F1" w:rsidP="00F878F1">
      <w:pPr>
        <w:spacing w:line="276" w:lineRule="auto"/>
        <w:jc w:val="both"/>
        <w:rPr>
          <w:rFonts w:ascii="Cambria" w:hAnsi="Cambria"/>
          <w:sz w:val="22"/>
          <w:szCs w:val="22"/>
        </w:rPr>
      </w:pPr>
    </w:p>
    <w:p w14:paraId="106C50D8" w14:textId="2A24A996" w:rsidR="00F878F1" w:rsidRPr="00686BD5" w:rsidRDefault="00F878F1" w:rsidP="00F878F1">
      <w:pPr>
        <w:spacing w:line="276" w:lineRule="auto"/>
        <w:jc w:val="both"/>
        <w:rPr>
          <w:rFonts w:ascii="Cambria" w:hAnsi="Cambria"/>
          <w:sz w:val="22"/>
          <w:szCs w:val="22"/>
        </w:rPr>
      </w:pPr>
      <w:r w:rsidRPr="00686BD5">
        <w:rPr>
          <w:rFonts w:ascii="Cambria" w:hAnsi="Cambria"/>
          <w:sz w:val="22"/>
          <w:szCs w:val="22"/>
        </w:rPr>
        <w:t>(7) Iznimno od stavka 6. ovoga članka, površine za ekstenzivni uzgoj životinja mogu se nastavljati na građevinsko područje ukoliko se formiraju kao nastavak postojećeg poljoprivrednog gospodarstva unutar građevinskog područja, pri čemu moraju biti od javnih cesta i groblja udaljeni najmanje 20 m.</w:t>
      </w:r>
    </w:p>
    <w:p w14:paraId="47909AE0" w14:textId="77777777" w:rsidR="00435B51" w:rsidRPr="00686BD5" w:rsidRDefault="00435B51" w:rsidP="00F878F1">
      <w:pPr>
        <w:spacing w:line="276" w:lineRule="auto"/>
        <w:jc w:val="both"/>
        <w:rPr>
          <w:rFonts w:ascii="Cambria" w:hAnsi="Cambria"/>
          <w:sz w:val="22"/>
          <w:szCs w:val="22"/>
        </w:rPr>
      </w:pPr>
    </w:p>
    <w:p w14:paraId="37360EC7" w14:textId="77777777" w:rsidR="00843F22" w:rsidRPr="00686BD5" w:rsidRDefault="00843F22" w:rsidP="00200EF9">
      <w:pPr>
        <w:jc w:val="both"/>
        <w:rPr>
          <w:rFonts w:ascii="Cambria" w:hAnsi="Cambria"/>
          <w:b/>
          <w:bCs/>
          <w:sz w:val="22"/>
          <w:szCs w:val="22"/>
        </w:rPr>
      </w:pPr>
      <w:r w:rsidRPr="00686BD5">
        <w:rPr>
          <w:rFonts w:ascii="Cambria" w:hAnsi="Cambria"/>
          <w:b/>
          <w:bCs/>
          <w:sz w:val="22"/>
          <w:szCs w:val="22"/>
        </w:rPr>
        <w:t xml:space="preserve">2.3.5. Površine za istraživanje i eksploataciju ugljikovodika i geotermalnih voda te potencijalnih geoloških struktura prikladnih za podzemno skladištenje plina ili trajno zbrinjavanje ugljikova dioksida </w:t>
      </w:r>
    </w:p>
    <w:p w14:paraId="2FE1C37B" w14:textId="77777777" w:rsidR="00843F22" w:rsidRPr="00686BD5" w:rsidRDefault="00843F22" w:rsidP="00843F22">
      <w:pPr>
        <w:spacing w:before="240" w:after="240" w:line="276" w:lineRule="auto"/>
        <w:jc w:val="center"/>
        <w:rPr>
          <w:rFonts w:ascii="Cambria" w:hAnsi="Cambria"/>
          <w:b/>
          <w:bCs/>
          <w:sz w:val="22"/>
          <w:szCs w:val="22"/>
        </w:rPr>
      </w:pPr>
      <w:r w:rsidRPr="00686BD5">
        <w:rPr>
          <w:rFonts w:ascii="Cambria" w:hAnsi="Cambria"/>
          <w:b/>
          <w:bCs/>
          <w:sz w:val="22"/>
          <w:szCs w:val="22"/>
        </w:rPr>
        <w:t>Članak 69.b</w:t>
      </w:r>
    </w:p>
    <w:p w14:paraId="031521B3" w14:textId="77777777" w:rsidR="00843F22" w:rsidRPr="00686BD5" w:rsidRDefault="00843F22" w:rsidP="00843F22">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lang w:eastAsia="en-US"/>
        </w:rPr>
        <w:t xml:space="preserve">(1) </w:t>
      </w:r>
      <w:r w:rsidRPr="00686BD5">
        <w:rPr>
          <w:rFonts w:ascii="Cambria" w:hAnsi="Cambria"/>
          <w:snapToGrid w:val="0"/>
          <w:sz w:val="22"/>
          <w:szCs w:val="22"/>
        </w:rPr>
        <w:t>Na području obuhvata Prostornog plana, sukladno posebnim propisima iz područja istraživanja i eksploatacije ugljikovodika, definiran je istražni prostor ugljikovodika „</w:t>
      </w:r>
      <w:r w:rsidRPr="00686BD5">
        <w:rPr>
          <w:rFonts w:ascii="Cambria" w:hAnsi="Cambria"/>
          <w:snapToGrid w:val="0"/>
          <w:sz w:val="22"/>
          <w:szCs w:val="22"/>
          <w:lang w:eastAsia="en-US"/>
        </w:rPr>
        <w:t>Sjeverozapadna Hrvatska - 05</w:t>
      </w:r>
      <w:r w:rsidRPr="00686BD5">
        <w:rPr>
          <w:rFonts w:ascii="Cambria" w:hAnsi="Cambria"/>
          <w:snapToGrid w:val="0"/>
          <w:sz w:val="22"/>
          <w:szCs w:val="22"/>
        </w:rPr>
        <w:t>“, koji je prikazan na kartografskom prikazu broj 3. „Uvjeti korištenja, uređenja i zaštite prostora“ u mjerilu 1:25.000.</w:t>
      </w:r>
    </w:p>
    <w:p w14:paraId="5CBA859A" w14:textId="77777777" w:rsidR="00843F22" w:rsidRPr="00686BD5" w:rsidRDefault="00843F22" w:rsidP="00843F22">
      <w:pPr>
        <w:tabs>
          <w:tab w:val="left" w:pos="426"/>
        </w:tabs>
        <w:spacing w:line="276" w:lineRule="auto"/>
        <w:jc w:val="both"/>
        <w:rPr>
          <w:rFonts w:ascii="Cambria" w:hAnsi="Cambria"/>
          <w:snapToGrid w:val="0"/>
          <w:sz w:val="22"/>
          <w:szCs w:val="22"/>
        </w:rPr>
      </w:pPr>
    </w:p>
    <w:p w14:paraId="7AA439EA" w14:textId="77777777" w:rsidR="00843F22" w:rsidRPr="00686BD5" w:rsidRDefault="00843F22" w:rsidP="00843F22">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lang w:eastAsia="en-US"/>
        </w:rPr>
        <w:t xml:space="preserve">(2) Prostor čitave </w:t>
      </w:r>
      <w:r w:rsidRPr="00686BD5">
        <w:rPr>
          <w:rFonts w:ascii="Cambria" w:hAnsi="Cambria"/>
          <w:snapToGrid w:val="0"/>
          <w:sz w:val="22"/>
          <w:szCs w:val="22"/>
        </w:rPr>
        <w:t>Općine Gornja Rijeka nalazi se unutar istražnog prostora ugljikovodika „</w:t>
      </w:r>
      <w:r w:rsidRPr="00686BD5">
        <w:rPr>
          <w:rFonts w:ascii="Cambria" w:hAnsi="Cambria"/>
          <w:snapToGrid w:val="0"/>
          <w:sz w:val="22"/>
          <w:szCs w:val="22"/>
          <w:lang w:eastAsia="en-US"/>
        </w:rPr>
        <w:t>Sjeverozapadna Hrvatska - 05</w:t>
      </w:r>
      <w:r w:rsidRPr="00686BD5">
        <w:rPr>
          <w:rFonts w:ascii="Cambria" w:hAnsi="Cambria"/>
          <w:snapToGrid w:val="0"/>
          <w:sz w:val="22"/>
          <w:szCs w:val="22"/>
        </w:rPr>
        <w:t xml:space="preserve">“ (SZH-05), na kojem je dozvoljeno istraživanje ugljikovodika i </w:t>
      </w:r>
      <w:r w:rsidRPr="00686BD5">
        <w:rPr>
          <w:rFonts w:ascii="Cambria" w:hAnsi="Cambria"/>
          <w:snapToGrid w:val="0"/>
          <w:sz w:val="22"/>
          <w:szCs w:val="22"/>
        </w:rPr>
        <w:lastRenderedPageBreak/>
        <w:t>geotermalnih voda te postojanja potencijalnih geoloških struktura prikladnih za podzemno skladištenje plina ili trajno zbrinjavanje ugljikova dioksida.</w:t>
      </w:r>
    </w:p>
    <w:p w14:paraId="094EB61B" w14:textId="77777777" w:rsidR="00843F22" w:rsidRPr="00686BD5" w:rsidRDefault="00843F22" w:rsidP="00843F22">
      <w:pPr>
        <w:tabs>
          <w:tab w:val="left" w:pos="426"/>
        </w:tabs>
        <w:spacing w:line="276" w:lineRule="auto"/>
        <w:jc w:val="both"/>
        <w:rPr>
          <w:rFonts w:ascii="Cambria" w:hAnsi="Cambria"/>
          <w:snapToGrid w:val="0"/>
          <w:sz w:val="22"/>
          <w:szCs w:val="22"/>
        </w:rPr>
      </w:pPr>
    </w:p>
    <w:p w14:paraId="2BACD318" w14:textId="77777777" w:rsidR="00843F22" w:rsidRPr="00686BD5" w:rsidRDefault="00843F22" w:rsidP="00843F22">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 xml:space="preserve">(3) Unutar istražnog prostora ugljikovodika dozvoljeno je provoditi istražne i </w:t>
      </w:r>
      <w:proofErr w:type="spellStart"/>
      <w:r w:rsidRPr="00686BD5">
        <w:rPr>
          <w:rFonts w:ascii="Cambria" w:hAnsi="Cambria"/>
          <w:snapToGrid w:val="0"/>
          <w:sz w:val="22"/>
          <w:szCs w:val="22"/>
        </w:rPr>
        <w:t>ocjenske</w:t>
      </w:r>
      <w:proofErr w:type="spellEnd"/>
      <w:r w:rsidRPr="00686BD5">
        <w:rPr>
          <w:rFonts w:ascii="Cambria" w:hAnsi="Cambria"/>
          <w:snapToGrid w:val="0"/>
          <w:sz w:val="22"/>
          <w:szCs w:val="22"/>
        </w:rPr>
        <w:t xml:space="preserve"> radove i djelatnosti sa svrhom utvrđivanja postojanja, položaja i oblika ležišta ugljikovodika i geotermalnih voda, njihovu količinu i kakvoću te uvjete eksploatacije odnosno radove i ispitivanja kojima je svrha utvrditi mogućnost podzemnog skladištenja plina i trajnog zbrinjavanja ugljikova dioksida u geološkim strukturama, kao i uvjete eksploatacije, sve u skladu s posebnim propisima iz područja istraživanja i eksploatacije ugljikovodika, zaštite okoliša, zaštite prirode, prostornog uređenja i gradnje te uz poštivanje odredbi ovog Prostornog plana i planova nižeg reda na području kojih se provodi zahvat.</w:t>
      </w:r>
    </w:p>
    <w:p w14:paraId="202B1CC8" w14:textId="77777777" w:rsidR="00843F22" w:rsidRPr="00686BD5" w:rsidRDefault="00843F22" w:rsidP="00843F22">
      <w:pPr>
        <w:tabs>
          <w:tab w:val="left" w:pos="0"/>
        </w:tabs>
        <w:spacing w:line="276" w:lineRule="auto"/>
        <w:jc w:val="both"/>
        <w:rPr>
          <w:rFonts w:ascii="Cambria" w:hAnsi="Cambria"/>
          <w:snapToGrid w:val="0"/>
          <w:sz w:val="22"/>
          <w:szCs w:val="22"/>
          <w:lang w:eastAsia="en-US"/>
        </w:rPr>
      </w:pPr>
    </w:p>
    <w:p w14:paraId="30FBEF10" w14:textId="77777777" w:rsidR="00843F22" w:rsidRPr="00686BD5" w:rsidRDefault="00843F22" w:rsidP="00843F22">
      <w:pPr>
        <w:tabs>
          <w:tab w:val="left" w:pos="0"/>
        </w:tabs>
        <w:spacing w:line="276" w:lineRule="auto"/>
        <w:jc w:val="both"/>
        <w:rPr>
          <w:rFonts w:ascii="Cambria" w:hAnsi="Cambria"/>
          <w:snapToGrid w:val="0"/>
          <w:sz w:val="22"/>
          <w:szCs w:val="22"/>
        </w:rPr>
      </w:pPr>
      <w:r w:rsidRPr="00686BD5">
        <w:rPr>
          <w:rFonts w:ascii="Cambria" w:hAnsi="Cambria"/>
          <w:snapToGrid w:val="0"/>
          <w:sz w:val="22"/>
          <w:szCs w:val="22"/>
          <w:lang w:eastAsia="en-US"/>
        </w:rPr>
        <w:t xml:space="preserve">(4) Nakon provedenih istražnih radova, u slučaju pozitivnih rezultata i komercijalnog otkrića ugljikovodika, unutar istražnog prostora </w:t>
      </w:r>
      <w:r w:rsidRPr="00686BD5">
        <w:rPr>
          <w:rFonts w:ascii="Cambria" w:hAnsi="Cambria"/>
          <w:snapToGrid w:val="0"/>
          <w:sz w:val="22"/>
          <w:szCs w:val="22"/>
        </w:rPr>
        <w:t>„</w:t>
      </w:r>
      <w:r w:rsidRPr="00686BD5">
        <w:rPr>
          <w:rFonts w:ascii="Cambria" w:hAnsi="Cambria"/>
          <w:snapToGrid w:val="0"/>
          <w:sz w:val="22"/>
          <w:szCs w:val="22"/>
          <w:lang w:eastAsia="en-US"/>
        </w:rPr>
        <w:t>Sjeverozapadna Hrvatska - 05</w:t>
      </w:r>
      <w:r w:rsidRPr="00686BD5">
        <w:rPr>
          <w:rFonts w:ascii="Cambria" w:hAnsi="Cambria"/>
          <w:snapToGrid w:val="0"/>
          <w:sz w:val="22"/>
          <w:szCs w:val="22"/>
        </w:rPr>
        <w:t xml:space="preserve">“ </w:t>
      </w:r>
      <w:r w:rsidRPr="00686BD5">
        <w:rPr>
          <w:rFonts w:ascii="Cambria" w:hAnsi="Cambria"/>
          <w:snapToGrid w:val="0"/>
          <w:sz w:val="22"/>
          <w:szCs w:val="22"/>
          <w:lang w:eastAsia="en-US"/>
        </w:rPr>
        <w:t>moguće je osnivanje eksploatacijskih polja ugljikovodika.</w:t>
      </w:r>
    </w:p>
    <w:p w14:paraId="4C0EFA73" w14:textId="77777777" w:rsidR="00843F22" w:rsidRPr="00686BD5" w:rsidRDefault="00843F22" w:rsidP="00843F22">
      <w:pPr>
        <w:tabs>
          <w:tab w:val="left" w:pos="0"/>
        </w:tabs>
        <w:spacing w:line="276" w:lineRule="auto"/>
        <w:jc w:val="both"/>
        <w:rPr>
          <w:rFonts w:ascii="Cambria" w:hAnsi="Cambria"/>
          <w:snapToGrid w:val="0"/>
          <w:sz w:val="22"/>
          <w:szCs w:val="22"/>
        </w:rPr>
      </w:pPr>
    </w:p>
    <w:p w14:paraId="75AAEC1C" w14:textId="77777777" w:rsidR="00843F22" w:rsidRPr="00686BD5" w:rsidRDefault="00843F22" w:rsidP="00843F22">
      <w:pPr>
        <w:tabs>
          <w:tab w:val="left" w:pos="426"/>
        </w:tabs>
        <w:spacing w:line="276" w:lineRule="auto"/>
        <w:jc w:val="both"/>
        <w:rPr>
          <w:rFonts w:ascii="Cambria" w:eastAsia="Calibri" w:hAnsi="Cambria"/>
          <w:snapToGrid w:val="0"/>
          <w:sz w:val="22"/>
          <w:szCs w:val="22"/>
          <w:lang w:eastAsia="en-US"/>
        </w:rPr>
      </w:pPr>
      <w:r w:rsidRPr="00686BD5">
        <w:rPr>
          <w:rFonts w:ascii="Cambria" w:eastAsia="Calibri" w:hAnsi="Cambria"/>
          <w:snapToGrid w:val="0"/>
          <w:sz w:val="22"/>
          <w:szCs w:val="22"/>
          <w:lang w:eastAsia="en-US"/>
        </w:rPr>
        <w:t xml:space="preserve">(5) Na području </w:t>
      </w:r>
      <w:r w:rsidRPr="00686BD5">
        <w:rPr>
          <w:rFonts w:ascii="Cambria" w:hAnsi="Cambria"/>
          <w:snapToGrid w:val="0"/>
          <w:sz w:val="22"/>
          <w:szCs w:val="22"/>
        </w:rPr>
        <w:t>Općine Gornja Rijeka</w:t>
      </w:r>
      <w:r w:rsidRPr="00686BD5">
        <w:rPr>
          <w:rFonts w:ascii="Cambria" w:eastAsia="Calibri" w:hAnsi="Cambria"/>
          <w:snapToGrid w:val="0"/>
          <w:sz w:val="22"/>
          <w:szCs w:val="22"/>
          <w:lang w:eastAsia="en-US"/>
        </w:rPr>
        <w:t xml:space="preserve"> za sada nema utvrđenih istražnih prostora kao ni eksploatacijskih polja geotermalnih voda.</w:t>
      </w:r>
    </w:p>
    <w:p w14:paraId="3930E250" w14:textId="77777777" w:rsidR="00843F22" w:rsidRPr="00686BD5" w:rsidRDefault="00843F22" w:rsidP="00843F22">
      <w:pPr>
        <w:tabs>
          <w:tab w:val="left" w:pos="426"/>
        </w:tabs>
        <w:spacing w:line="276" w:lineRule="auto"/>
        <w:jc w:val="both"/>
        <w:rPr>
          <w:rFonts w:ascii="Cambria" w:hAnsi="Cambria"/>
          <w:snapToGrid w:val="0"/>
          <w:sz w:val="22"/>
          <w:szCs w:val="22"/>
          <w:lang w:eastAsia="en-US"/>
        </w:rPr>
      </w:pPr>
    </w:p>
    <w:p w14:paraId="2366DF85" w14:textId="77777777" w:rsidR="00843F22" w:rsidRPr="00686BD5" w:rsidRDefault="00843F22" w:rsidP="00843F2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(6) Istraživanje geotermalnih voda radi utvrđivanja rezervi geotermalnih voda može se provoditi na čitavom području </w:t>
      </w:r>
      <w:r w:rsidRPr="00686BD5">
        <w:rPr>
          <w:rFonts w:ascii="Cambria" w:hAnsi="Cambria"/>
          <w:snapToGrid w:val="0"/>
          <w:sz w:val="22"/>
          <w:szCs w:val="22"/>
        </w:rPr>
        <w:t>Općine Gornja Rijeka</w:t>
      </w:r>
      <w:r w:rsidRPr="00686BD5">
        <w:rPr>
          <w:rFonts w:ascii="Cambria" w:hAnsi="Cambria"/>
          <w:snapToGrid w:val="0"/>
          <w:sz w:val="22"/>
          <w:szCs w:val="22"/>
          <w:lang w:eastAsia="en-US"/>
        </w:rPr>
        <w:t>.</w:t>
      </w:r>
    </w:p>
    <w:p w14:paraId="3C99BD98" w14:textId="77777777" w:rsidR="00843F22" w:rsidRPr="00686BD5" w:rsidRDefault="00843F22" w:rsidP="00843F22">
      <w:pPr>
        <w:tabs>
          <w:tab w:val="left" w:pos="426"/>
        </w:tabs>
        <w:spacing w:line="276" w:lineRule="auto"/>
        <w:jc w:val="both"/>
        <w:rPr>
          <w:rFonts w:ascii="Cambria" w:hAnsi="Cambria"/>
          <w:snapToGrid w:val="0"/>
          <w:sz w:val="22"/>
          <w:szCs w:val="22"/>
          <w:lang w:eastAsia="en-US"/>
        </w:rPr>
      </w:pPr>
    </w:p>
    <w:p w14:paraId="710B469C" w14:textId="77777777" w:rsidR="00843F22" w:rsidRPr="00686BD5" w:rsidRDefault="00843F22" w:rsidP="00843F22">
      <w:pPr>
        <w:tabs>
          <w:tab w:val="left" w:pos="0"/>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(7) Nakon provedenih istražnih radova, u slučaju pozitivnih rezultata i komercijalnog otkrića količine i kakvoće rezervi, unutar istražnog prostora </w:t>
      </w:r>
      <w:r w:rsidRPr="00686BD5">
        <w:rPr>
          <w:rFonts w:ascii="Cambria" w:hAnsi="Cambria"/>
          <w:snapToGrid w:val="0"/>
          <w:sz w:val="22"/>
          <w:szCs w:val="22"/>
        </w:rPr>
        <w:t>„</w:t>
      </w:r>
      <w:r w:rsidRPr="00686BD5">
        <w:rPr>
          <w:rFonts w:ascii="Cambria" w:hAnsi="Cambria"/>
          <w:snapToGrid w:val="0"/>
          <w:sz w:val="22"/>
          <w:szCs w:val="22"/>
          <w:lang w:eastAsia="en-US"/>
        </w:rPr>
        <w:t>Sjeverozapadna Hrvatska - 05</w:t>
      </w:r>
      <w:r w:rsidRPr="00686BD5">
        <w:rPr>
          <w:rFonts w:ascii="Cambria" w:hAnsi="Cambria"/>
          <w:snapToGrid w:val="0"/>
          <w:sz w:val="22"/>
          <w:szCs w:val="22"/>
        </w:rPr>
        <w:t xml:space="preserve">“ </w:t>
      </w:r>
      <w:r w:rsidRPr="00686BD5">
        <w:rPr>
          <w:rFonts w:ascii="Cambria" w:hAnsi="Cambria"/>
          <w:snapToGrid w:val="0"/>
          <w:sz w:val="22"/>
          <w:szCs w:val="22"/>
          <w:lang w:eastAsia="en-US"/>
        </w:rPr>
        <w:t>moguće je osnivanje eksploatacijskih polja geotermalnih voda.</w:t>
      </w:r>
    </w:p>
    <w:p w14:paraId="58A0B912" w14:textId="77777777" w:rsidR="00843F22" w:rsidRPr="00686BD5" w:rsidRDefault="00843F22" w:rsidP="00843F22">
      <w:pPr>
        <w:tabs>
          <w:tab w:val="left" w:pos="0"/>
        </w:tabs>
        <w:spacing w:line="276" w:lineRule="auto"/>
        <w:jc w:val="both"/>
        <w:rPr>
          <w:rFonts w:ascii="Cambria" w:hAnsi="Cambria"/>
          <w:snapToGrid w:val="0"/>
          <w:sz w:val="22"/>
          <w:szCs w:val="22"/>
          <w:lang w:eastAsia="en-US"/>
        </w:rPr>
      </w:pPr>
    </w:p>
    <w:p w14:paraId="03E7FC92" w14:textId="47541D88" w:rsidR="00843F22" w:rsidRPr="00686BD5" w:rsidRDefault="00843F22" w:rsidP="00435B51">
      <w:pPr>
        <w:tabs>
          <w:tab w:val="left" w:pos="0"/>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(8) Uvjeti smještaja i g</w:t>
      </w:r>
      <w:r w:rsidRPr="00686BD5">
        <w:rPr>
          <w:rFonts w:ascii="Cambria" w:hAnsi="Cambria"/>
          <w:snapToGrid w:val="0"/>
          <w:sz w:val="22"/>
          <w:szCs w:val="22"/>
        </w:rPr>
        <w:t>radnje naftno-rudarskih objekata i postrojenja kao i izvođenja naftno-rudarskih radova u svrhu istraživanja i eksploatacije ugljikovodika i geotermalnih voda određeni su u poglavlju 3.5. ovih odredbi.</w:t>
      </w:r>
    </w:p>
    <w:p w14:paraId="2563B3C6" w14:textId="77777777" w:rsidR="00435B51" w:rsidRPr="00686BD5" w:rsidRDefault="00435B51" w:rsidP="00435B51">
      <w:pPr>
        <w:tabs>
          <w:tab w:val="left" w:pos="0"/>
        </w:tabs>
        <w:spacing w:line="276" w:lineRule="auto"/>
        <w:jc w:val="both"/>
        <w:rPr>
          <w:rFonts w:ascii="Cambria" w:hAnsi="Cambria"/>
          <w:snapToGrid w:val="0"/>
          <w:sz w:val="22"/>
          <w:szCs w:val="22"/>
          <w:lang w:eastAsia="en-US"/>
        </w:rPr>
      </w:pPr>
    </w:p>
    <w:p w14:paraId="75D11AF8" w14:textId="77777777" w:rsidR="00843F22" w:rsidRPr="00686BD5" w:rsidRDefault="00843F22" w:rsidP="0079748C">
      <w:pPr>
        <w:rPr>
          <w:rFonts w:ascii="Cambria" w:hAnsi="Cambria"/>
          <w:b/>
          <w:bCs/>
          <w:sz w:val="22"/>
          <w:szCs w:val="22"/>
        </w:rPr>
      </w:pPr>
      <w:r w:rsidRPr="00686BD5">
        <w:rPr>
          <w:rFonts w:ascii="Cambria" w:hAnsi="Cambria"/>
          <w:b/>
          <w:bCs/>
          <w:sz w:val="22"/>
          <w:szCs w:val="22"/>
        </w:rPr>
        <w:t>2.3.6. Ostala gradnja izvan građevinskih područja</w:t>
      </w:r>
    </w:p>
    <w:p w14:paraId="24764623" w14:textId="77777777" w:rsidR="0079748C" w:rsidRPr="00686BD5" w:rsidRDefault="0079748C" w:rsidP="0079748C">
      <w:pPr>
        <w:rPr>
          <w:rFonts w:ascii="Cambria" w:hAnsi="Cambria"/>
          <w:b/>
          <w:bCs/>
          <w:sz w:val="22"/>
          <w:szCs w:val="22"/>
        </w:rPr>
      </w:pPr>
    </w:p>
    <w:p w14:paraId="72048331" w14:textId="534BF802" w:rsidR="00843F22" w:rsidRPr="00686BD5" w:rsidRDefault="00843F22" w:rsidP="0079748C">
      <w:pPr>
        <w:rPr>
          <w:rFonts w:ascii="Cambria" w:hAnsi="Cambria"/>
          <w:b/>
          <w:bCs/>
          <w:sz w:val="22"/>
          <w:szCs w:val="22"/>
        </w:rPr>
      </w:pPr>
      <w:r w:rsidRPr="00686BD5">
        <w:rPr>
          <w:rFonts w:ascii="Cambria" w:hAnsi="Cambria"/>
          <w:b/>
          <w:bCs/>
          <w:sz w:val="22"/>
          <w:szCs w:val="22"/>
        </w:rPr>
        <w:t>2.3.6.1. Spomenička i sakralna obilježja</w:t>
      </w:r>
    </w:p>
    <w:p w14:paraId="3229EC9B" w14:textId="77777777" w:rsidR="00843F22" w:rsidRPr="00686BD5" w:rsidRDefault="00843F22" w:rsidP="00843F22">
      <w:pPr>
        <w:spacing w:before="240" w:after="240" w:line="276" w:lineRule="auto"/>
        <w:jc w:val="center"/>
        <w:rPr>
          <w:rFonts w:ascii="Cambria" w:hAnsi="Cambria"/>
          <w:b/>
          <w:bCs/>
          <w:sz w:val="22"/>
          <w:szCs w:val="22"/>
        </w:rPr>
      </w:pPr>
      <w:r w:rsidRPr="00686BD5">
        <w:rPr>
          <w:rFonts w:ascii="Cambria" w:hAnsi="Cambria"/>
          <w:b/>
          <w:bCs/>
          <w:sz w:val="22"/>
          <w:szCs w:val="22"/>
        </w:rPr>
        <w:t>Članak 69.c</w:t>
      </w:r>
    </w:p>
    <w:p w14:paraId="0D66CF40" w14:textId="77777777" w:rsidR="00843F22" w:rsidRPr="00686BD5" w:rsidRDefault="00843F22" w:rsidP="00843F22">
      <w:pPr>
        <w:spacing w:line="276" w:lineRule="auto"/>
        <w:jc w:val="both"/>
        <w:rPr>
          <w:rFonts w:ascii="Cambria" w:hAnsi="Cambria"/>
          <w:sz w:val="22"/>
          <w:szCs w:val="22"/>
        </w:rPr>
      </w:pPr>
      <w:r w:rsidRPr="00686BD5">
        <w:rPr>
          <w:rFonts w:ascii="Cambria" w:hAnsi="Cambria"/>
          <w:sz w:val="22"/>
          <w:szCs w:val="22"/>
        </w:rPr>
        <w:t>(1) Spomenička ili sakralna obilježja kao što su kapelice, raspela i slično mogu se izvoditi, sukladno odluci nadležnog tijela jedinice lokalne samouprave te prema propisima kojima se uređuje komunalno gospodarstvo, na javnoj površini, uz ceste i puteve, na način da ne ometaju preglednost na njima i ne ugrožavaju promet.</w:t>
      </w:r>
    </w:p>
    <w:p w14:paraId="3C299507" w14:textId="77777777" w:rsidR="00843F22" w:rsidRPr="00686BD5" w:rsidRDefault="00843F22" w:rsidP="00843F22">
      <w:pPr>
        <w:spacing w:line="276" w:lineRule="auto"/>
        <w:jc w:val="both"/>
        <w:rPr>
          <w:rFonts w:ascii="Cambria" w:hAnsi="Cambria"/>
          <w:sz w:val="22"/>
          <w:szCs w:val="22"/>
        </w:rPr>
      </w:pPr>
    </w:p>
    <w:p w14:paraId="22471206" w14:textId="77777777" w:rsidR="00843F22" w:rsidRPr="00686BD5" w:rsidRDefault="00843F22" w:rsidP="00843F22">
      <w:pPr>
        <w:spacing w:line="276" w:lineRule="auto"/>
        <w:jc w:val="both"/>
        <w:rPr>
          <w:rFonts w:ascii="Cambria" w:hAnsi="Cambria"/>
          <w:sz w:val="22"/>
          <w:szCs w:val="22"/>
        </w:rPr>
      </w:pPr>
      <w:r w:rsidRPr="00686BD5">
        <w:rPr>
          <w:rFonts w:ascii="Cambria" w:hAnsi="Cambria"/>
          <w:sz w:val="22"/>
          <w:szCs w:val="22"/>
        </w:rPr>
        <w:t>(2) Najveća tlocrtna površina ovih građevina iznosi 12 m</w:t>
      </w:r>
      <w:r w:rsidRPr="00686BD5">
        <w:rPr>
          <w:rFonts w:ascii="Cambria" w:hAnsi="Cambria"/>
          <w:sz w:val="22"/>
          <w:szCs w:val="22"/>
          <w:vertAlign w:val="superscript"/>
        </w:rPr>
        <w:t>2</w:t>
      </w:r>
      <w:r w:rsidRPr="00686BD5">
        <w:rPr>
          <w:rFonts w:ascii="Cambria" w:hAnsi="Cambria"/>
          <w:sz w:val="22"/>
          <w:szCs w:val="22"/>
        </w:rPr>
        <w:t xml:space="preserve">, a najveća visina pročelja V=4 m, odnosno visina može biti i veća uz izjavu ovlaštenog inženjera građevinarstva da spomeničko, odnosno sakralno obilježje ispunjava temeljni zahtjev mehaničke otpornosti i stabilnosti. </w:t>
      </w:r>
    </w:p>
    <w:p w14:paraId="1B8B39E9" w14:textId="77777777" w:rsidR="00843F22" w:rsidRPr="00686BD5" w:rsidRDefault="00843F22" w:rsidP="00843F22">
      <w:pPr>
        <w:spacing w:line="276" w:lineRule="auto"/>
        <w:jc w:val="both"/>
        <w:rPr>
          <w:rFonts w:ascii="Cambria" w:hAnsi="Cambria"/>
          <w:sz w:val="22"/>
          <w:szCs w:val="22"/>
        </w:rPr>
      </w:pPr>
    </w:p>
    <w:p w14:paraId="51DEDF72" w14:textId="33225643" w:rsidR="00843F22" w:rsidRPr="00686BD5" w:rsidRDefault="00843F22" w:rsidP="00843F22">
      <w:pPr>
        <w:spacing w:line="276" w:lineRule="auto"/>
        <w:jc w:val="both"/>
        <w:rPr>
          <w:rFonts w:ascii="Cambria" w:hAnsi="Cambria"/>
          <w:sz w:val="22"/>
          <w:szCs w:val="22"/>
        </w:rPr>
      </w:pPr>
      <w:r w:rsidRPr="00686BD5">
        <w:rPr>
          <w:rFonts w:ascii="Cambria" w:hAnsi="Cambria"/>
          <w:sz w:val="22"/>
          <w:szCs w:val="22"/>
        </w:rPr>
        <w:t>(3) Ove građevine moraju se svojim oblikovanjem i korištenim materijalima uklapati u prostor u kojem se izvode.</w:t>
      </w:r>
    </w:p>
    <w:p w14:paraId="65951299" w14:textId="77777777" w:rsidR="00435B51" w:rsidRPr="00686BD5" w:rsidRDefault="00435B51" w:rsidP="00843F22">
      <w:pPr>
        <w:spacing w:line="276" w:lineRule="auto"/>
        <w:jc w:val="both"/>
        <w:rPr>
          <w:rFonts w:ascii="Cambria" w:hAnsi="Cambria"/>
          <w:sz w:val="22"/>
          <w:szCs w:val="22"/>
        </w:rPr>
      </w:pPr>
    </w:p>
    <w:p w14:paraId="6E2F023F" w14:textId="77777777" w:rsidR="00843F22" w:rsidRPr="00686BD5" w:rsidRDefault="00843F22" w:rsidP="0079748C">
      <w:pPr>
        <w:rPr>
          <w:rFonts w:ascii="Cambria" w:hAnsi="Cambria"/>
          <w:b/>
          <w:bCs/>
          <w:sz w:val="22"/>
          <w:szCs w:val="22"/>
        </w:rPr>
      </w:pPr>
      <w:r w:rsidRPr="00686BD5">
        <w:rPr>
          <w:rFonts w:ascii="Cambria" w:hAnsi="Cambria"/>
          <w:b/>
          <w:bCs/>
          <w:sz w:val="22"/>
          <w:szCs w:val="22"/>
        </w:rPr>
        <w:lastRenderedPageBreak/>
        <w:t>2.3.6.2. Gradnja uz prometnice</w:t>
      </w:r>
    </w:p>
    <w:p w14:paraId="1C762DB7" w14:textId="77777777" w:rsidR="00843F22" w:rsidRPr="00686BD5" w:rsidRDefault="00843F22" w:rsidP="00843F22">
      <w:pPr>
        <w:spacing w:before="240" w:after="240" w:line="276" w:lineRule="auto"/>
        <w:jc w:val="center"/>
        <w:rPr>
          <w:rFonts w:ascii="Cambria" w:hAnsi="Cambria"/>
          <w:b/>
          <w:bCs/>
          <w:sz w:val="22"/>
          <w:szCs w:val="22"/>
        </w:rPr>
      </w:pPr>
      <w:bookmarkStart w:id="81" w:name="_Hlk180650984"/>
      <w:r w:rsidRPr="00686BD5">
        <w:rPr>
          <w:rFonts w:ascii="Cambria" w:hAnsi="Cambria"/>
          <w:b/>
          <w:bCs/>
          <w:sz w:val="22"/>
          <w:szCs w:val="22"/>
        </w:rPr>
        <w:t>Članak 69.d</w:t>
      </w:r>
    </w:p>
    <w:bookmarkEnd w:id="81"/>
    <w:p w14:paraId="7CC47EA6" w14:textId="77777777" w:rsidR="00843F22" w:rsidRPr="00686BD5" w:rsidRDefault="00843F22" w:rsidP="00843F22">
      <w:pPr>
        <w:spacing w:line="276" w:lineRule="auto"/>
        <w:jc w:val="both"/>
        <w:rPr>
          <w:rFonts w:ascii="Cambria" w:hAnsi="Cambria"/>
          <w:sz w:val="22"/>
          <w:szCs w:val="22"/>
        </w:rPr>
      </w:pPr>
      <w:r w:rsidRPr="00686BD5">
        <w:rPr>
          <w:rFonts w:ascii="Cambria" w:hAnsi="Cambria"/>
          <w:sz w:val="22"/>
          <w:szCs w:val="22"/>
        </w:rPr>
        <w:t xml:space="preserve">(1) Sukladno posebnim propisima uz prometnice se omogućava gradnja građevina za potrebe održavanja cesta i pružanja usluga vozačima i putnicima: </w:t>
      </w:r>
    </w:p>
    <w:p w14:paraId="193B96DA" w14:textId="77777777" w:rsidR="00843F22" w:rsidRPr="00686BD5" w:rsidRDefault="00843F22" w:rsidP="00A72089">
      <w:pPr>
        <w:numPr>
          <w:ilvl w:val="0"/>
          <w:numId w:val="44"/>
        </w:numPr>
        <w:spacing w:line="276" w:lineRule="auto"/>
        <w:jc w:val="both"/>
        <w:rPr>
          <w:rFonts w:ascii="Cambria" w:hAnsi="Cambria"/>
          <w:sz w:val="22"/>
          <w:szCs w:val="22"/>
        </w:rPr>
      </w:pPr>
      <w:r w:rsidRPr="00686BD5">
        <w:rPr>
          <w:rFonts w:ascii="Cambria" w:hAnsi="Cambria"/>
          <w:sz w:val="22"/>
          <w:szCs w:val="22"/>
        </w:rPr>
        <w:t>benzinskih postaja s pratećim sadržajima</w:t>
      </w:r>
    </w:p>
    <w:p w14:paraId="1E16D614" w14:textId="77777777" w:rsidR="00843F22" w:rsidRPr="00686BD5" w:rsidRDefault="00843F22" w:rsidP="00A72089">
      <w:pPr>
        <w:numPr>
          <w:ilvl w:val="0"/>
          <w:numId w:val="44"/>
        </w:numPr>
        <w:spacing w:line="276" w:lineRule="auto"/>
        <w:jc w:val="both"/>
        <w:rPr>
          <w:rFonts w:ascii="Cambria" w:hAnsi="Cambria"/>
          <w:sz w:val="22"/>
          <w:szCs w:val="22"/>
        </w:rPr>
      </w:pPr>
      <w:r w:rsidRPr="00686BD5">
        <w:rPr>
          <w:rFonts w:ascii="Cambria" w:hAnsi="Cambria"/>
          <w:sz w:val="22"/>
          <w:szCs w:val="22"/>
        </w:rPr>
        <w:t>odmorišta s pratećim sadržajima (pratećim sadržajima uz odmorišta podrazumijevaju se samo sanitarni objekti)</w:t>
      </w:r>
    </w:p>
    <w:p w14:paraId="6D1F8F89" w14:textId="77777777" w:rsidR="00843F22" w:rsidRPr="00686BD5" w:rsidRDefault="00843F22" w:rsidP="00A72089">
      <w:pPr>
        <w:numPr>
          <w:ilvl w:val="0"/>
          <w:numId w:val="44"/>
        </w:numPr>
        <w:spacing w:line="276" w:lineRule="auto"/>
        <w:jc w:val="both"/>
        <w:rPr>
          <w:rFonts w:ascii="Cambria" w:hAnsi="Cambria"/>
          <w:sz w:val="22"/>
          <w:szCs w:val="22"/>
        </w:rPr>
      </w:pPr>
      <w:r w:rsidRPr="00686BD5">
        <w:rPr>
          <w:rFonts w:ascii="Cambria" w:hAnsi="Cambria"/>
          <w:sz w:val="22"/>
          <w:szCs w:val="22"/>
        </w:rPr>
        <w:t xml:space="preserve">cestarskih kućica, odlagališta opreme, parkirališta i sličnog u funkciji održavanja cesta.  </w:t>
      </w:r>
    </w:p>
    <w:p w14:paraId="6ED2658A" w14:textId="77777777" w:rsidR="00843F22" w:rsidRPr="00686BD5" w:rsidRDefault="00843F22" w:rsidP="00843F22">
      <w:pPr>
        <w:spacing w:line="276" w:lineRule="auto"/>
        <w:rPr>
          <w:rFonts w:ascii="Cambria" w:hAnsi="Cambria"/>
          <w:sz w:val="22"/>
          <w:szCs w:val="22"/>
        </w:rPr>
      </w:pPr>
    </w:p>
    <w:p w14:paraId="188E5932" w14:textId="5B0B72D1" w:rsidR="00843F22" w:rsidRPr="00686BD5" w:rsidRDefault="00843F22" w:rsidP="00843F22">
      <w:pPr>
        <w:spacing w:line="276" w:lineRule="auto"/>
        <w:jc w:val="both"/>
        <w:rPr>
          <w:rFonts w:ascii="Cambria" w:hAnsi="Cambria"/>
          <w:sz w:val="22"/>
          <w:szCs w:val="22"/>
        </w:rPr>
      </w:pPr>
      <w:r w:rsidRPr="00686BD5">
        <w:rPr>
          <w:rFonts w:ascii="Cambria" w:hAnsi="Cambria"/>
          <w:sz w:val="22"/>
          <w:szCs w:val="22"/>
        </w:rPr>
        <w:t>(2) Izgradnja benzinskih postaja s pratećim sadržajima (trgovački i ugostiteljski sadržaji, praonic</w:t>
      </w:r>
      <w:r w:rsidR="00110185" w:rsidRPr="00686BD5">
        <w:rPr>
          <w:rFonts w:ascii="Cambria" w:hAnsi="Cambria"/>
          <w:sz w:val="22"/>
          <w:szCs w:val="22"/>
        </w:rPr>
        <w:t>e</w:t>
      </w:r>
      <w:r w:rsidRPr="00686BD5">
        <w:rPr>
          <w:rFonts w:ascii="Cambria" w:hAnsi="Cambria"/>
          <w:sz w:val="22"/>
          <w:szCs w:val="22"/>
        </w:rPr>
        <w:t>, sanitarije), treba biti koncipirana tako da:</w:t>
      </w:r>
    </w:p>
    <w:p w14:paraId="28008298" w14:textId="77777777"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se osigura sigurnost svih sudionika u prometu</w:t>
      </w:r>
    </w:p>
    <w:p w14:paraId="369EDA3C" w14:textId="77777777"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površina građevne čestice iznosi minimalno 600 m</w:t>
      </w:r>
      <w:r w:rsidRPr="00686BD5">
        <w:rPr>
          <w:rFonts w:ascii="Cambria" w:hAnsi="Cambria"/>
          <w:sz w:val="22"/>
          <w:szCs w:val="22"/>
          <w:vertAlign w:val="superscript"/>
        </w:rPr>
        <w:t>2</w:t>
      </w:r>
    </w:p>
    <w:p w14:paraId="0727018C" w14:textId="77777777"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najveći koeficijent izgrađenosti građevne čestice iznosi 0,6</w:t>
      </w:r>
    </w:p>
    <w:p w14:paraId="7E7311DA" w14:textId="77777777"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najveća etažna visina građevina je prizemna E=</w:t>
      </w:r>
      <w:proofErr w:type="spellStart"/>
      <w:r w:rsidRPr="00686BD5">
        <w:rPr>
          <w:rFonts w:ascii="Cambria" w:hAnsi="Cambria"/>
          <w:sz w:val="22"/>
          <w:szCs w:val="22"/>
        </w:rPr>
        <w:t>Pr+Pk</w:t>
      </w:r>
      <w:proofErr w:type="spellEnd"/>
      <w:r w:rsidRPr="00686BD5">
        <w:rPr>
          <w:rFonts w:ascii="Cambria" w:hAnsi="Cambria"/>
          <w:sz w:val="22"/>
          <w:szCs w:val="22"/>
        </w:rPr>
        <w:t>, a najveća visina pročelja iznosi V=6 m</w:t>
      </w:r>
    </w:p>
    <w:p w14:paraId="1F80C8AA" w14:textId="77777777"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krov može biti izveden kao ravni ili kosi nagiba do 30°</w:t>
      </w:r>
    </w:p>
    <w:p w14:paraId="2A9EEDF6" w14:textId="2AC4D98B" w:rsidR="00843F22" w:rsidRPr="00686BD5" w:rsidRDefault="00843F22" w:rsidP="00A72089">
      <w:pPr>
        <w:numPr>
          <w:ilvl w:val="0"/>
          <w:numId w:val="45"/>
        </w:numPr>
        <w:spacing w:line="276" w:lineRule="auto"/>
        <w:jc w:val="both"/>
        <w:rPr>
          <w:rFonts w:ascii="Cambria" w:hAnsi="Cambria"/>
          <w:sz w:val="22"/>
          <w:szCs w:val="22"/>
        </w:rPr>
      </w:pPr>
      <w:r w:rsidRPr="00686BD5">
        <w:rPr>
          <w:rFonts w:ascii="Cambria" w:hAnsi="Cambria"/>
          <w:sz w:val="22"/>
          <w:szCs w:val="22"/>
        </w:rPr>
        <w:t>parkirališne površine potrebno je dimenzionirati prema normativima iz članka 31. stavka 2. ovih Odredbi koji su određeni za trgovačke i ugostiteljske djelatnosti.“.</w:t>
      </w:r>
    </w:p>
    <w:p w14:paraId="2167BABD" w14:textId="77777777" w:rsidR="009977AD" w:rsidRPr="00686BD5" w:rsidRDefault="009977AD" w:rsidP="00435B51">
      <w:pPr>
        <w:numPr>
          <w:ilvl w:val="12"/>
          <w:numId w:val="0"/>
        </w:numPr>
        <w:spacing w:line="276" w:lineRule="auto"/>
        <w:rPr>
          <w:rFonts w:ascii="Cambria" w:hAnsi="Cambria"/>
          <w:b/>
          <w:bCs/>
          <w:sz w:val="22"/>
          <w:szCs w:val="22"/>
        </w:rPr>
      </w:pPr>
    </w:p>
    <w:p w14:paraId="4E9B94D4" w14:textId="269435E2" w:rsidR="009977AD" w:rsidRPr="00686BD5" w:rsidRDefault="009977AD" w:rsidP="00A77FD8">
      <w:pPr>
        <w:pStyle w:val="Odlomakpopisa"/>
        <w:numPr>
          <w:ilvl w:val="0"/>
          <w:numId w:val="114"/>
        </w:numPr>
        <w:spacing w:after="240" w:line="276" w:lineRule="auto"/>
        <w:ind w:left="714" w:hanging="357"/>
        <w:jc w:val="center"/>
        <w:rPr>
          <w:rFonts w:ascii="Cambria" w:hAnsi="Cambria"/>
          <w:b/>
          <w:bCs/>
          <w:sz w:val="22"/>
          <w:szCs w:val="22"/>
        </w:rPr>
      </w:pPr>
    </w:p>
    <w:p w14:paraId="6DF3E47E" w14:textId="04727AA2" w:rsidR="00F878F1" w:rsidRPr="00686BD5" w:rsidRDefault="009977AD" w:rsidP="002401EA">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1403B9" w:rsidRPr="00686BD5">
        <w:rPr>
          <w:rFonts w:ascii="Cambria" w:hAnsi="Cambria"/>
          <w:sz w:val="22"/>
          <w:szCs w:val="22"/>
        </w:rPr>
        <w:t>U članku 70. stavak 1. mijenja se i glasi:</w:t>
      </w:r>
    </w:p>
    <w:p w14:paraId="1B81B80B" w14:textId="77777777" w:rsidR="001403B9" w:rsidRPr="00686BD5" w:rsidRDefault="001403B9" w:rsidP="001403B9">
      <w:pPr>
        <w:pStyle w:val="clanak"/>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(1)</w:t>
      </w:r>
      <w:r w:rsidRPr="00686BD5">
        <w:rPr>
          <w:rFonts w:ascii="Cambria" w:hAnsi="Cambria"/>
          <w:snapToGrid w:val="0"/>
          <w:sz w:val="22"/>
          <w:szCs w:val="22"/>
          <w:lang w:val="hr-HR"/>
        </w:rPr>
        <w:tab/>
        <w:t>Prostornim planom osigurani su uvjeti za smještaj gospodarskih sadržaja i to:</w:t>
      </w:r>
    </w:p>
    <w:p w14:paraId="5A7E367E" w14:textId="77777777" w:rsidR="001403B9" w:rsidRPr="00686BD5" w:rsidRDefault="001403B9"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u građevinskim područjima naselja i izdvojenim dijelovima građevinskih područja naselja</w:t>
      </w:r>
    </w:p>
    <w:p w14:paraId="36FD57F7" w14:textId="77777777" w:rsidR="001403B9" w:rsidRPr="00686BD5" w:rsidRDefault="001403B9"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u izdvojenim građevinskim područjima izvan naselja</w:t>
      </w:r>
    </w:p>
    <w:p w14:paraId="3024708E" w14:textId="5F78FCE4" w:rsidR="001403B9" w:rsidRPr="00686BD5" w:rsidRDefault="001403B9"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na ostalim površinama izvan građevinskog područja.“.</w:t>
      </w:r>
    </w:p>
    <w:p w14:paraId="43B9EC53" w14:textId="77777777" w:rsidR="001403B9" w:rsidRPr="00686BD5" w:rsidRDefault="001403B9" w:rsidP="001403B9">
      <w:pPr>
        <w:spacing w:line="276" w:lineRule="auto"/>
        <w:jc w:val="both"/>
        <w:rPr>
          <w:rFonts w:ascii="Cambria" w:hAnsi="Cambria"/>
          <w:snapToGrid w:val="0"/>
          <w:sz w:val="22"/>
          <w:szCs w:val="22"/>
          <w:lang w:eastAsia="en-US"/>
        </w:rPr>
      </w:pPr>
    </w:p>
    <w:p w14:paraId="246AD9C9" w14:textId="5A819342" w:rsidR="001403B9" w:rsidRPr="00686BD5" w:rsidRDefault="001403B9" w:rsidP="00A77FD8">
      <w:pPr>
        <w:pStyle w:val="Odlomakpopisa"/>
        <w:numPr>
          <w:ilvl w:val="0"/>
          <w:numId w:val="114"/>
        </w:numPr>
        <w:spacing w:after="240" w:line="276" w:lineRule="auto"/>
        <w:ind w:left="714" w:hanging="357"/>
        <w:jc w:val="center"/>
        <w:rPr>
          <w:rFonts w:ascii="Cambria" w:hAnsi="Cambria"/>
          <w:b/>
          <w:bCs/>
          <w:sz w:val="22"/>
          <w:szCs w:val="22"/>
        </w:rPr>
      </w:pPr>
    </w:p>
    <w:p w14:paraId="3954A89A" w14:textId="3C7E4920" w:rsidR="001403B9" w:rsidRPr="00686BD5" w:rsidRDefault="001403B9" w:rsidP="0040672B">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Članak 71. mijenja se i glasi:</w:t>
      </w:r>
    </w:p>
    <w:p w14:paraId="108C61B8" w14:textId="1F29C554" w:rsidR="001403B9" w:rsidRPr="00686BD5" w:rsidRDefault="001403B9" w:rsidP="001403B9">
      <w:pPr>
        <w:numPr>
          <w:ilvl w:val="12"/>
          <w:numId w:val="0"/>
        </w:numPr>
        <w:spacing w:line="276" w:lineRule="auto"/>
        <w:jc w:val="both"/>
        <w:rPr>
          <w:rFonts w:ascii="Cambria" w:hAnsi="Cambria"/>
          <w:sz w:val="22"/>
          <w:szCs w:val="22"/>
        </w:rPr>
      </w:pPr>
      <w:r w:rsidRPr="00686BD5">
        <w:rPr>
          <w:rFonts w:ascii="Cambria" w:hAnsi="Cambria"/>
          <w:snapToGrid w:val="0"/>
          <w:sz w:val="22"/>
          <w:szCs w:val="22"/>
          <w:lang w:eastAsia="en-US"/>
        </w:rPr>
        <w:t>„</w:t>
      </w:r>
      <w:r w:rsidRPr="00686BD5">
        <w:rPr>
          <w:rFonts w:ascii="Cambria" w:hAnsi="Cambria"/>
          <w:sz w:val="22"/>
          <w:szCs w:val="22"/>
        </w:rPr>
        <w:t xml:space="preserve">(1) Građevine gospodarske namjene, za poslovne, proizvodne i servisne djelatnosti iz članka 19. ovih Odredbi, </w:t>
      </w:r>
      <w:r w:rsidRPr="00686BD5">
        <w:rPr>
          <w:rFonts w:ascii="Cambria" w:hAnsi="Cambria"/>
          <w:snapToGrid w:val="0"/>
          <w:sz w:val="22"/>
          <w:szCs w:val="22"/>
          <w:lang w:eastAsia="en-US"/>
        </w:rPr>
        <w:t>predviđa se unutar građevinskog područja prvenstveno graditi na površinama</w:t>
      </w:r>
      <w:r w:rsidRPr="00686BD5">
        <w:rPr>
          <w:rFonts w:ascii="Cambria" w:hAnsi="Cambria"/>
          <w:sz w:val="22"/>
          <w:szCs w:val="22"/>
        </w:rPr>
        <w:t>:</w:t>
      </w:r>
    </w:p>
    <w:p w14:paraId="748D95E6"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gospodarske, proizvodne namjene</w:t>
      </w:r>
    </w:p>
    <w:p w14:paraId="76BC9263"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gospodarske, prehrambeno-prerađivačke namjene</w:t>
      </w:r>
    </w:p>
    <w:p w14:paraId="3B48C74B"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gospodarske, ugostiteljsko-turističke namjene.</w:t>
      </w:r>
    </w:p>
    <w:p w14:paraId="72124E4D" w14:textId="77777777" w:rsidR="001403B9" w:rsidRPr="00686BD5" w:rsidRDefault="001403B9" w:rsidP="001403B9">
      <w:pPr>
        <w:spacing w:line="276" w:lineRule="auto"/>
        <w:jc w:val="both"/>
        <w:rPr>
          <w:rFonts w:ascii="Cambria" w:hAnsi="Cambria"/>
          <w:snapToGrid w:val="0"/>
          <w:sz w:val="22"/>
          <w:szCs w:val="22"/>
          <w:lang w:eastAsia="en-US"/>
        </w:rPr>
      </w:pPr>
    </w:p>
    <w:p w14:paraId="4352D9CE" w14:textId="77777777" w:rsidR="001403B9" w:rsidRPr="00686BD5" w:rsidRDefault="001403B9" w:rsidP="001403B9">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Osim na površinama navedenim u stavku 1. ovoga članka, građevine gospodarske namjene mogu se unutar građevinskog područja, sukladno općim i posebnim uvjetima gradnje i uređenja prostora, graditi kao osnovne ili prateće i na površinama:</w:t>
      </w:r>
    </w:p>
    <w:p w14:paraId="5C7A9B29"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gospodarske namjene – farma, sukladno poglavlju 3.2. ovih Odredbi</w:t>
      </w:r>
    </w:p>
    <w:p w14:paraId="669F603D"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stambene namjene, sukladno članku 72. i 73. ovih Odredbi</w:t>
      </w:r>
    </w:p>
    <w:p w14:paraId="0B3BF707" w14:textId="77777777"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mješovite namjene – zone klijeti i povremenog stanovanja, sukladno poglavlju 2.3.3. ovih Odredbi</w:t>
      </w:r>
    </w:p>
    <w:p w14:paraId="16808C7B" w14:textId="134CB680" w:rsidR="001403B9" w:rsidRPr="00686BD5" w:rsidRDefault="001403B9" w:rsidP="00A72089">
      <w:pPr>
        <w:numPr>
          <w:ilvl w:val="0"/>
          <w:numId w:val="27"/>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društvenih djelatnosti sukladno poglavlju 4. ovih Odredbi.“.</w:t>
      </w:r>
    </w:p>
    <w:p w14:paraId="3DCA8EAA" w14:textId="5C9A025B" w:rsidR="001403B9" w:rsidRPr="00686BD5" w:rsidRDefault="001403B9" w:rsidP="001403B9">
      <w:pPr>
        <w:spacing w:line="276" w:lineRule="auto"/>
        <w:jc w:val="both"/>
        <w:rPr>
          <w:rFonts w:ascii="Cambria" w:hAnsi="Cambria"/>
          <w:snapToGrid w:val="0"/>
          <w:sz w:val="22"/>
          <w:szCs w:val="22"/>
          <w:lang w:eastAsia="en-US"/>
        </w:rPr>
      </w:pPr>
    </w:p>
    <w:p w14:paraId="7D979264" w14:textId="229F05D2" w:rsidR="001403B9" w:rsidRPr="00686BD5" w:rsidRDefault="001403B9" w:rsidP="00A77FD8">
      <w:pPr>
        <w:pStyle w:val="Odlomakpopisa"/>
        <w:numPr>
          <w:ilvl w:val="0"/>
          <w:numId w:val="114"/>
        </w:numPr>
        <w:spacing w:after="240" w:line="276" w:lineRule="auto"/>
        <w:ind w:left="714" w:hanging="357"/>
        <w:jc w:val="center"/>
        <w:rPr>
          <w:rFonts w:ascii="Cambria" w:hAnsi="Cambria"/>
          <w:b/>
          <w:bCs/>
          <w:sz w:val="22"/>
          <w:szCs w:val="22"/>
        </w:rPr>
      </w:pPr>
    </w:p>
    <w:p w14:paraId="7EDCAA0F" w14:textId="715C3571" w:rsidR="001403B9" w:rsidRPr="00686BD5" w:rsidRDefault="001403B9" w:rsidP="001403B9">
      <w:pPr>
        <w:numPr>
          <w:ilvl w:val="12"/>
          <w:numId w:val="0"/>
        </w:numPr>
        <w:spacing w:after="240" w:line="276" w:lineRule="auto"/>
        <w:jc w:val="both"/>
        <w:rPr>
          <w:rFonts w:ascii="Cambria" w:hAnsi="Cambria"/>
          <w:sz w:val="22"/>
          <w:szCs w:val="22"/>
        </w:rPr>
      </w:pPr>
      <w:r w:rsidRPr="00686BD5">
        <w:rPr>
          <w:rFonts w:ascii="Cambria" w:hAnsi="Cambria"/>
          <w:sz w:val="22"/>
          <w:szCs w:val="22"/>
        </w:rPr>
        <w:t>(1) U članku 72. stavci 1. i 2. mijenjaju se i glase:</w:t>
      </w:r>
    </w:p>
    <w:p w14:paraId="136F5445" w14:textId="77777777" w:rsidR="001403B9" w:rsidRPr="00686BD5" w:rsidRDefault="001403B9" w:rsidP="001403B9">
      <w:pPr>
        <w:pStyle w:val="clanak"/>
        <w:spacing w:line="276" w:lineRule="auto"/>
        <w:rPr>
          <w:rFonts w:ascii="Cambria" w:hAnsi="Cambria"/>
          <w:snapToGrid w:val="0"/>
          <w:sz w:val="22"/>
          <w:szCs w:val="22"/>
          <w:lang w:val="hr-HR" w:eastAsia="en-US"/>
        </w:rPr>
      </w:pPr>
      <w:r w:rsidRPr="00686BD5">
        <w:rPr>
          <w:rFonts w:ascii="Cambria" w:hAnsi="Cambria"/>
          <w:sz w:val="22"/>
          <w:szCs w:val="22"/>
          <w:lang w:val="hr-HR"/>
        </w:rPr>
        <w:t>„</w:t>
      </w:r>
      <w:r w:rsidRPr="00686BD5">
        <w:rPr>
          <w:rFonts w:ascii="Cambria" w:hAnsi="Cambria"/>
          <w:snapToGrid w:val="0"/>
          <w:sz w:val="22"/>
          <w:szCs w:val="22"/>
          <w:lang w:val="hr-HR" w:eastAsia="en-US"/>
        </w:rPr>
        <w:t>(1) Građevine gospodarske namjene mogu se graditi kao osnovne ili prateće unutar građevinskog područja naselja i izdvojenih dijelova građevinskog područja naselja stambene namjene, ukoliko razinom buke i emisijom u okoliš, sukladno posebnim propisima, ne smetaju okolini i ne umanjuju uvjete stanovanja, rada i boravka na vlastitim i susjednim građevnim česticama.</w:t>
      </w:r>
    </w:p>
    <w:p w14:paraId="3100954A"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p>
    <w:p w14:paraId="7E6BFEE5"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Na površinama stambene namjene mogu se kao osnovni sadržaj na zasebnim građevnim česticama graditi i uređivati građevine gospodarske namjene za: </w:t>
      </w:r>
    </w:p>
    <w:p w14:paraId="101E8065" w14:textId="77777777"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poslovne, tihe i čiste djelatnosti</w:t>
      </w:r>
    </w:p>
    <w:p w14:paraId="7D305710" w14:textId="7CC526CB"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bučne i potencijalno opasne djelatnosti – obrtničke radionice, servisne djelatnosti, trgovina na veliko.“.</w:t>
      </w:r>
    </w:p>
    <w:p w14:paraId="042B140E" w14:textId="4288FFBE" w:rsidR="001403B9" w:rsidRPr="00686BD5" w:rsidRDefault="001403B9" w:rsidP="001403B9">
      <w:pPr>
        <w:numPr>
          <w:ilvl w:val="12"/>
          <w:numId w:val="0"/>
        </w:numPr>
        <w:spacing w:after="240" w:line="276" w:lineRule="auto"/>
        <w:jc w:val="both"/>
        <w:rPr>
          <w:rFonts w:ascii="Cambria" w:hAnsi="Cambria"/>
          <w:sz w:val="22"/>
          <w:szCs w:val="22"/>
        </w:rPr>
      </w:pPr>
    </w:p>
    <w:p w14:paraId="469894B8" w14:textId="77F25C17" w:rsidR="001403B9" w:rsidRPr="00686BD5" w:rsidRDefault="001403B9" w:rsidP="001403B9">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(2) </w:t>
      </w:r>
      <w:r w:rsidR="00294F8F" w:rsidRPr="00686BD5">
        <w:rPr>
          <w:rFonts w:ascii="Cambria" w:hAnsi="Cambria"/>
          <w:sz w:val="22"/>
          <w:szCs w:val="22"/>
        </w:rPr>
        <w:t>I</w:t>
      </w:r>
      <w:r w:rsidRPr="00686BD5">
        <w:rPr>
          <w:rFonts w:ascii="Cambria" w:hAnsi="Cambria"/>
          <w:sz w:val="22"/>
          <w:szCs w:val="22"/>
        </w:rPr>
        <w:t>za stavka 2. dodaju se stavci od 3. do 7. koji glase:</w:t>
      </w:r>
    </w:p>
    <w:p w14:paraId="62D13707" w14:textId="77777777" w:rsidR="001403B9" w:rsidRPr="00686BD5" w:rsidRDefault="001403B9" w:rsidP="001403B9">
      <w:pPr>
        <w:spacing w:line="276" w:lineRule="auto"/>
        <w:jc w:val="both"/>
        <w:rPr>
          <w:rFonts w:ascii="Cambria" w:hAnsi="Cambria"/>
          <w:sz w:val="22"/>
          <w:szCs w:val="22"/>
        </w:rPr>
      </w:pPr>
      <w:r w:rsidRPr="00686BD5">
        <w:rPr>
          <w:rFonts w:ascii="Cambria" w:hAnsi="Cambria"/>
          <w:sz w:val="22"/>
          <w:szCs w:val="22"/>
        </w:rPr>
        <w:t>„</w:t>
      </w:r>
      <w:r w:rsidRPr="00686BD5">
        <w:rPr>
          <w:rFonts w:ascii="Cambria" w:hAnsi="Cambria"/>
          <w:snapToGrid w:val="0"/>
          <w:sz w:val="22"/>
          <w:szCs w:val="22"/>
          <w:lang w:eastAsia="en-US"/>
        </w:rPr>
        <w:t>(3) Na površinama stambene namjene, u</w:t>
      </w:r>
      <w:r w:rsidRPr="00686BD5">
        <w:rPr>
          <w:rFonts w:ascii="Cambria" w:hAnsi="Cambria"/>
          <w:sz w:val="22"/>
          <w:szCs w:val="22"/>
        </w:rPr>
        <w:t>z osnovnu građevinu gospodarske namjene, mogu se  kao prateći sadržaj graditi i uređivati:</w:t>
      </w:r>
    </w:p>
    <w:p w14:paraId="0F38F698" w14:textId="77777777"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dodatna građevina gospodarske namjene iz stavka 2. ovoga članka</w:t>
      </w:r>
    </w:p>
    <w:p w14:paraId="1758D0AE" w14:textId="77777777"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zaštitne zelene površine</w:t>
      </w:r>
    </w:p>
    <w:p w14:paraId="454A642C" w14:textId="77777777"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prometne površine (kolne, pješačke i biciklističke površine, parkirališta, garaže, punionice za električna vozila)</w:t>
      </w:r>
    </w:p>
    <w:p w14:paraId="51F1D854" w14:textId="77777777" w:rsidR="001403B9" w:rsidRPr="00686BD5" w:rsidRDefault="001403B9" w:rsidP="00A72089">
      <w:pPr>
        <w:numPr>
          <w:ilvl w:val="0"/>
          <w:numId w:val="13"/>
        </w:numPr>
        <w:spacing w:line="276" w:lineRule="auto"/>
        <w:jc w:val="both"/>
        <w:rPr>
          <w:rFonts w:ascii="Cambria" w:hAnsi="Cambria"/>
          <w:sz w:val="22"/>
          <w:szCs w:val="22"/>
        </w:rPr>
      </w:pPr>
      <w:r w:rsidRPr="00686BD5">
        <w:rPr>
          <w:rFonts w:ascii="Cambria" w:hAnsi="Cambria"/>
          <w:sz w:val="22"/>
          <w:szCs w:val="22"/>
        </w:rPr>
        <w:t>manje infrastrukturne građevine i infrastrukturni vodovi potrebni za komunalno uređenje prostora.</w:t>
      </w:r>
    </w:p>
    <w:p w14:paraId="46050161"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p>
    <w:p w14:paraId="4912D189"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(4) Prilikom gradnje građevine poslovne namjene, za tihe i čiste djelatnosti kao osnovne primjenjuju se opći uvjeti gradnje i uređenja prostora iz poglavlja 2.2.1.1. ovih Odredbi. </w:t>
      </w:r>
    </w:p>
    <w:p w14:paraId="71FD52CD"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p>
    <w:p w14:paraId="1E5E811B" w14:textId="77777777" w:rsidR="001403B9" w:rsidRPr="00686BD5" w:rsidRDefault="001403B9" w:rsidP="001403B9">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(5) Prilikom gradnje građevine gospodarske namjene, za bučne i potencijalno opasne djelatnosti – obrtničke radionice, servisne djelatnosti i trgovina na veliko, kao osnovne, osim općih uvjeta gradnje i uređenja prostora, propisuju se dodatno sljedeći posebni uvjeti:  </w:t>
      </w:r>
    </w:p>
    <w:p w14:paraId="2A8B9B63"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bookmarkStart w:id="82" w:name="_Hlk181705320"/>
      <w:r w:rsidRPr="00686BD5">
        <w:rPr>
          <w:rFonts w:ascii="Cambria" w:hAnsi="Cambria"/>
          <w:snapToGrid w:val="0"/>
          <w:sz w:val="22"/>
          <w:szCs w:val="22"/>
          <w:lang w:eastAsia="en-US"/>
        </w:rPr>
        <w:t>građevna čestica mora biti minimalne širine 16 m i dubine 40 m</w:t>
      </w:r>
    </w:p>
    <w:p w14:paraId="48D4EFBE"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osnovna građevina može se graditi samo kao slobodnostojeća u odnosu na građevine na susjednim građevnim česticama</w:t>
      </w:r>
    </w:p>
    <w:p w14:paraId="2BFE3081"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udaljenost građevinskog pravca od regulacijske linije iznosi najmanje 20 m</w:t>
      </w:r>
    </w:p>
    <w:p w14:paraId="51978E98"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udaljenost svih građevina od susjedne međe iznosi najmanje 3 m</w:t>
      </w:r>
    </w:p>
    <w:p w14:paraId="3E462CDE"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prema susjednoj građevnoj čestici obavezno je urediti zeleni pojas (tampon visokog zelenila) u širini minimalno 1 m</w:t>
      </w:r>
    </w:p>
    <w:p w14:paraId="25341DB6" w14:textId="77777777" w:rsidR="001403B9" w:rsidRPr="00686BD5" w:rsidRDefault="001403B9" w:rsidP="00A72089">
      <w:pPr>
        <w:numPr>
          <w:ilvl w:val="0"/>
          <w:numId w:val="46"/>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građevna čestica mora imati osigurano priključenje na prometnu površinu najmanje širine 5,5 m</w:t>
      </w:r>
    </w:p>
    <w:p w14:paraId="5B649985" w14:textId="77777777" w:rsidR="001403B9" w:rsidRPr="00686BD5" w:rsidRDefault="001403B9" w:rsidP="00A72089">
      <w:pPr>
        <w:numPr>
          <w:ilvl w:val="0"/>
          <w:numId w:val="46"/>
        </w:numPr>
        <w:spacing w:line="276" w:lineRule="auto"/>
        <w:jc w:val="both"/>
        <w:rPr>
          <w:rFonts w:ascii="Cambria" w:hAnsi="Cambria"/>
          <w:sz w:val="22"/>
          <w:szCs w:val="22"/>
        </w:rPr>
      </w:pPr>
      <w:r w:rsidRPr="00686BD5">
        <w:rPr>
          <w:rFonts w:ascii="Cambria" w:hAnsi="Cambria"/>
          <w:sz w:val="22"/>
          <w:szCs w:val="22"/>
        </w:rPr>
        <w:t>potrebna parkirališna mjesta osiguravaju se sukladno normativima iz članka 31. stavka 2. ovih Odredbi</w:t>
      </w:r>
    </w:p>
    <w:p w14:paraId="03BBE0C4" w14:textId="3D325623" w:rsidR="001403B9" w:rsidRPr="00256261" w:rsidRDefault="001403B9" w:rsidP="00256261">
      <w:pPr>
        <w:numPr>
          <w:ilvl w:val="0"/>
          <w:numId w:val="46"/>
        </w:numPr>
        <w:spacing w:line="276" w:lineRule="auto"/>
        <w:jc w:val="both"/>
        <w:rPr>
          <w:rFonts w:ascii="Cambria" w:hAnsi="Cambria"/>
          <w:sz w:val="22"/>
          <w:szCs w:val="22"/>
        </w:rPr>
      </w:pPr>
      <w:r w:rsidRPr="00686BD5">
        <w:rPr>
          <w:rFonts w:ascii="Cambria" w:hAnsi="Cambria"/>
          <w:sz w:val="22"/>
          <w:szCs w:val="22"/>
        </w:rPr>
        <w:t>najmanje 20% površine građevne čestice mora biti ozelenjeno ili uređeno kao zelena površina.</w:t>
      </w:r>
      <w:bookmarkEnd w:id="82"/>
    </w:p>
    <w:p w14:paraId="59AA669D" w14:textId="77777777" w:rsidR="001403B9" w:rsidRPr="00686BD5" w:rsidRDefault="001403B9" w:rsidP="00A72089">
      <w:pPr>
        <w:numPr>
          <w:ilvl w:val="12"/>
          <w:numId w:val="46"/>
        </w:numPr>
        <w:spacing w:line="276" w:lineRule="auto"/>
        <w:jc w:val="both"/>
        <w:rPr>
          <w:rFonts w:ascii="Cambria" w:hAnsi="Cambria"/>
          <w:sz w:val="22"/>
          <w:szCs w:val="22"/>
        </w:rPr>
      </w:pPr>
      <w:r w:rsidRPr="00686BD5">
        <w:rPr>
          <w:rFonts w:ascii="Cambria" w:hAnsi="Cambria"/>
          <w:sz w:val="22"/>
          <w:szCs w:val="22"/>
        </w:rPr>
        <w:lastRenderedPageBreak/>
        <w:t xml:space="preserve">(6) </w:t>
      </w:r>
      <w:bookmarkStart w:id="83" w:name="_Hlk181705418"/>
      <w:r w:rsidRPr="00686BD5">
        <w:rPr>
          <w:rFonts w:ascii="Cambria" w:hAnsi="Cambria"/>
          <w:sz w:val="22"/>
          <w:szCs w:val="22"/>
        </w:rPr>
        <w:t xml:space="preserve">Građevine i površine za obavljanje bučnih i potencijalno opasnih djelatnosti lociraju se na </w:t>
      </w:r>
      <w:bookmarkEnd w:id="83"/>
      <w:r w:rsidRPr="00686BD5">
        <w:rPr>
          <w:rFonts w:ascii="Cambria" w:hAnsi="Cambria"/>
          <w:sz w:val="22"/>
          <w:szCs w:val="22"/>
        </w:rPr>
        <w:t xml:space="preserve">udaljenosti najmanje 20 m od građevina na susjednim građevnim česticama. </w:t>
      </w:r>
    </w:p>
    <w:p w14:paraId="792F83B3" w14:textId="77777777" w:rsidR="001403B9" w:rsidRPr="00686BD5" w:rsidRDefault="001403B9" w:rsidP="00A72089">
      <w:pPr>
        <w:numPr>
          <w:ilvl w:val="12"/>
          <w:numId w:val="46"/>
        </w:numPr>
        <w:spacing w:line="276" w:lineRule="auto"/>
        <w:jc w:val="both"/>
        <w:rPr>
          <w:rFonts w:ascii="Cambria" w:hAnsi="Cambria"/>
          <w:sz w:val="22"/>
          <w:szCs w:val="22"/>
        </w:rPr>
      </w:pPr>
    </w:p>
    <w:p w14:paraId="2DD63C19" w14:textId="41186228" w:rsidR="001403B9" w:rsidRDefault="001403B9" w:rsidP="00A72089">
      <w:pPr>
        <w:numPr>
          <w:ilvl w:val="12"/>
          <w:numId w:val="46"/>
        </w:numPr>
        <w:spacing w:line="276" w:lineRule="auto"/>
        <w:jc w:val="both"/>
        <w:rPr>
          <w:rFonts w:ascii="Cambria" w:hAnsi="Cambria"/>
          <w:sz w:val="22"/>
          <w:szCs w:val="22"/>
        </w:rPr>
      </w:pPr>
      <w:r w:rsidRPr="00686BD5">
        <w:rPr>
          <w:rFonts w:ascii="Cambria" w:hAnsi="Cambria"/>
          <w:sz w:val="22"/>
          <w:szCs w:val="22"/>
        </w:rPr>
        <w:t>(7) Iznimno, udaljenost iz stavka 5. ovoga članka može biti i manja ukoliko se to dokaže posebnim elaboratom ili ako se radi o drugim građevinama za bučne i potencijalno opasne djelatnosti te građevinama u istom vlasništvu.“.</w:t>
      </w:r>
    </w:p>
    <w:p w14:paraId="7E59ED80" w14:textId="77777777" w:rsidR="00256261" w:rsidRPr="00256261" w:rsidRDefault="00256261" w:rsidP="00A72089">
      <w:pPr>
        <w:numPr>
          <w:ilvl w:val="12"/>
          <w:numId w:val="46"/>
        </w:numPr>
        <w:spacing w:line="276" w:lineRule="auto"/>
        <w:jc w:val="both"/>
        <w:rPr>
          <w:rFonts w:ascii="Cambria" w:hAnsi="Cambria"/>
          <w:sz w:val="22"/>
          <w:szCs w:val="22"/>
        </w:rPr>
      </w:pPr>
    </w:p>
    <w:p w14:paraId="7D607485" w14:textId="5340FE83" w:rsidR="001403B9" w:rsidRPr="00686BD5" w:rsidRDefault="001403B9" w:rsidP="00A77FD8">
      <w:pPr>
        <w:pStyle w:val="Odlomakpopisa"/>
        <w:numPr>
          <w:ilvl w:val="0"/>
          <w:numId w:val="114"/>
        </w:numPr>
        <w:spacing w:after="240" w:line="276" w:lineRule="auto"/>
        <w:ind w:left="714" w:hanging="357"/>
        <w:jc w:val="center"/>
        <w:rPr>
          <w:rFonts w:ascii="Cambria" w:hAnsi="Cambria"/>
          <w:b/>
          <w:bCs/>
          <w:sz w:val="22"/>
          <w:szCs w:val="22"/>
        </w:rPr>
      </w:pPr>
    </w:p>
    <w:p w14:paraId="4DDED63B" w14:textId="49643A0C" w:rsidR="001403B9" w:rsidRPr="00686BD5" w:rsidRDefault="000879CB" w:rsidP="00A72089">
      <w:pPr>
        <w:numPr>
          <w:ilvl w:val="12"/>
          <w:numId w:val="46"/>
        </w:numPr>
        <w:spacing w:after="240" w:line="276" w:lineRule="auto"/>
        <w:jc w:val="both"/>
        <w:rPr>
          <w:rFonts w:ascii="Cambria" w:hAnsi="Cambria"/>
          <w:sz w:val="22"/>
          <w:szCs w:val="22"/>
        </w:rPr>
      </w:pPr>
      <w:r w:rsidRPr="00686BD5">
        <w:rPr>
          <w:rFonts w:ascii="Cambria" w:hAnsi="Cambria"/>
          <w:sz w:val="22"/>
          <w:szCs w:val="22"/>
        </w:rPr>
        <w:t>(1) U članku 73. stavak 1. mijenja se i glasi:</w:t>
      </w:r>
    </w:p>
    <w:p w14:paraId="003BFEF7" w14:textId="0230937F" w:rsidR="000879CB" w:rsidRPr="00686BD5" w:rsidRDefault="000879CB" w:rsidP="000879CB">
      <w:pPr>
        <w:widowControl w:val="0"/>
        <w:spacing w:line="276" w:lineRule="auto"/>
        <w:jc w:val="both"/>
        <w:rPr>
          <w:rFonts w:ascii="Cambria" w:hAnsi="Cambria"/>
          <w:bCs/>
          <w:snapToGrid w:val="0"/>
          <w:sz w:val="22"/>
          <w:szCs w:val="22"/>
          <w:lang w:eastAsia="en-US"/>
        </w:rPr>
      </w:pPr>
      <w:r w:rsidRPr="00686BD5">
        <w:rPr>
          <w:rFonts w:ascii="Cambria" w:hAnsi="Cambria"/>
          <w:sz w:val="22"/>
          <w:szCs w:val="22"/>
        </w:rPr>
        <w:t>„</w:t>
      </w:r>
      <w:r w:rsidRPr="00686BD5">
        <w:rPr>
          <w:rFonts w:ascii="Cambria" w:hAnsi="Cambria"/>
          <w:snapToGrid w:val="0"/>
          <w:sz w:val="22"/>
          <w:szCs w:val="22"/>
          <w:lang w:eastAsia="en-US"/>
        </w:rPr>
        <w:t xml:space="preserve">(1) </w:t>
      </w:r>
      <w:r w:rsidRPr="00686BD5">
        <w:rPr>
          <w:rFonts w:ascii="Cambria" w:hAnsi="Cambria"/>
          <w:bCs/>
          <w:snapToGrid w:val="0"/>
          <w:sz w:val="22"/>
          <w:szCs w:val="22"/>
          <w:lang w:eastAsia="en-US"/>
        </w:rPr>
        <w:t>Unutar građevinskih područja naselja i izdvojenih dijelova građevinskog područja naselja stambene namjene dozvoljena je gradnja poljoprivrednih građevina iz članka 20. ovih Odredbi.“.</w:t>
      </w:r>
    </w:p>
    <w:p w14:paraId="0096EDD1" w14:textId="18B0FC62" w:rsidR="000879CB" w:rsidRPr="00686BD5" w:rsidRDefault="000879CB" w:rsidP="00A72089">
      <w:pPr>
        <w:numPr>
          <w:ilvl w:val="12"/>
          <w:numId w:val="46"/>
        </w:numPr>
        <w:spacing w:line="276" w:lineRule="auto"/>
        <w:jc w:val="both"/>
        <w:rPr>
          <w:rFonts w:ascii="Cambria" w:hAnsi="Cambria"/>
          <w:sz w:val="22"/>
          <w:szCs w:val="22"/>
        </w:rPr>
      </w:pPr>
    </w:p>
    <w:p w14:paraId="6E81E269" w14:textId="44D63868" w:rsidR="000879CB" w:rsidRPr="00686BD5" w:rsidRDefault="000879CB" w:rsidP="00A72089">
      <w:pPr>
        <w:numPr>
          <w:ilvl w:val="12"/>
          <w:numId w:val="46"/>
        </w:numPr>
        <w:spacing w:after="240" w:line="276" w:lineRule="auto"/>
        <w:jc w:val="both"/>
        <w:rPr>
          <w:rFonts w:ascii="Cambria" w:hAnsi="Cambria"/>
          <w:sz w:val="22"/>
          <w:szCs w:val="22"/>
        </w:rPr>
      </w:pPr>
      <w:r w:rsidRPr="00686BD5">
        <w:rPr>
          <w:rFonts w:ascii="Cambria" w:hAnsi="Cambria"/>
          <w:sz w:val="22"/>
          <w:szCs w:val="22"/>
        </w:rPr>
        <w:t xml:space="preserve">(2) </w:t>
      </w:r>
      <w:r w:rsidR="00294F8F" w:rsidRPr="00686BD5">
        <w:rPr>
          <w:rFonts w:ascii="Cambria" w:hAnsi="Cambria"/>
          <w:sz w:val="22"/>
          <w:szCs w:val="22"/>
        </w:rPr>
        <w:t>I</w:t>
      </w:r>
      <w:r w:rsidRPr="00686BD5">
        <w:rPr>
          <w:rFonts w:ascii="Cambria" w:hAnsi="Cambria"/>
          <w:sz w:val="22"/>
          <w:szCs w:val="22"/>
        </w:rPr>
        <w:t>za stavka 1.</w:t>
      </w:r>
      <w:r w:rsidR="00294F8F" w:rsidRPr="00686BD5">
        <w:rPr>
          <w:rFonts w:ascii="Cambria" w:hAnsi="Cambria"/>
          <w:sz w:val="22"/>
          <w:szCs w:val="22"/>
        </w:rPr>
        <w:t xml:space="preserve"> </w:t>
      </w:r>
      <w:r w:rsidRPr="00686BD5">
        <w:rPr>
          <w:rFonts w:ascii="Cambria" w:hAnsi="Cambria"/>
          <w:sz w:val="22"/>
          <w:szCs w:val="22"/>
        </w:rPr>
        <w:t>dodaju se stavci od 2. do 6. koji glase:</w:t>
      </w:r>
    </w:p>
    <w:p w14:paraId="2414C432" w14:textId="77777777" w:rsidR="000879CB" w:rsidRPr="00686BD5" w:rsidRDefault="000879CB" w:rsidP="000879CB">
      <w:pPr>
        <w:widowControl w:val="0"/>
        <w:spacing w:line="276" w:lineRule="auto"/>
        <w:jc w:val="both"/>
        <w:rPr>
          <w:rFonts w:ascii="Cambria" w:hAnsi="Cambria"/>
          <w:snapToGrid w:val="0"/>
          <w:sz w:val="22"/>
          <w:szCs w:val="22"/>
          <w:lang w:eastAsia="en-US"/>
        </w:rPr>
      </w:pPr>
      <w:r w:rsidRPr="00686BD5">
        <w:rPr>
          <w:rFonts w:ascii="Cambria" w:hAnsi="Cambria"/>
          <w:sz w:val="22"/>
          <w:szCs w:val="22"/>
        </w:rPr>
        <w:t>„</w:t>
      </w:r>
      <w:r w:rsidRPr="00686BD5">
        <w:rPr>
          <w:rFonts w:ascii="Cambria" w:hAnsi="Cambria"/>
          <w:bCs/>
          <w:snapToGrid w:val="0"/>
          <w:sz w:val="22"/>
          <w:szCs w:val="22"/>
          <w:lang w:eastAsia="en-US"/>
        </w:rPr>
        <w:t xml:space="preserve">(2) Poljoprivredne građevine se na površinama stambene namjene mogu graditi kao osnovne pri čemu se njihova udaljenost građevinskog pravca od regulacijske linije određuje prema članku 29. ovih Odredbi. </w:t>
      </w:r>
    </w:p>
    <w:p w14:paraId="4BB777FF" w14:textId="77777777" w:rsidR="000879CB" w:rsidRPr="00686BD5" w:rsidRDefault="000879CB" w:rsidP="000879CB">
      <w:pPr>
        <w:widowControl w:val="0"/>
        <w:spacing w:line="276" w:lineRule="auto"/>
        <w:jc w:val="both"/>
        <w:rPr>
          <w:rFonts w:ascii="Cambria" w:hAnsi="Cambria"/>
          <w:snapToGrid w:val="0"/>
          <w:sz w:val="22"/>
          <w:szCs w:val="22"/>
          <w:lang w:eastAsia="en-US"/>
        </w:rPr>
      </w:pPr>
    </w:p>
    <w:p w14:paraId="58835690" w14:textId="77777777" w:rsidR="000879CB" w:rsidRPr="00686BD5" w:rsidRDefault="000879CB" w:rsidP="000879CB">
      <w:pPr>
        <w:widowControl w:val="0"/>
        <w:spacing w:line="276" w:lineRule="auto"/>
        <w:jc w:val="both"/>
        <w:rPr>
          <w:rFonts w:ascii="Cambria" w:eastAsia="Arial" w:hAnsi="Cambria"/>
          <w:sz w:val="22"/>
          <w:szCs w:val="22"/>
        </w:rPr>
      </w:pPr>
      <w:r w:rsidRPr="00686BD5">
        <w:rPr>
          <w:rFonts w:ascii="Cambria" w:hAnsi="Cambria"/>
          <w:snapToGrid w:val="0"/>
          <w:sz w:val="22"/>
          <w:szCs w:val="22"/>
          <w:lang w:eastAsia="en-US"/>
        </w:rPr>
        <w:t xml:space="preserve">(3) Poljoprivredne građevine </w:t>
      </w:r>
      <w:r w:rsidRPr="00686BD5">
        <w:rPr>
          <w:rFonts w:ascii="Cambria" w:eastAsia="Arial" w:hAnsi="Cambria"/>
          <w:sz w:val="22"/>
          <w:szCs w:val="22"/>
        </w:rPr>
        <w:t xml:space="preserve">se </w:t>
      </w:r>
      <w:r w:rsidRPr="00686BD5">
        <w:rPr>
          <w:rFonts w:ascii="Cambria" w:hAnsi="Cambria"/>
          <w:snapToGrid w:val="0"/>
          <w:sz w:val="22"/>
          <w:szCs w:val="22"/>
          <w:lang w:eastAsia="en-US"/>
        </w:rPr>
        <w:t xml:space="preserve">mogu graditi kao prateće i/ili pomoćne samo </w:t>
      </w:r>
      <w:r w:rsidRPr="00686BD5">
        <w:rPr>
          <w:rFonts w:ascii="Cambria" w:eastAsia="Arial" w:hAnsi="Cambria"/>
          <w:sz w:val="22"/>
          <w:szCs w:val="22"/>
        </w:rPr>
        <w:t xml:space="preserve">uz osnovnu individualnu stambenu ili stambeno-poslovnu zgradu slobodnostojećeg ili </w:t>
      </w:r>
      <w:proofErr w:type="spellStart"/>
      <w:r w:rsidRPr="00686BD5">
        <w:rPr>
          <w:rFonts w:ascii="Cambria" w:eastAsia="Arial" w:hAnsi="Cambria"/>
          <w:sz w:val="22"/>
          <w:szCs w:val="22"/>
        </w:rPr>
        <w:t>poluugrađenog</w:t>
      </w:r>
      <w:proofErr w:type="spellEnd"/>
      <w:r w:rsidRPr="00686BD5">
        <w:rPr>
          <w:rFonts w:ascii="Cambria" w:eastAsia="Arial" w:hAnsi="Cambria"/>
          <w:sz w:val="22"/>
          <w:szCs w:val="22"/>
        </w:rPr>
        <w:t xml:space="preserve"> načina gradnje.</w:t>
      </w:r>
    </w:p>
    <w:p w14:paraId="419CC5DA" w14:textId="77777777" w:rsidR="000879CB" w:rsidRPr="00686BD5" w:rsidRDefault="000879CB" w:rsidP="000879CB">
      <w:pPr>
        <w:widowControl w:val="0"/>
        <w:spacing w:line="276" w:lineRule="auto"/>
        <w:jc w:val="both"/>
        <w:rPr>
          <w:rFonts w:ascii="Cambria" w:eastAsia="Arial" w:hAnsi="Cambria"/>
          <w:sz w:val="22"/>
          <w:szCs w:val="22"/>
        </w:rPr>
      </w:pPr>
    </w:p>
    <w:p w14:paraId="365F197B" w14:textId="5B3A5384" w:rsidR="000879CB" w:rsidRPr="00686BD5" w:rsidRDefault="000879CB" w:rsidP="000879CB">
      <w:pPr>
        <w:widowControl w:val="0"/>
        <w:spacing w:line="276" w:lineRule="auto"/>
        <w:jc w:val="both"/>
        <w:rPr>
          <w:rFonts w:ascii="Cambria" w:eastAsia="Arial" w:hAnsi="Cambria"/>
          <w:sz w:val="22"/>
          <w:szCs w:val="22"/>
        </w:rPr>
      </w:pPr>
      <w:r w:rsidRPr="00686BD5">
        <w:rPr>
          <w:rFonts w:ascii="Cambria" w:eastAsia="Arial" w:hAnsi="Cambria"/>
          <w:sz w:val="22"/>
          <w:szCs w:val="22"/>
        </w:rPr>
        <w:t xml:space="preserve">(4) Prateće i/ili pomoćne poljoprivredne građevine mogu </w:t>
      </w:r>
      <w:r w:rsidR="005B55BF" w:rsidRPr="00686BD5">
        <w:rPr>
          <w:rFonts w:ascii="Cambria" w:eastAsia="Arial" w:hAnsi="Cambria"/>
          <w:sz w:val="22"/>
          <w:szCs w:val="22"/>
        </w:rPr>
        <w:t xml:space="preserve">se </w:t>
      </w:r>
      <w:r w:rsidRPr="00686BD5">
        <w:rPr>
          <w:rFonts w:ascii="Cambria" w:eastAsia="Arial" w:hAnsi="Cambria"/>
          <w:sz w:val="22"/>
          <w:szCs w:val="22"/>
        </w:rPr>
        <w:t>graditi i izvan građevinskog područja, na susjednim česticama stambene ili stambeno-poslovne zgrade na koju su funkcionalno i vlasnički vezane, pri čemu se sve čestice zajedno promatraju kao jedna cjelina.</w:t>
      </w:r>
    </w:p>
    <w:p w14:paraId="796162FD" w14:textId="77777777" w:rsidR="000879CB" w:rsidRPr="00686BD5" w:rsidRDefault="000879CB" w:rsidP="000879CB">
      <w:pPr>
        <w:widowControl w:val="0"/>
        <w:spacing w:line="276" w:lineRule="auto"/>
        <w:jc w:val="both"/>
        <w:rPr>
          <w:rFonts w:ascii="Cambria" w:eastAsia="Arial" w:hAnsi="Cambria"/>
          <w:sz w:val="22"/>
          <w:szCs w:val="22"/>
        </w:rPr>
      </w:pPr>
    </w:p>
    <w:p w14:paraId="281F85EA" w14:textId="77777777" w:rsidR="000879CB" w:rsidRPr="00686BD5" w:rsidRDefault="000879CB" w:rsidP="000879CB">
      <w:pPr>
        <w:tabs>
          <w:tab w:val="left" w:pos="426"/>
        </w:tabs>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(5) Dozvoljeni broj uvjetnih grla za uzgoj na površinama stambene namjene propisan je člankom 21. ovih Odredbi, a uvjeti gradnje i uređenja prostora propisani su u poglavlju 2.2.1.1. ovih Odredbi.</w:t>
      </w:r>
    </w:p>
    <w:p w14:paraId="6757740E" w14:textId="0ABEC1E4" w:rsidR="000879CB" w:rsidRPr="00686BD5" w:rsidRDefault="000879CB" w:rsidP="0065013B">
      <w:pPr>
        <w:tabs>
          <w:tab w:val="left" w:pos="426"/>
        </w:tabs>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(6) Staklenici i plastenici se na površinama stambene namjene mogu graditi sukladno poglavlju 2.3.4.5. ovih Odredbi.“.</w:t>
      </w:r>
    </w:p>
    <w:p w14:paraId="3E7D4635" w14:textId="77777777" w:rsidR="00365585" w:rsidRPr="00256261" w:rsidRDefault="00365585" w:rsidP="00365585">
      <w:pPr>
        <w:pStyle w:val="Odlomakpopisa"/>
        <w:numPr>
          <w:ilvl w:val="12"/>
          <w:numId w:val="46"/>
        </w:numPr>
        <w:tabs>
          <w:tab w:val="clear" w:pos="360"/>
        </w:tabs>
        <w:spacing w:after="240" w:line="276" w:lineRule="auto"/>
        <w:ind w:left="0"/>
        <w:jc w:val="center"/>
        <w:rPr>
          <w:rFonts w:ascii="Cambria" w:hAnsi="Cambria"/>
          <w:b/>
          <w:bCs/>
          <w:sz w:val="22"/>
          <w:szCs w:val="22"/>
        </w:rPr>
      </w:pPr>
    </w:p>
    <w:p w14:paraId="52361A76" w14:textId="77E59B52" w:rsidR="000879CB" w:rsidRPr="00686BD5" w:rsidRDefault="000879CB" w:rsidP="00A77FD8">
      <w:pPr>
        <w:pStyle w:val="Odlomakpopisa"/>
        <w:numPr>
          <w:ilvl w:val="0"/>
          <w:numId w:val="114"/>
        </w:numPr>
        <w:spacing w:after="240" w:line="276" w:lineRule="auto"/>
        <w:ind w:left="714" w:hanging="357"/>
        <w:jc w:val="center"/>
        <w:rPr>
          <w:rFonts w:ascii="Cambria" w:hAnsi="Cambria"/>
          <w:b/>
          <w:bCs/>
          <w:sz w:val="22"/>
          <w:szCs w:val="22"/>
        </w:rPr>
      </w:pPr>
    </w:p>
    <w:p w14:paraId="03D7EF8D" w14:textId="1814226C" w:rsidR="001403B9" w:rsidRPr="00686BD5" w:rsidRDefault="000879CB" w:rsidP="001403B9">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294F8F" w:rsidRPr="00686BD5">
        <w:rPr>
          <w:rFonts w:ascii="Cambria" w:hAnsi="Cambria"/>
          <w:sz w:val="22"/>
          <w:szCs w:val="22"/>
        </w:rPr>
        <w:t>Naziv poglavlja ispod članka 73.</w:t>
      </w:r>
      <w:r w:rsidRPr="00686BD5">
        <w:rPr>
          <w:rFonts w:ascii="Cambria" w:hAnsi="Cambria"/>
          <w:sz w:val="22"/>
          <w:szCs w:val="22"/>
        </w:rPr>
        <w:t xml:space="preserve"> koji glasi: „</w:t>
      </w:r>
      <w:r w:rsidRPr="00686BD5">
        <w:rPr>
          <w:rFonts w:ascii="Cambria" w:hAnsi="Cambria"/>
          <w:b/>
          <w:bCs/>
          <w:sz w:val="22"/>
          <w:szCs w:val="22"/>
        </w:rPr>
        <w:t>3.1. Industrija, malo gospodarstvo, poduzetništvo i obrtništvo</w:t>
      </w:r>
      <w:r w:rsidRPr="00686BD5">
        <w:rPr>
          <w:rFonts w:ascii="Cambria" w:hAnsi="Cambria"/>
          <w:sz w:val="22"/>
          <w:szCs w:val="22"/>
        </w:rPr>
        <w:t>“ mijenja se i glasi: „</w:t>
      </w:r>
      <w:r w:rsidRPr="00686BD5">
        <w:rPr>
          <w:rFonts w:ascii="Cambria" w:hAnsi="Cambria"/>
          <w:b/>
          <w:bCs/>
          <w:sz w:val="22"/>
          <w:szCs w:val="22"/>
        </w:rPr>
        <w:t>3.1. Gospodarska, proizvodna i prehrambeno-prerađivačka namjena</w:t>
      </w:r>
      <w:r w:rsidRPr="00686BD5">
        <w:rPr>
          <w:rFonts w:ascii="Cambria" w:hAnsi="Cambria"/>
          <w:sz w:val="22"/>
          <w:szCs w:val="22"/>
        </w:rPr>
        <w:t>“.</w:t>
      </w:r>
    </w:p>
    <w:p w14:paraId="65119623" w14:textId="35E1BF2C" w:rsidR="00294F8F" w:rsidRPr="00686BD5" w:rsidRDefault="00294F8F" w:rsidP="00A77FD8">
      <w:pPr>
        <w:pStyle w:val="Odlomakpopisa"/>
        <w:numPr>
          <w:ilvl w:val="0"/>
          <w:numId w:val="114"/>
        </w:numPr>
        <w:spacing w:after="240" w:line="276" w:lineRule="auto"/>
        <w:ind w:left="714" w:hanging="357"/>
        <w:jc w:val="center"/>
        <w:rPr>
          <w:rFonts w:ascii="Cambria" w:hAnsi="Cambria"/>
          <w:b/>
          <w:bCs/>
          <w:sz w:val="22"/>
          <w:szCs w:val="22"/>
        </w:rPr>
      </w:pPr>
    </w:p>
    <w:p w14:paraId="39F2E561" w14:textId="6CDB9DE5" w:rsidR="000879CB" w:rsidRPr="00686BD5" w:rsidRDefault="000879CB" w:rsidP="001403B9">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294F8F" w:rsidRPr="00686BD5">
        <w:rPr>
          <w:rFonts w:ascii="Cambria" w:hAnsi="Cambria"/>
          <w:sz w:val="22"/>
          <w:szCs w:val="22"/>
        </w:rPr>
        <w:t>1</w:t>
      </w:r>
      <w:r w:rsidRPr="00686BD5">
        <w:rPr>
          <w:rFonts w:ascii="Cambria" w:hAnsi="Cambria"/>
          <w:sz w:val="22"/>
          <w:szCs w:val="22"/>
        </w:rPr>
        <w:t>) U članku 74. stavci 1. i 2. mijenjaju se i glase:</w:t>
      </w:r>
    </w:p>
    <w:p w14:paraId="6621E9AB" w14:textId="77777777" w:rsidR="000879CB" w:rsidRPr="00686BD5" w:rsidRDefault="000879CB" w:rsidP="000879CB">
      <w:pPr>
        <w:pStyle w:val="clanak"/>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 xml:space="preserve">(1) Površine gospodarske, proizvodne i prehrambeno-prerađivačke namjene formirane su unutar građevinskih područja u naseljima Gornja Rijeka i </w:t>
      </w:r>
      <w:proofErr w:type="spellStart"/>
      <w:r w:rsidRPr="00686BD5">
        <w:rPr>
          <w:rFonts w:ascii="Cambria" w:hAnsi="Cambria"/>
          <w:snapToGrid w:val="0"/>
          <w:sz w:val="22"/>
          <w:szCs w:val="22"/>
          <w:lang w:val="hr-HR"/>
        </w:rPr>
        <w:t>Dropkovec</w:t>
      </w:r>
      <w:proofErr w:type="spellEnd"/>
      <w:r w:rsidRPr="00686BD5">
        <w:rPr>
          <w:rFonts w:ascii="Cambria" w:hAnsi="Cambria"/>
          <w:snapToGrid w:val="0"/>
          <w:sz w:val="22"/>
          <w:szCs w:val="22"/>
          <w:lang w:val="hr-HR"/>
        </w:rPr>
        <w:t xml:space="preserve">.   </w:t>
      </w:r>
    </w:p>
    <w:p w14:paraId="3E0E33A4" w14:textId="77777777" w:rsidR="000879CB" w:rsidRPr="00686BD5" w:rsidRDefault="000879CB" w:rsidP="000879CB">
      <w:pPr>
        <w:spacing w:line="276" w:lineRule="auto"/>
        <w:jc w:val="both"/>
        <w:rPr>
          <w:rFonts w:ascii="Cambria" w:hAnsi="Cambria"/>
          <w:snapToGrid w:val="0"/>
          <w:sz w:val="22"/>
          <w:szCs w:val="22"/>
          <w:lang w:eastAsia="en-US"/>
        </w:rPr>
      </w:pPr>
    </w:p>
    <w:p w14:paraId="41DFF158" w14:textId="3329876A" w:rsidR="000879CB" w:rsidRPr="00686BD5" w:rsidRDefault="000879CB" w:rsidP="000879CB">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(2) Dozvoljeni osnovni i prateći sadržaji na površinama gospodarske, proizvodne namjene unutar građevinskog područja naselja propisani su u članku 51. ovih Odredbi.“.</w:t>
      </w:r>
    </w:p>
    <w:p w14:paraId="52F6A47E" w14:textId="77777777" w:rsidR="000879CB" w:rsidRPr="00686BD5" w:rsidRDefault="000879CB" w:rsidP="000879CB">
      <w:pPr>
        <w:spacing w:line="276" w:lineRule="auto"/>
        <w:jc w:val="both"/>
        <w:rPr>
          <w:rFonts w:ascii="Cambria" w:hAnsi="Cambria"/>
          <w:snapToGrid w:val="0"/>
          <w:sz w:val="22"/>
          <w:szCs w:val="22"/>
          <w:lang w:eastAsia="en-US"/>
        </w:rPr>
      </w:pPr>
    </w:p>
    <w:p w14:paraId="457AE56D" w14:textId="35B34802" w:rsidR="000879CB" w:rsidRPr="00686BD5" w:rsidRDefault="000879CB" w:rsidP="00E147A1">
      <w:pPr>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w:t>
      </w:r>
      <w:r w:rsidR="00294F8F" w:rsidRPr="00686BD5">
        <w:rPr>
          <w:rFonts w:ascii="Cambria" w:hAnsi="Cambria"/>
          <w:snapToGrid w:val="0"/>
          <w:sz w:val="22"/>
          <w:szCs w:val="22"/>
          <w:lang w:eastAsia="en-US"/>
        </w:rPr>
        <w:t>2</w:t>
      </w:r>
      <w:r w:rsidRPr="00686BD5">
        <w:rPr>
          <w:rFonts w:ascii="Cambria" w:hAnsi="Cambria"/>
          <w:snapToGrid w:val="0"/>
          <w:sz w:val="22"/>
          <w:szCs w:val="22"/>
          <w:lang w:eastAsia="en-US"/>
        </w:rPr>
        <w:t xml:space="preserve">) </w:t>
      </w:r>
      <w:r w:rsidR="00294F8F" w:rsidRPr="00686BD5">
        <w:rPr>
          <w:rFonts w:ascii="Cambria" w:hAnsi="Cambria"/>
          <w:snapToGrid w:val="0"/>
          <w:sz w:val="22"/>
          <w:szCs w:val="22"/>
          <w:lang w:eastAsia="en-US"/>
        </w:rPr>
        <w:t>I</w:t>
      </w:r>
      <w:r w:rsidRPr="00686BD5">
        <w:rPr>
          <w:rFonts w:ascii="Cambria" w:hAnsi="Cambria"/>
          <w:snapToGrid w:val="0"/>
          <w:sz w:val="22"/>
          <w:szCs w:val="22"/>
          <w:lang w:eastAsia="en-US"/>
        </w:rPr>
        <w:t>za stavka 2. dodaju se stavci od 3. do 7. koji glase:</w:t>
      </w:r>
    </w:p>
    <w:p w14:paraId="11A86593" w14:textId="77777777" w:rsidR="000879CB" w:rsidRPr="00686BD5" w:rsidRDefault="000879CB" w:rsidP="000879CB">
      <w:pPr>
        <w:pStyle w:val="clanak"/>
        <w:tabs>
          <w:tab w:val="clear" w:pos="426"/>
        </w:tabs>
        <w:spacing w:line="276" w:lineRule="auto"/>
        <w:rPr>
          <w:rFonts w:ascii="Cambria" w:hAnsi="Cambria"/>
          <w:snapToGrid w:val="0"/>
          <w:sz w:val="22"/>
          <w:szCs w:val="22"/>
          <w:lang w:val="hr-HR"/>
        </w:rPr>
      </w:pPr>
      <w:r w:rsidRPr="00686BD5">
        <w:rPr>
          <w:rFonts w:ascii="Cambria" w:hAnsi="Cambria"/>
          <w:snapToGrid w:val="0"/>
          <w:sz w:val="22"/>
          <w:szCs w:val="22"/>
          <w:lang w:val="hr-HR" w:eastAsia="en-US"/>
        </w:rPr>
        <w:t>„</w:t>
      </w:r>
      <w:r w:rsidRPr="00686BD5">
        <w:rPr>
          <w:rFonts w:ascii="Cambria" w:hAnsi="Cambria"/>
          <w:snapToGrid w:val="0"/>
          <w:sz w:val="22"/>
          <w:szCs w:val="22"/>
          <w:lang w:val="hr-HR"/>
        </w:rPr>
        <w:t>(3) Izdvojeno građevinsko područje izvan naselja gospodarske, proizvodne namjene (oznaka I1) namijenjeno je za sve poslovne, proizvodne i servisne djelatnosti navedene u članku 19. ovih Odredbi, a koje se mogu graditi kao osnovni i prateći sadržaj.</w:t>
      </w:r>
    </w:p>
    <w:p w14:paraId="044D686F" w14:textId="77777777" w:rsidR="000879CB" w:rsidRPr="00686BD5" w:rsidRDefault="000879CB" w:rsidP="000879CB">
      <w:pPr>
        <w:tabs>
          <w:tab w:val="left" w:pos="426"/>
        </w:tabs>
        <w:spacing w:line="276" w:lineRule="auto"/>
        <w:jc w:val="both"/>
        <w:rPr>
          <w:rFonts w:ascii="Cambria" w:hAnsi="Cambria"/>
          <w:strike/>
          <w:snapToGrid w:val="0"/>
          <w:sz w:val="22"/>
          <w:szCs w:val="22"/>
          <w:lang w:eastAsia="en-US"/>
        </w:rPr>
      </w:pPr>
    </w:p>
    <w:p w14:paraId="28AC2E5C" w14:textId="77777777" w:rsidR="000879CB" w:rsidRPr="00686BD5" w:rsidRDefault="000879CB" w:rsidP="000879CB">
      <w:pPr>
        <w:spacing w:line="276" w:lineRule="auto"/>
        <w:jc w:val="both"/>
        <w:rPr>
          <w:rFonts w:ascii="Cambria" w:hAnsi="Cambria"/>
          <w:sz w:val="22"/>
          <w:szCs w:val="22"/>
        </w:rPr>
      </w:pPr>
      <w:r w:rsidRPr="00686BD5">
        <w:rPr>
          <w:rFonts w:ascii="Cambria" w:hAnsi="Cambria"/>
          <w:bCs/>
          <w:snapToGrid w:val="0"/>
          <w:sz w:val="22"/>
          <w:szCs w:val="22"/>
          <w:lang w:eastAsia="en-US"/>
        </w:rPr>
        <w:t xml:space="preserve">(4) Izdvojeno građevinsko područje izvan naselja gospodarske, prehrambeno-prerađivačke namjene (oznaka I2) namijenjeno je za gradnju </w:t>
      </w:r>
      <w:r w:rsidRPr="00686BD5">
        <w:rPr>
          <w:rFonts w:ascii="Cambria" w:hAnsi="Cambria"/>
          <w:snapToGrid w:val="0"/>
          <w:sz w:val="22"/>
          <w:szCs w:val="22"/>
          <w:lang w:eastAsia="en-US"/>
        </w:rPr>
        <w:t>građevina prehrambeno-prerađivačke industrije, uključivo građevine koje služe odvijanju tehnološkog procesa.</w:t>
      </w:r>
    </w:p>
    <w:p w14:paraId="707B5690" w14:textId="77777777" w:rsidR="000879CB" w:rsidRPr="00686BD5" w:rsidRDefault="000879CB" w:rsidP="000879CB">
      <w:pPr>
        <w:spacing w:line="276" w:lineRule="auto"/>
        <w:jc w:val="both"/>
        <w:rPr>
          <w:rFonts w:ascii="Cambria" w:hAnsi="Cambria"/>
          <w:snapToGrid w:val="0"/>
          <w:sz w:val="22"/>
          <w:szCs w:val="22"/>
          <w:lang w:eastAsia="en-US"/>
        </w:rPr>
      </w:pPr>
    </w:p>
    <w:p w14:paraId="46B4B5AB" w14:textId="77777777" w:rsidR="000879CB" w:rsidRPr="00686BD5" w:rsidRDefault="000879CB" w:rsidP="000879CB">
      <w:pPr>
        <w:spacing w:line="276" w:lineRule="auto"/>
        <w:jc w:val="both"/>
        <w:rPr>
          <w:rFonts w:ascii="Cambria" w:hAnsi="Cambria"/>
          <w:sz w:val="22"/>
          <w:szCs w:val="22"/>
        </w:rPr>
      </w:pPr>
      <w:r w:rsidRPr="00686BD5">
        <w:rPr>
          <w:rFonts w:ascii="Cambria" w:hAnsi="Cambria"/>
          <w:snapToGrid w:val="0"/>
          <w:sz w:val="22"/>
          <w:szCs w:val="22"/>
          <w:lang w:eastAsia="en-US"/>
        </w:rPr>
        <w:t xml:space="preserve">(5) </w:t>
      </w:r>
      <w:r w:rsidRPr="00686BD5">
        <w:rPr>
          <w:rFonts w:ascii="Cambria" w:hAnsi="Cambria"/>
          <w:sz w:val="22"/>
          <w:szCs w:val="22"/>
        </w:rPr>
        <w:t>Na izdvojenom građevinskom području izvan naselja gospodarske, proizvodne i prehrambeno-prerađivačke namjene, mogu se kao osnovni sadržaj na zasebnim građevnim česticama ili kao prateći sadržaj uz osnovnu građevinu graditi i uređivati:</w:t>
      </w:r>
    </w:p>
    <w:p w14:paraId="1DAA3591"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građevine poslovne namjene za tihe i čiste djelatnosti</w:t>
      </w:r>
    </w:p>
    <w:p w14:paraId="25D5CA5A"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 xml:space="preserve">samostalne (neintegrirane) sunčane elektrane </w:t>
      </w:r>
    </w:p>
    <w:p w14:paraId="15C0ADE6"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javne zelene površine</w:t>
      </w:r>
    </w:p>
    <w:p w14:paraId="1BDC03CF"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zaštitne zelene površine</w:t>
      </w:r>
    </w:p>
    <w:p w14:paraId="628AD8F7"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prometne površine (interne kolne, pješačke i biciklističke površine, parkirališta, garaže, punionice za električna vozila)</w:t>
      </w:r>
    </w:p>
    <w:p w14:paraId="03B2617D" w14:textId="77777777" w:rsidR="000879CB" w:rsidRPr="00686BD5" w:rsidRDefault="000879CB" w:rsidP="00A72089">
      <w:pPr>
        <w:numPr>
          <w:ilvl w:val="0"/>
          <w:numId w:val="27"/>
        </w:numPr>
        <w:spacing w:line="276" w:lineRule="auto"/>
        <w:jc w:val="both"/>
        <w:rPr>
          <w:rFonts w:ascii="Cambria" w:hAnsi="Cambria"/>
          <w:sz w:val="22"/>
          <w:szCs w:val="22"/>
        </w:rPr>
      </w:pPr>
      <w:r w:rsidRPr="00686BD5">
        <w:rPr>
          <w:rFonts w:ascii="Cambria" w:hAnsi="Cambria"/>
          <w:sz w:val="22"/>
          <w:szCs w:val="22"/>
        </w:rPr>
        <w:t>građevine infrastrukturnih sustava.</w:t>
      </w:r>
    </w:p>
    <w:p w14:paraId="6D529F25" w14:textId="77777777" w:rsidR="000879CB" w:rsidRPr="00686BD5" w:rsidRDefault="000879CB" w:rsidP="000879CB">
      <w:pPr>
        <w:spacing w:line="276" w:lineRule="auto"/>
        <w:jc w:val="both"/>
        <w:rPr>
          <w:rFonts w:ascii="Cambria" w:hAnsi="Cambria"/>
          <w:bCs/>
          <w:snapToGrid w:val="0"/>
          <w:sz w:val="22"/>
          <w:szCs w:val="22"/>
          <w:lang w:eastAsia="en-US"/>
        </w:rPr>
      </w:pPr>
    </w:p>
    <w:p w14:paraId="15B04B20" w14:textId="213EE624" w:rsidR="000879CB" w:rsidRPr="00686BD5" w:rsidRDefault="000879CB" w:rsidP="000879CB">
      <w:pPr>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 xml:space="preserve">(6) Osim sadržaja navedenih u stavku </w:t>
      </w:r>
      <w:r w:rsidR="0065013B" w:rsidRPr="00686BD5">
        <w:rPr>
          <w:rFonts w:ascii="Cambria" w:hAnsi="Cambria"/>
          <w:bCs/>
          <w:snapToGrid w:val="0"/>
          <w:sz w:val="22"/>
          <w:szCs w:val="22"/>
          <w:lang w:eastAsia="en-US"/>
        </w:rPr>
        <w:t>5</w:t>
      </w:r>
      <w:r w:rsidRPr="00686BD5">
        <w:rPr>
          <w:rFonts w:ascii="Cambria" w:hAnsi="Cambria"/>
          <w:bCs/>
          <w:snapToGrid w:val="0"/>
          <w:sz w:val="22"/>
          <w:szCs w:val="22"/>
          <w:lang w:eastAsia="en-US"/>
        </w:rPr>
        <w:t>. ovoga članka, na izdvojenom građevinskom području izvan naselja gospodarske, proizvodne namjene, mogu se kao prateći sadržaj graditi građevine i postrojenja za korištenje obnovljivih izvora energije i kogeneracije koji kao gorivo koriste goriva iz biomase.</w:t>
      </w:r>
    </w:p>
    <w:p w14:paraId="273EC7B2" w14:textId="77777777" w:rsidR="000879CB" w:rsidRPr="00686BD5" w:rsidRDefault="000879CB" w:rsidP="000879CB">
      <w:pPr>
        <w:spacing w:line="276" w:lineRule="auto"/>
        <w:jc w:val="both"/>
        <w:rPr>
          <w:rFonts w:ascii="Cambria" w:hAnsi="Cambria"/>
          <w:bCs/>
          <w:snapToGrid w:val="0"/>
          <w:sz w:val="22"/>
          <w:szCs w:val="22"/>
          <w:lang w:eastAsia="en-US"/>
        </w:rPr>
      </w:pPr>
    </w:p>
    <w:p w14:paraId="2E7FAC91" w14:textId="4461234A" w:rsidR="000879CB" w:rsidRPr="00686BD5" w:rsidRDefault="000879CB" w:rsidP="000879CB">
      <w:pPr>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(7) Uz građevine i postrojenja za proizvodnju energije iz obnovljivih izvora energije dozvoljeno je graditi prateće građevine, npr. plastenike, staklenike, sušare, hladnjače ili za neku drugu kompatibilnu djelatnost koja u proizvodnom procesu koristi proizvedenu energiju, kako bi se dobivena energija u što većoj mjeri iskoristila.“.</w:t>
      </w:r>
    </w:p>
    <w:p w14:paraId="203ED8FC" w14:textId="473AA3D8" w:rsidR="000879CB" w:rsidRPr="00686BD5" w:rsidRDefault="000879CB" w:rsidP="00B615BB">
      <w:pPr>
        <w:numPr>
          <w:ilvl w:val="12"/>
          <w:numId w:val="0"/>
        </w:numPr>
        <w:spacing w:line="276" w:lineRule="auto"/>
        <w:jc w:val="both"/>
        <w:rPr>
          <w:rFonts w:ascii="Cambria" w:hAnsi="Cambria"/>
          <w:sz w:val="22"/>
          <w:szCs w:val="22"/>
        </w:rPr>
      </w:pPr>
    </w:p>
    <w:p w14:paraId="459E942B" w14:textId="37803B21" w:rsidR="000879CB" w:rsidRPr="00686BD5" w:rsidRDefault="000879CB" w:rsidP="00A77FD8">
      <w:pPr>
        <w:pStyle w:val="Odlomakpopisa"/>
        <w:numPr>
          <w:ilvl w:val="0"/>
          <w:numId w:val="114"/>
        </w:numPr>
        <w:spacing w:after="240" w:line="276" w:lineRule="auto"/>
        <w:ind w:left="714" w:hanging="357"/>
        <w:jc w:val="center"/>
        <w:rPr>
          <w:rFonts w:ascii="Cambria" w:hAnsi="Cambria"/>
          <w:sz w:val="22"/>
          <w:szCs w:val="22"/>
        </w:rPr>
      </w:pPr>
    </w:p>
    <w:p w14:paraId="4DB11B23" w14:textId="5AFDD592" w:rsidR="00C6711A" w:rsidRPr="00686BD5" w:rsidRDefault="00B615BB" w:rsidP="002401EA">
      <w:pPr>
        <w:numPr>
          <w:ilvl w:val="12"/>
          <w:numId w:val="0"/>
        </w:numPr>
        <w:spacing w:after="240" w:line="276" w:lineRule="auto"/>
        <w:jc w:val="both"/>
        <w:rPr>
          <w:rFonts w:ascii="Cambria" w:hAnsi="Cambria"/>
          <w:sz w:val="22"/>
          <w:szCs w:val="22"/>
        </w:rPr>
      </w:pPr>
      <w:r w:rsidRPr="00686BD5">
        <w:rPr>
          <w:rFonts w:ascii="Cambria" w:hAnsi="Cambria"/>
          <w:sz w:val="22"/>
          <w:szCs w:val="22"/>
        </w:rPr>
        <w:t>(1)</w:t>
      </w:r>
      <w:r w:rsidR="005E622A" w:rsidRPr="00686BD5">
        <w:rPr>
          <w:rFonts w:ascii="Cambria" w:hAnsi="Cambria"/>
          <w:sz w:val="22"/>
          <w:szCs w:val="22"/>
        </w:rPr>
        <w:t xml:space="preserve"> Iza članka 74. dodaje se novi članak 74.a koji glasi:</w:t>
      </w:r>
    </w:p>
    <w:p w14:paraId="57A5B2CB" w14:textId="77777777" w:rsidR="005E622A" w:rsidRPr="00686BD5" w:rsidRDefault="005E622A" w:rsidP="005E622A">
      <w:pPr>
        <w:spacing w:before="240" w:after="240" w:line="276" w:lineRule="auto"/>
        <w:jc w:val="center"/>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Članak 74.a</w:t>
      </w:r>
    </w:p>
    <w:p w14:paraId="0AC8F4F2" w14:textId="6E680A2A" w:rsidR="005E622A" w:rsidRPr="00686BD5" w:rsidRDefault="005E622A" w:rsidP="005E622A">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 </w:t>
      </w:r>
      <w:r w:rsidR="004A5CAD" w:rsidRPr="00686BD5">
        <w:rPr>
          <w:rFonts w:ascii="Cambria" w:hAnsi="Cambria"/>
          <w:snapToGrid w:val="0"/>
          <w:sz w:val="22"/>
          <w:szCs w:val="22"/>
          <w:lang w:eastAsia="en-US"/>
        </w:rPr>
        <w:t>Na površinama gospodarske namjene, proizvodne i prehrambeno-prerađivačke na zasebnoj građevnoj čestici, može se graditi jedna osnovna građevina ili složena građevina za gospodarske djelatnosti.</w:t>
      </w:r>
    </w:p>
    <w:p w14:paraId="5A69A5F4" w14:textId="77777777" w:rsidR="005E622A" w:rsidRPr="00686BD5" w:rsidRDefault="005E622A" w:rsidP="005E622A">
      <w:pPr>
        <w:numPr>
          <w:ilvl w:val="12"/>
          <w:numId w:val="0"/>
        </w:numPr>
        <w:spacing w:line="276" w:lineRule="auto"/>
        <w:jc w:val="both"/>
        <w:rPr>
          <w:rFonts w:ascii="Cambria" w:hAnsi="Cambria"/>
          <w:sz w:val="22"/>
          <w:szCs w:val="22"/>
        </w:rPr>
      </w:pPr>
    </w:p>
    <w:p w14:paraId="22106AC4" w14:textId="77777777" w:rsidR="005E622A" w:rsidRPr="00686BD5" w:rsidRDefault="005E622A" w:rsidP="005E622A">
      <w:pPr>
        <w:numPr>
          <w:ilvl w:val="12"/>
          <w:numId w:val="0"/>
        </w:numPr>
        <w:spacing w:line="276" w:lineRule="auto"/>
        <w:jc w:val="both"/>
        <w:rPr>
          <w:rFonts w:ascii="Cambria" w:hAnsi="Cambria"/>
          <w:sz w:val="22"/>
          <w:szCs w:val="22"/>
        </w:rPr>
      </w:pPr>
      <w:r w:rsidRPr="00686BD5">
        <w:rPr>
          <w:rFonts w:ascii="Cambria" w:hAnsi="Cambria"/>
          <w:sz w:val="22"/>
          <w:szCs w:val="22"/>
        </w:rPr>
        <w:t>(2) Osnovna građevina gospodarske namjene može se graditi kao slobodnostojeća u odnosu na građevine na susjednim građevnim česticama.</w:t>
      </w:r>
    </w:p>
    <w:p w14:paraId="6ADCB4F8" w14:textId="77777777" w:rsidR="005E622A" w:rsidRPr="00686BD5" w:rsidRDefault="005E622A" w:rsidP="005E622A">
      <w:pPr>
        <w:numPr>
          <w:ilvl w:val="12"/>
          <w:numId w:val="0"/>
        </w:numPr>
        <w:spacing w:line="276" w:lineRule="auto"/>
        <w:jc w:val="both"/>
        <w:rPr>
          <w:rFonts w:ascii="Cambria" w:hAnsi="Cambria"/>
          <w:sz w:val="22"/>
          <w:szCs w:val="22"/>
        </w:rPr>
      </w:pPr>
    </w:p>
    <w:p w14:paraId="30179125" w14:textId="77777777" w:rsidR="005E622A" w:rsidRPr="00686BD5" w:rsidRDefault="005E622A" w:rsidP="005E622A">
      <w:pPr>
        <w:numPr>
          <w:ilvl w:val="12"/>
          <w:numId w:val="0"/>
        </w:numPr>
        <w:spacing w:line="276" w:lineRule="auto"/>
        <w:jc w:val="both"/>
        <w:rPr>
          <w:rFonts w:ascii="Cambria" w:hAnsi="Cambria"/>
          <w:snapToGrid w:val="0"/>
          <w:sz w:val="22"/>
          <w:szCs w:val="22"/>
          <w:lang w:eastAsia="en-US"/>
        </w:rPr>
      </w:pPr>
      <w:r w:rsidRPr="00686BD5">
        <w:rPr>
          <w:rFonts w:ascii="Cambria" w:hAnsi="Cambria"/>
          <w:sz w:val="22"/>
          <w:szCs w:val="22"/>
        </w:rPr>
        <w:lastRenderedPageBreak/>
        <w:t xml:space="preserve">(3) Uz osnovne građevine gospodarske namjene </w:t>
      </w:r>
      <w:r w:rsidRPr="00686BD5">
        <w:rPr>
          <w:rFonts w:ascii="Cambria" w:hAnsi="Cambria"/>
          <w:snapToGrid w:val="0"/>
          <w:sz w:val="22"/>
          <w:szCs w:val="22"/>
          <w:lang w:eastAsia="en-US"/>
        </w:rPr>
        <w:t>dozvoljeno je graditi i uređivati jedan ili više pratećih sadržaja te pomoćne građevine u funkciji osnovne ili prateće građevine.</w:t>
      </w:r>
    </w:p>
    <w:p w14:paraId="13280672" w14:textId="77777777" w:rsidR="005E622A" w:rsidRPr="00686BD5" w:rsidRDefault="005E622A" w:rsidP="005E622A">
      <w:pPr>
        <w:numPr>
          <w:ilvl w:val="12"/>
          <w:numId w:val="0"/>
        </w:numPr>
        <w:spacing w:line="276" w:lineRule="auto"/>
        <w:jc w:val="both"/>
        <w:rPr>
          <w:rFonts w:ascii="Cambria" w:hAnsi="Cambria"/>
          <w:sz w:val="22"/>
          <w:szCs w:val="22"/>
        </w:rPr>
      </w:pPr>
    </w:p>
    <w:p w14:paraId="018BFA44" w14:textId="77777777" w:rsidR="005E622A" w:rsidRPr="00686BD5" w:rsidRDefault="005E622A" w:rsidP="005E622A">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(4) Prateće i pomoćne građevine se u odnosu na osnovnu građevinu i međusobno mogu graditi prislonjene jedna na drugu ili odvojeno pri čemu njihova međusobna udaljenost iznosi najmanje 3 m.</w:t>
      </w:r>
    </w:p>
    <w:p w14:paraId="720CB4AD" w14:textId="77777777" w:rsidR="005E622A" w:rsidRPr="00686BD5" w:rsidRDefault="005E622A" w:rsidP="005E622A">
      <w:pPr>
        <w:numPr>
          <w:ilvl w:val="12"/>
          <w:numId w:val="0"/>
        </w:numPr>
        <w:spacing w:line="276" w:lineRule="auto"/>
        <w:jc w:val="both"/>
        <w:rPr>
          <w:rFonts w:ascii="Cambria" w:hAnsi="Cambria"/>
          <w:sz w:val="22"/>
          <w:szCs w:val="22"/>
        </w:rPr>
      </w:pPr>
    </w:p>
    <w:p w14:paraId="6C7C56F8" w14:textId="32DBB555" w:rsidR="005E622A" w:rsidRPr="00686BD5" w:rsidRDefault="005E622A" w:rsidP="005E622A">
      <w:pPr>
        <w:numPr>
          <w:ilvl w:val="12"/>
          <w:numId w:val="0"/>
        </w:numPr>
        <w:spacing w:line="276" w:lineRule="auto"/>
        <w:jc w:val="both"/>
        <w:rPr>
          <w:rFonts w:ascii="Cambria" w:hAnsi="Cambria"/>
          <w:sz w:val="22"/>
          <w:szCs w:val="22"/>
        </w:rPr>
      </w:pPr>
      <w:r w:rsidRPr="00686BD5">
        <w:rPr>
          <w:rFonts w:ascii="Cambria" w:hAnsi="Cambria"/>
          <w:sz w:val="22"/>
          <w:szCs w:val="22"/>
        </w:rPr>
        <w:t>(</w:t>
      </w:r>
      <w:r w:rsidR="0065013B" w:rsidRPr="00686BD5">
        <w:rPr>
          <w:rFonts w:ascii="Cambria" w:hAnsi="Cambria"/>
          <w:sz w:val="22"/>
          <w:szCs w:val="22"/>
        </w:rPr>
        <w:t>5</w:t>
      </w:r>
      <w:r w:rsidRPr="00686BD5">
        <w:rPr>
          <w:rFonts w:ascii="Cambria" w:hAnsi="Cambria"/>
          <w:sz w:val="22"/>
          <w:szCs w:val="22"/>
        </w:rPr>
        <w:t xml:space="preserve">) Za gradnju na površinama gospodarske namjene, proizvodne i prehrambeno-prerađivačke primjenjuju se sljedeći posebni uvjeti: </w:t>
      </w:r>
    </w:p>
    <w:p w14:paraId="792152B7"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građevna čestica mora biti minimalne širine 20 m i dubine 30 m</w:t>
      </w:r>
    </w:p>
    <w:p w14:paraId="0E6F229B"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koeficijent izgrađenosti građevne čestice iznosi najviše 0,7</w:t>
      </w:r>
    </w:p>
    <w:p w14:paraId="588F4BFB"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najveća etažna visina osnovnih građevina je dvokatna uz mogućnost izgradnje podruma ili suterena, E=Po/S+Pr+2K, odnosno najveća visina pročelja iznosi V=12 m</w:t>
      </w:r>
    </w:p>
    <w:p w14:paraId="0C62B474"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najveća etažna visina pratećih i pomoćnih građevina je prizemna uz mogućnost gradnje podruma ili suterena i potkrovlja, E=Po/</w:t>
      </w:r>
      <w:proofErr w:type="spellStart"/>
      <w:r w:rsidRPr="00686BD5">
        <w:rPr>
          <w:rFonts w:ascii="Cambria" w:hAnsi="Cambria"/>
          <w:sz w:val="22"/>
          <w:szCs w:val="22"/>
        </w:rPr>
        <w:t>S+Pr+Pk</w:t>
      </w:r>
      <w:proofErr w:type="spellEnd"/>
      <w:r w:rsidRPr="00686BD5">
        <w:rPr>
          <w:rFonts w:ascii="Cambria" w:hAnsi="Cambria"/>
          <w:sz w:val="22"/>
          <w:szCs w:val="22"/>
        </w:rPr>
        <w:t>, odnosno najveća visina pročelja iznosi V=6 m</w:t>
      </w:r>
    </w:p>
    <w:p w14:paraId="41B17891"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iznimno, visine specifičnih dijelova građevina mogu biti i veće ukoliko to zahtjeva proizvodno-tehnološki proces</w:t>
      </w:r>
    </w:p>
    <w:p w14:paraId="506B35E1"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građevinskog pravca od regulacijske linije iznosi najmanje 5 m, a građevinski pravac se može odrediti i prema postojećoj gradnji na istoj ili susjednoj građevnoj čestici</w:t>
      </w:r>
    </w:p>
    <w:p w14:paraId="3BFEE576"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svih građevina od susjedne međe iznosi najmanje 3 m</w:t>
      </w:r>
    </w:p>
    <w:p w14:paraId="3CB5A8D9"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svih građevina od građevina na susjednim građevnim česticama utvrđuje se prema članku 37. ovih odredbi</w:t>
      </w:r>
    </w:p>
    <w:p w14:paraId="201B6387"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svih građevina, uključujući i vanjske prostore za rad, od stambenih i poslovnih zgrada te građevina društvenih djelatnosti na susjednim građevnim česticama iznosi najmanje 20 m, osim ako se radi o građevinama u istom vlasništvu</w:t>
      </w:r>
    </w:p>
    <w:p w14:paraId="55C5EB96"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građevna čestica mora imati osigurano priključenje na prometnu površinu najmanje širine 5,5 m</w:t>
      </w:r>
    </w:p>
    <w:p w14:paraId="24EBC684" w14:textId="77777777"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potrebna parkirališna mjesta osiguravaju se sukladno normativima iz članka 31. stavka 2. ovih Odredbi</w:t>
      </w:r>
    </w:p>
    <w:p w14:paraId="042B7473" w14:textId="0A4DA3E9" w:rsidR="005E622A" w:rsidRPr="00686BD5" w:rsidRDefault="005E622A" w:rsidP="00A72089">
      <w:pPr>
        <w:numPr>
          <w:ilvl w:val="0"/>
          <w:numId w:val="47"/>
        </w:numPr>
        <w:spacing w:line="276" w:lineRule="auto"/>
        <w:jc w:val="both"/>
        <w:rPr>
          <w:rFonts w:ascii="Cambria" w:hAnsi="Cambria"/>
          <w:sz w:val="22"/>
          <w:szCs w:val="22"/>
        </w:rPr>
      </w:pPr>
      <w:r w:rsidRPr="00686BD5">
        <w:rPr>
          <w:rFonts w:ascii="Cambria" w:hAnsi="Cambria"/>
          <w:sz w:val="22"/>
          <w:szCs w:val="22"/>
        </w:rPr>
        <w:t>najmanje 20% površine građevne čestice mora biti ozelenjeno ili uređeno kao zelena površina.</w:t>
      </w:r>
    </w:p>
    <w:p w14:paraId="121EFFA0" w14:textId="77777777" w:rsidR="005E622A" w:rsidRPr="00686BD5" w:rsidRDefault="005E622A" w:rsidP="005E622A">
      <w:pPr>
        <w:spacing w:line="276" w:lineRule="auto"/>
        <w:jc w:val="both"/>
        <w:rPr>
          <w:rFonts w:ascii="Cambria" w:hAnsi="Cambria"/>
          <w:sz w:val="22"/>
          <w:szCs w:val="22"/>
        </w:rPr>
      </w:pPr>
    </w:p>
    <w:p w14:paraId="35E193CF" w14:textId="7BD34375" w:rsidR="005E622A" w:rsidRPr="00686BD5" w:rsidRDefault="005E622A" w:rsidP="005E622A">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w:t>
      </w:r>
      <w:r w:rsidR="0065013B" w:rsidRPr="00686BD5">
        <w:rPr>
          <w:rFonts w:ascii="Cambria" w:hAnsi="Cambria"/>
          <w:sz w:val="22"/>
          <w:szCs w:val="22"/>
        </w:rPr>
        <w:t>6</w:t>
      </w:r>
      <w:r w:rsidRPr="00686BD5">
        <w:rPr>
          <w:rFonts w:ascii="Cambria" w:hAnsi="Cambria"/>
          <w:sz w:val="22"/>
          <w:szCs w:val="22"/>
        </w:rPr>
        <w:t>) Postojeće građevine gospodarske namjene koje su izgrađene na udaljenostima manjim od propisanih ovim člankom, dozvoljeno je rekonstruirati na način da se nova gradnja izvodi sukladno propisanim uvjetima, a ukoliko to nije moguće da se minimalno zadrže trenutne udaljenosti.“.</w:t>
      </w:r>
    </w:p>
    <w:p w14:paraId="003A90A3" w14:textId="57664492" w:rsidR="005E622A" w:rsidRPr="00686BD5" w:rsidRDefault="005E622A" w:rsidP="00A77FD8">
      <w:pPr>
        <w:pStyle w:val="Odlomakpopisa"/>
        <w:numPr>
          <w:ilvl w:val="0"/>
          <w:numId w:val="114"/>
        </w:numPr>
        <w:spacing w:after="240" w:line="276" w:lineRule="auto"/>
        <w:ind w:left="714" w:hanging="357"/>
        <w:jc w:val="center"/>
        <w:rPr>
          <w:rFonts w:ascii="Cambria" w:hAnsi="Cambria"/>
          <w:sz w:val="22"/>
          <w:szCs w:val="22"/>
        </w:rPr>
      </w:pPr>
    </w:p>
    <w:p w14:paraId="19851C91" w14:textId="4C8DA110" w:rsidR="005E622A" w:rsidRPr="00686BD5" w:rsidRDefault="005E622A" w:rsidP="002401EA">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294F8F" w:rsidRPr="00686BD5">
        <w:rPr>
          <w:rFonts w:ascii="Cambria" w:hAnsi="Cambria"/>
          <w:sz w:val="22"/>
          <w:szCs w:val="22"/>
        </w:rPr>
        <w:t>Naziv poglavlja iznad članka 75.</w:t>
      </w:r>
      <w:r w:rsidRPr="00686BD5">
        <w:rPr>
          <w:rFonts w:ascii="Cambria" w:hAnsi="Cambria"/>
          <w:sz w:val="22"/>
          <w:szCs w:val="22"/>
        </w:rPr>
        <w:t xml:space="preserve"> koji glasi: „</w:t>
      </w:r>
      <w:r w:rsidRPr="00686BD5">
        <w:rPr>
          <w:rFonts w:ascii="Cambria" w:hAnsi="Cambria"/>
          <w:b/>
          <w:bCs/>
          <w:sz w:val="22"/>
          <w:szCs w:val="22"/>
        </w:rPr>
        <w:t>3.2. Poljoprivreda</w:t>
      </w:r>
      <w:r w:rsidRPr="00686BD5">
        <w:rPr>
          <w:rFonts w:ascii="Cambria" w:hAnsi="Cambria"/>
          <w:sz w:val="22"/>
          <w:szCs w:val="22"/>
        </w:rPr>
        <w:t>“ mijenja se i glasi: „</w:t>
      </w:r>
      <w:r w:rsidRPr="00686BD5">
        <w:rPr>
          <w:rFonts w:ascii="Cambria" w:hAnsi="Cambria"/>
          <w:b/>
          <w:bCs/>
          <w:sz w:val="22"/>
          <w:szCs w:val="22"/>
        </w:rPr>
        <w:t>3.2.</w:t>
      </w:r>
      <w:r w:rsidRPr="00686BD5">
        <w:rPr>
          <w:rFonts w:ascii="Cambria" w:hAnsi="Cambria"/>
          <w:sz w:val="22"/>
          <w:szCs w:val="22"/>
        </w:rPr>
        <w:t xml:space="preserve"> </w:t>
      </w:r>
      <w:r w:rsidRPr="00686BD5">
        <w:rPr>
          <w:rFonts w:ascii="Cambria" w:hAnsi="Cambria"/>
          <w:b/>
          <w:bCs/>
          <w:sz w:val="22"/>
          <w:szCs w:val="22"/>
        </w:rPr>
        <w:t>Gospodarska namjena – farma</w:t>
      </w:r>
      <w:r w:rsidRPr="00686BD5">
        <w:rPr>
          <w:rFonts w:ascii="Cambria" w:hAnsi="Cambria"/>
          <w:sz w:val="22"/>
          <w:szCs w:val="22"/>
        </w:rPr>
        <w:t>“.</w:t>
      </w:r>
    </w:p>
    <w:p w14:paraId="7DAF9D9D" w14:textId="5BEABB08" w:rsidR="00294F8F" w:rsidRPr="00686BD5" w:rsidRDefault="00294F8F" w:rsidP="00A77FD8">
      <w:pPr>
        <w:pStyle w:val="Odlomakpopisa"/>
        <w:numPr>
          <w:ilvl w:val="0"/>
          <w:numId w:val="114"/>
        </w:numPr>
        <w:spacing w:after="240" w:line="276" w:lineRule="auto"/>
        <w:ind w:left="714" w:hanging="357"/>
        <w:jc w:val="center"/>
        <w:rPr>
          <w:rFonts w:ascii="Cambria" w:hAnsi="Cambria"/>
          <w:sz w:val="22"/>
          <w:szCs w:val="22"/>
        </w:rPr>
      </w:pPr>
    </w:p>
    <w:p w14:paraId="08345DED" w14:textId="7F93C227" w:rsidR="005E622A" w:rsidRPr="00686BD5" w:rsidRDefault="00817041" w:rsidP="002401EA">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294F8F" w:rsidRPr="00686BD5">
        <w:rPr>
          <w:rFonts w:ascii="Cambria" w:hAnsi="Cambria"/>
          <w:sz w:val="22"/>
          <w:szCs w:val="22"/>
        </w:rPr>
        <w:t>1</w:t>
      </w:r>
      <w:r w:rsidRPr="00686BD5">
        <w:rPr>
          <w:rFonts w:ascii="Cambria" w:hAnsi="Cambria"/>
          <w:sz w:val="22"/>
          <w:szCs w:val="22"/>
        </w:rPr>
        <w:t>) U članku 75. stavci 1., 2. i 3.  mijenjaju se i glase:</w:t>
      </w:r>
    </w:p>
    <w:p w14:paraId="3CAA9596" w14:textId="77777777" w:rsidR="00817041" w:rsidRPr="00686BD5" w:rsidRDefault="00817041" w:rsidP="001C67BD">
      <w:pPr>
        <w:pStyle w:val="clanak"/>
        <w:spacing w:after="240" w:line="276" w:lineRule="auto"/>
        <w:rPr>
          <w:rFonts w:ascii="Cambria" w:hAnsi="Cambria"/>
          <w:bCs/>
          <w:snapToGrid w:val="0"/>
          <w:sz w:val="22"/>
          <w:szCs w:val="22"/>
          <w:lang w:val="hr-HR"/>
        </w:rPr>
      </w:pPr>
      <w:r w:rsidRPr="00686BD5">
        <w:rPr>
          <w:rFonts w:ascii="Cambria" w:hAnsi="Cambria"/>
          <w:sz w:val="22"/>
          <w:szCs w:val="22"/>
          <w:lang w:val="hr-HR"/>
        </w:rPr>
        <w:lastRenderedPageBreak/>
        <w:t>„</w:t>
      </w:r>
      <w:r w:rsidRPr="00686BD5">
        <w:rPr>
          <w:rFonts w:ascii="Cambria" w:hAnsi="Cambria"/>
          <w:bCs/>
          <w:snapToGrid w:val="0"/>
          <w:sz w:val="22"/>
          <w:szCs w:val="22"/>
          <w:lang w:val="hr-HR"/>
        </w:rPr>
        <w:t xml:space="preserve">(1) Površine gospodarske namjene – farma (oznaka I3) namijenjene su za razvoj poljoprivredne djelatnosti vezane uz stočarstvo, odnosno uzgoj životinja na otvorenom ili u zatvorenim građevinama. </w:t>
      </w:r>
    </w:p>
    <w:p w14:paraId="773962F9" w14:textId="77777777" w:rsidR="00817041" w:rsidRPr="00686BD5" w:rsidRDefault="00817041" w:rsidP="001C67BD">
      <w:pPr>
        <w:tabs>
          <w:tab w:val="left" w:pos="426"/>
        </w:tabs>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 xml:space="preserve">(2) Uz osnovne građevine ili površine za uzgoj životinja mogu se graditi prateći stambeni, proizvodno-prerađivački i poslovni sadržaji u funkciji osnovne namjene.  </w:t>
      </w:r>
    </w:p>
    <w:p w14:paraId="6F96CF3C" w14:textId="5F61E74E" w:rsidR="00817041" w:rsidRPr="00686BD5" w:rsidRDefault="00817041" w:rsidP="001C67BD">
      <w:pPr>
        <w:tabs>
          <w:tab w:val="left" w:pos="426"/>
        </w:tabs>
        <w:spacing w:after="240"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(3) Za površine gospodarske namjene – farma primjenjuju se isti uvjeti gradnje i uređenja prostora kao i za poljoprivredna gospodarstva za uzgoj životinja na ostalim površinama izvan građevinskog područja propisani u člancima 64. i 65. ovih Odredbi.</w:t>
      </w:r>
      <w:r w:rsidR="001C67BD" w:rsidRPr="00686BD5">
        <w:rPr>
          <w:rFonts w:ascii="Cambria" w:hAnsi="Cambria"/>
          <w:bCs/>
          <w:snapToGrid w:val="0"/>
          <w:sz w:val="22"/>
          <w:szCs w:val="22"/>
          <w:lang w:eastAsia="en-US"/>
        </w:rPr>
        <w:t>“.</w:t>
      </w:r>
    </w:p>
    <w:p w14:paraId="0799167A" w14:textId="390ABD3F" w:rsidR="00817041" w:rsidRPr="00686BD5" w:rsidRDefault="001C67BD" w:rsidP="00817041">
      <w:pPr>
        <w:tabs>
          <w:tab w:val="left" w:pos="426"/>
        </w:tabs>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w:t>
      </w:r>
      <w:r w:rsidR="00294F8F" w:rsidRPr="00686BD5">
        <w:rPr>
          <w:rFonts w:ascii="Cambria" w:hAnsi="Cambria"/>
          <w:bCs/>
          <w:snapToGrid w:val="0"/>
          <w:sz w:val="22"/>
          <w:szCs w:val="22"/>
          <w:lang w:eastAsia="en-US"/>
        </w:rPr>
        <w:t>2</w:t>
      </w:r>
      <w:r w:rsidRPr="00686BD5">
        <w:rPr>
          <w:rFonts w:ascii="Cambria" w:hAnsi="Cambria"/>
          <w:bCs/>
          <w:snapToGrid w:val="0"/>
          <w:sz w:val="22"/>
          <w:szCs w:val="22"/>
          <w:lang w:eastAsia="en-US"/>
        </w:rPr>
        <w:t>) U istom članku stavci 4., 5. i 6. brišu se.</w:t>
      </w:r>
    </w:p>
    <w:p w14:paraId="12129E89" w14:textId="77777777" w:rsidR="001C67BD" w:rsidRPr="00686BD5" w:rsidRDefault="001C67BD" w:rsidP="00817041">
      <w:pPr>
        <w:tabs>
          <w:tab w:val="left" w:pos="426"/>
        </w:tabs>
        <w:spacing w:line="276" w:lineRule="auto"/>
        <w:jc w:val="both"/>
        <w:rPr>
          <w:rFonts w:ascii="Cambria" w:hAnsi="Cambria"/>
          <w:bCs/>
          <w:snapToGrid w:val="0"/>
          <w:sz w:val="22"/>
          <w:szCs w:val="22"/>
          <w:lang w:eastAsia="en-US"/>
        </w:rPr>
      </w:pPr>
    </w:p>
    <w:p w14:paraId="7A6E7DD5" w14:textId="61FED071" w:rsidR="00817041" w:rsidRPr="00686BD5" w:rsidRDefault="00817041" w:rsidP="00A77FD8">
      <w:pPr>
        <w:pStyle w:val="Odlomakpopisa"/>
        <w:numPr>
          <w:ilvl w:val="0"/>
          <w:numId w:val="114"/>
        </w:numPr>
        <w:spacing w:after="240" w:line="276" w:lineRule="auto"/>
        <w:ind w:left="714" w:hanging="357"/>
        <w:jc w:val="center"/>
        <w:rPr>
          <w:rFonts w:ascii="Cambria" w:hAnsi="Cambria"/>
          <w:sz w:val="22"/>
          <w:szCs w:val="22"/>
        </w:rPr>
      </w:pPr>
    </w:p>
    <w:p w14:paraId="48078ED8" w14:textId="1C5274BD" w:rsidR="008B5DE2" w:rsidRPr="00686BD5" w:rsidRDefault="001C67BD"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 xml:space="preserve">(1) </w:t>
      </w:r>
      <w:r w:rsidR="009F5A5D" w:rsidRPr="00686BD5">
        <w:rPr>
          <w:rFonts w:ascii="Cambria" w:hAnsi="Cambria"/>
          <w:sz w:val="22"/>
          <w:szCs w:val="22"/>
        </w:rPr>
        <w:t xml:space="preserve">U </w:t>
      </w:r>
      <w:r w:rsidR="00294F8F" w:rsidRPr="00686BD5">
        <w:rPr>
          <w:rFonts w:ascii="Cambria" w:hAnsi="Cambria"/>
          <w:sz w:val="22"/>
          <w:szCs w:val="22"/>
        </w:rPr>
        <w:t>nazivu poglavlja ispod članka</w:t>
      </w:r>
      <w:r w:rsidR="00FB3A6B" w:rsidRPr="00686BD5">
        <w:rPr>
          <w:rFonts w:ascii="Cambria" w:hAnsi="Cambria"/>
          <w:sz w:val="22"/>
          <w:szCs w:val="22"/>
        </w:rPr>
        <w:t xml:space="preserve"> 75.</w:t>
      </w:r>
      <w:r w:rsidRPr="00686BD5">
        <w:rPr>
          <w:rFonts w:ascii="Cambria" w:hAnsi="Cambria"/>
          <w:sz w:val="22"/>
          <w:szCs w:val="22"/>
        </w:rPr>
        <w:t xml:space="preserve"> </w:t>
      </w:r>
      <w:r w:rsidR="009F5A5D" w:rsidRPr="00686BD5">
        <w:rPr>
          <w:rFonts w:ascii="Cambria" w:hAnsi="Cambria"/>
          <w:sz w:val="22"/>
          <w:szCs w:val="22"/>
        </w:rPr>
        <w:t>koji glasi: „</w:t>
      </w:r>
      <w:r w:rsidR="009F5A5D" w:rsidRPr="00686BD5">
        <w:rPr>
          <w:rFonts w:ascii="Cambria" w:hAnsi="Cambria"/>
          <w:b/>
          <w:bCs/>
          <w:sz w:val="22"/>
          <w:szCs w:val="22"/>
        </w:rPr>
        <w:t>3.3. Šumarstvo</w:t>
      </w:r>
      <w:r w:rsidR="009F5A5D" w:rsidRPr="00686BD5">
        <w:rPr>
          <w:rFonts w:ascii="Cambria" w:hAnsi="Cambria"/>
          <w:sz w:val="22"/>
          <w:szCs w:val="22"/>
        </w:rPr>
        <w:t>“ iza riječi</w:t>
      </w:r>
      <w:r w:rsidR="00FB3A6B" w:rsidRPr="00686BD5">
        <w:rPr>
          <w:rFonts w:ascii="Cambria" w:hAnsi="Cambria"/>
          <w:sz w:val="22"/>
          <w:szCs w:val="22"/>
        </w:rPr>
        <w:t>:</w:t>
      </w:r>
      <w:r w:rsidR="009F5A5D" w:rsidRPr="00686BD5">
        <w:rPr>
          <w:rFonts w:ascii="Cambria" w:hAnsi="Cambria"/>
          <w:sz w:val="22"/>
          <w:szCs w:val="22"/>
        </w:rPr>
        <w:t xml:space="preserve"> „</w:t>
      </w:r>
      <w:r w:rsidR="009F5A5D" w:rsidRPr="00686BD5">
        <w:rPr>
          <w:rFonts w:ascii="Cambria" w:hAnsi="Cambria"/>
          <w:b/>
          <w:bCs/>
          <w:sz w:val="22"/>
          <w:szCs w:val="22"/>
        </w:rPr>
        <w:t>Šumarstvo</w:t>
      </w:r>
      <w:r w:rsidR="009F5A5D" w:rsidRPr="00686BD5">
        <w:rPr>
          <w:rFonts w:ascii="Cambria" w:hAnsi="Cambria"/>
          <w:sz w:val="22"/>
          <w:szCs w:val="22"/>
        </w:rPr>
        <w:t>“ dodaju se riječi</w:t>
      </w:r>
      <w:r w:rsidR="00FB3A6B" w:rsidRPr="00686BD5">
        <w:rPr>
          <w:rFonts w:ascii="Cambria" w:hAnsi="Cambria"/>
          <w:sz w:val="22"/>
          <w:szCs w:val="22"/>
        </w:rPr>
        <w:t>:</w:t>
      </w:r>
      <w:r w:rsidR="009F5A5D" w:rsidRPr="00686BD5">
        <w:rPr>
          <w:rFonts w:ascii="Cambria" w:hAnsi="Cambria"/>
          <w:sz w:val="22"/>
          <w:szCs w:val="22"/>
        </w:rPr>
        <w:t xml:space="preserve"> „</w:t>
      </w:r>
      <w:r w:rsidR="009F5A5D" w:rsidRPr="00686BD5">
        <w:rPr>
          <w:rFonts w:ascii="Cambria" w:hAnsi="Cambria"/>
          <w:b/>
          <w:bCs/>
          <w:sz w:val="22"/>
          <w:szCs w:val="22"/>
        </w:rPr>
        <w:t>i lovstvo</w:t>
      </w:r>
      <w:r w:rsidR="009F5A5D" w:rsidRPr="00686BD5">
        <w:rPr>
          <w:rFonts w:ascii="Cambria" w:hAnsi="Cambria"/>
          <w:sz w:val="22"/>
          <w:szCs w:val="22"/>
        </w:rPr>
        <w:t>“.</w:t>
      </w:r>
    </w:p>
    <w:p w14:paraId="0F05D47E" w14:textId="56117B09" w:rsidR="00294F8F" w:rsidRPr="00686BD5" w:rsidRDefault="00294F8F" w:rsidP="00A77FD8">
      <w:pPr>
        <w:pStyle w:val="Odlomakpopisa"/>
        <w:numPr>
          <w:ilvl w:val="0"/>
          <w:numId w:val="114"/>
        </w:numPr>
        <w:spacing w:after="240" w:line="276" w:lineRule="auto"/>
        <w:ind w:left="714" w:hanging="357"/>
        <w:jc w:val="center"/>
        <w:rPr>
          <w:rFonts w:ascii="Cambria" w:hAnsi="Cambria"/>
          <w:sz w:val="22"/>
          <w:szCs w:val="22"/>
        </w:rPr>
      </w:pPr>
    </w:p>
    <w:p w14:paraId="7F43140A" w14:textId="6701D05C" w:rsidR="009F5A5D" w:rsidRPr="00686BD5" w:rsidRDefault="009F5A5D" w:rsidP="00A217F4">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FB3A6B" w:rsidRPr="00686BD5">
        <w:rPr>
          <w:rFonts w:ascii="Cambria" w:hAnsi="Cambria"/>
          <w:sz w:val="22"/>
          <w:szCs w:val="22"/>
        </w:rPr>
        <w:t>1</w:t>
      </w:r>
      <w:r w:rsidRPr="00686BD5">
        <w:rPr>
          <w:rFonts w:ascii="Cambria" w:hAnsi="Cambria"/>
          <w:sz w:val="22"/>
          <w:szCs w:val="22"/>
        </w:rPr>
        <w:t xml:space="preserve">) U </w:t>
      </w:r>
      <w:r w:rsidR="00487F04" w:rsidRPr="00686BD5">
        <w:rPr>
          <w:rFonts w:ascii="Cambria" w:hAnsi="Cambria"/>
          <w:sz w:val="22"/>
          <w:szCs w:val="22"/>
        </w:rPr>
        <w:t>č</w:t>
      </w:r>
      <w:r w:rsidRPr="00686BD5">
        <w:rPr>
          <w:rFonts w:ascii="Cambria" w:hAnsi="Cambria"/>
          <w:sz w:val="22"/>
          <w:szCs w:val="22"/>
        </w:rPr>
        <w:t>lanku 76. stavci od 1. do 5. mijenjaju se i glase:</w:t>
      </w:r>
    </w:p>
    <w:p w14:paraId="1FF3761D" w14:textId="77777777" w:rsidR="009F5A5D" w:rsidRPr="00686BD5" w:rsidRDefault="009F5A5D" w:rsidP="009F5A5D">
      <w:pPr>
        <w:pStyle w:val="clanak"/>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 xml:space="preserve">(1) Na području Općine Gornja Rijeka državne i privatne šume prikazane su kao dio namjene prostora ostalo poljoprivredno tlo, šume i šumsko zemljište (oznaka PŠ). </w:t>
      </w:r>
    </w:p>
    <w:p w14:paraId="5A06F985"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589F4BFD"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Sve šume i šumsko zemljište na području općine su gospodarske namjene i osim općekorisnih funkcija (služe za zaštitu zraka, tla, vode, biljnog i životinjskog svijeta, unaprjeđenje čovjekova okoliša) imaju i gospodarsku funkciju te su namijenjene prvenstveno za proizvodnju drvnih i </w:t>
      </w:r>
      <w:proofErr w:type="spellStart"/>
      <w:r w:rsidRPr="00686BD5">
        <w:rPr>
          <w:rFonts w:ascii="Cambria" w:hAnsi="Cambria"/>
          <w:snapToGrid w:val="0"/>
          <w:sz w:val="22"/>
          <w:szCs w:val="22"/>
          <w:lang w:eastAsia="en-US"/>
        </w:rPr>
        <w:t>nedrvnih</w:t>
      </w:r>
      <w:proofErr w:type="spellEnd"/>
      <w:r w:rsidRPr="00686BD5">
        <w:rPr>
          <w:rFonts w:ascii="Cambria" w:hAnsi="Cambria"/>
          <w:snapToGrid w:val="0"/>
          <w:sz w:val="22"/>
          <w:szCs w:val="22"/>
          <w:lang w:eastAsia="en-US"/>
        </w:rPr>
        <w:t xml:space="preserve"> šumskih proizvoda, proizvodnju šumskog reprodukcijskog materijala, ali i potrebe lovstva. </w:t>
      </w:r>
    </w:p>
    <w:p w14:paraId="72331F98" w14:textId="77777777" w:rsidR="009F5A5D" w:rsidRPr="00686BD5" w:rsidRDefault="009F5A5D" w:rsidP="009F5A5D">
      <w:pPr>
        <w:pBdr>
          <w:top w:val="nil"/>
          <w:left w:val="nil"/>
          <w:bottom w:val="none" w:sz="0" w:space="0" w:color="000000"/>
          <w:right w:val="nil"/>
          <w:between w:val="nil"/>
        </w:pBdr>
        <w:tabs>
          <w:tab w:val="left" w:pos="6521"/>
        </w:tabs>
        <w:spacing w:line="276" w:lineRule="auto"/>
        <w:jc w:val="both"/>
        <w:rPr>
          <w:rFonts w:ascii="Cambria" w:hAnsi="Cambria"/>
          <w:snapToGrid w:val="0"/>
          <w:sz w:val="22"/>
          <w:szCs w:val="22"/>
          <w:lang w:eastAsia="en-US"/>
        </w:rPr>
      </w:pPr>
    </w:p>
    <w:p w14:paraId="2E4FFFA2"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(3) U šumi i na šumskom zemljištu može se graditi samo šumska infrastruktura, </w:t>
      </w:r>
      <w:proofErr w:type="spellStart"/>
      <w:r w:rsidRPr="00686BD5">
        <w:rPr>
          <w:rFonts w:ascii="Cambria" w:hAnsi="Cambria"/>
          <w:snapToGrid w:val="0"/>
          <w:sz w:val="22"/>
          <w:szCs w:val="22"/>
          <w:lang w:eastAsia="en-US"/>
        </w:rPr>
        <w:t>lovnogospodarski</w:t>
      </w:r>
      <w:proofErr w:type="spellEnd"/>
      <w:r w:rsidRPr="00686BD5">
        <w:rPr>
          <w:rFonts w:ascii="Cambria" w:hAnsi="Cambria"/>
          <w:snapToGrid w:val="0"/>
          <w:sz w:val="22"/>
          <w:szCs w:val="22"/>
          <w:lang w:eastAsia="en-US"/>
        </w:rPr>
        <w:t xml:space="preserve"> i </w:t>
      </w:r>
      <w:proofErr w:type="spellStart"/>
      <w:r w:rsidRPr="00686BD5">
        <w:rPr>
          <w:rFonts w:ascii="Cambria" w:hAnsi="Cambria"/>
          <w:snapToGrid w:val="0"/>
          <w:sz w:val="22"/>
          <w:szCs w:val="22"/>
          <w:lang w:eastAsia="en-US"/>
        </w:rPr>
        <w:t>lovnotehnički</w:t>
      </w:r>
      <w:proofErr w:type="spellEnd"/>
      <w:r w:rsidRPr="00686BD5">
        <w:rPr>
          <w:rFonts w:ascii="Cambria" w:hAnsi="Cambria"/>
          <w:snapToGrid w:val="0"/>
          <w:sz w:val="22"/>
          <w:szCs w:val="22"/>
          <w:lang w:eastAsia="en-US"/>
        </w:rPr>
        <w:t xml:space="preserve"> objekti, građevine za potrebe obrane i nadzora državne granice, spomenici kojima se obilježavaju mjesta masovnih grobnica žrtava rata i mjesta stradavanja te građevine koje su planirane odredbama ovoga Plana.</w:t>
      </w:r>
    </w:p>
    <w:p w14:paraId="4E0EB59B"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2559C74A"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U šumi i na šumskom zemljištu može se planirati izgradnja građevina sukladno ovim odredbama samo ako to iz tehničkih i ekonomskih uvjeta nije moguće planirati izvan šume i šumskog zemljišta.</w:t>
      </w:r>
    </w:p>
    <w:p w14:paraId="003F1C68"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10316FF1" w14:textId="7CE7C7EB"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(5) U sastojinama I. i II. dobnog razreda, sastojinama koje su u fazi oplodnih sječa, šumskim sjemenskim objektima i šumama namijenjenim za znanstvena istraživanja i nastavu ne može se planirati izgradnja kampova, igrališta za golf i drugih sportsko-rekreacijskih područja.“.</w:t>
      </w:r>
    </w:p>
    <w:p w14:paraId="61A14153" w14:textId="53A01FD5" w:rsidR="009F5A5D" w:rsidRPr="00686BD5" w:rsidRDefault="009F5A5D" w:rsidP="009F5A5D">
      <w:pPr>
        <w:numPr>
          <w:ilvl w:val="12"/>
          <w:numId w:val="0"/>
        </w:numPr>
        <w:spacing w:after="240" w:line="276" w:lineRule="auto"/>
        <w:jc w:val="both"/>
        <w:rPr>
          <w:rFonts w:ascii="Cambria" w:hAnsi="Cambria"/>
          <w:sz w:val="22"/>
          <w:szCs w:val="22"/>
        </w:rPr>
      </w:pPr>
    </w:p>
    <w:p w14:paraId="67B75AA0" w14:textId="485D8E32" w:rsidR="009F5A5D" w:rsidRPr="00686BD5" w:rsidRDefault="009F5A5D" w:rsidP="009F5A5D">
      <w:pPr>
        <w:numPr>
          <w:ilvl w:val="12"/>
          <w:numId w:val="0"/>
        </w:numPr>
        <w:spacing w:after="240" w:line="276" w:lineRule="auto"/>
        <w:jc w:val="both"/>
        <w:rPr>
          <w:rFonts w:ascii="Cambria" w:hAnsi="Cambria"/>
          <w:sz w:val="22"/>
          <w:szCs w:val="22"/>
        </w:rPr>
      </w:pPr>
      <w:r w:rsidRPr="00686BD5">
        <w:rPr>
          <w:rFonts w:ascii="Cambria" w:hAnsi="Cambria"/>
          <w:sz w:val="22"/>
          <w:szCs w:val="22"/>
        </w:rPr>
        <w:t>(</w:t>
      </w:r>
      <w:r w:rsidR="002F240D" w:rsidRPr="00686BD5">
        <w:rPr>
          <w:rFonts w:ascii="Cambria" w:hAnsi="Cambria"/>
          <w:sz w:val="22"/>
          <w:szCs w:val="22"/>
        </w:rPr>
        <w:t>2</w:t>
      </w:r>
      <w:r w:rsidRPr="00686BD5">
        <w:rPr>
          <w:rFonts w:ascii="Cambria" w:hAnsi="Cambria"/>
          <w:sz w:val="22"/>
          <w:szCs w:val="22"/>
        </w:rPr>
        <w:t xml:space="preserve">) </w:t>
      </w:r>
      <w:r w:rsidR="002F240D" w:rsidRPr="00686BD5">
        <w:rPr>
          <w:rFonts w:ascii="Cambria" w:hAnsi="Cambria"/>
          <w:sz w:val="22"/>
          <w:szCs w:val="22"/>
        </w:rPr>
        <w:t>I</w:t>
      </w:r>
      <w:r w:rsidRPr="00686BD5">
        <w:rPr>
          <w:rFonts w:ascii="Cambria" w:hAnsi="Cambria"/>
          <w:sz w:val="22"/>
          <w:szCs w:val="22"/>
        </w:rPr>
        <w:t>za stavka 5.</w:t>
      </w:r>
      <w:r w:rsidR="002F240D" w:rsidRPr="00686BD5">
        <w:rPr>
          <w:rFonts w:ascii="Cambria" w:hAnsi="Cambria"/>
          <w:sz w:val="22"/>
          <w:szCs w:val="22"/>
        </w:rPr>
        <w:t xml:space="preserve"> </w:t>
      </w:r>
      <w:r w:rsidRPr="00686BD5">
        <w:rPr>
          <w:rFonts w:ascii="Cambria" w:hAnsi="Cambria"/>
          <w:sz w:val="22"/>
          <w:szCs w:val="22"/>
        </w:rPr>
        <w:t>dodaju se stavci od 6. do 11. koji glase:</w:t>
      </w:r>
    </w:p>
    <w:p w14:paraId="0453730B"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z w:val="22"/>
          <w:szCs w:val="22"/>
        </w:rPr>
        <w:t>„</w:t>
      </w:r>
      <w:r w:rsidRPr="00686BD5">
        <w:rPr>
          <w:rFonts w:ascii="Cambria" w:hAnsi="Cambria"/>
          <w:snapToGrid w:val="0"/>
          <w:sz w:val="22"/>
          <w:szCs w:val="22"/>
          <w:lang w:eastAsia="en-US"/>
        </w:rPr>
        <w:t xml:space="preserve">(6) U svrhu izdavanja lokacijske dozvole i izrade glavnog projekta kada se ne izdaje lokacijska dozvola sukladno posebnom propisu, posebne uvjete za izgradnju građevina iz stavka 1. ovoga </w:t>
      </w:r>
      <w:r w:rsidRPr="00686BD5">
        <w:rPr>
          <w:rFonts w:ascii="Cambria" w:hAnsi="Cambria"/>
          <w:snapToGrid w:val="0"/>
          <w:sz w:val="22"/>
          <w:szCs w:val="22"/>
          <w:lang w:eastAsia="en-US"/>
        </w:rPr>
        <w:lastRenderedPageBreak/>
        <w:t xml:space="preserve">članka i izgradnju objekata u pojasu do 50 m od ruba šume za šume i šumska zemljišta u vlasništvu Republike Hrvatske utvrđuje javni </w:t>
      </w:r>
      <w:proofErr w:type="spellStart"/>
      <w:r w:rsidRPr="00686BD5">
        <w:rPr>
          <w:rFonts w:ascii="Cambria" w:hAnsi="Cambria"/>
          <w:snapToGrid w:val="0"/>
          <w:sz w:val="22"/>
          <w:szCs w:val="22"/>
          <w:lang w:eastAsia="en-US"/>
        </w:rPr>
        <w:t>šumoposjednik</w:t>
      </w:r>
      <w:proofErr w:type="spellEnd"/>
      <w:r w:rsidRPr="00686BD5">
        <w:rPr>
          <w:rFonts w:ascii="Cambria" w:hAnsi="Cambria"/>
          <w:snapToGrid w:val="0"/>
          <w:sz w:val="22"/>
          <w:szCs w:val="22"/>
          <w:lang w:eastAsia="en-US"/>
        </w:rPr>
        <w:t xml:space="preserve"> na način propisan Zakonom o šumama, dok za šume privatnih </w:t>
      </w:r>
      <w:proofErr w:type="spellStart"/>
      <w:r w:rsidRPr="00686BD5">
        <w:rPr>
          <w:rFonts w:ascii="Cambria" w:hAnsi="Cambria"/>
          <w:snapToGrid w:val="0"/>
          <w:sz w:val="22"/>
          <w:szCs w:val="22"/>
          <w:lang w:eastAsia="en-US"/>
        </w:rPr>
        <w:t>šumoposjednika</w:t>
      </w:r>
      <w:proofErr w:type="spellEnd"/>
      <w:r w:rsidRPr="00686BD5">
        <w:rPr>
          <w:rFonts w:ascii="Cambria" w:hAnsi="Cambria"/>
          <w:snapToGrid w:val="0"/>
          <w:sz w:val="22"/>
          <w:szCs w:val="22"/>
          <w:lang w:eastAsia="en-US"/>
        </w:rPr>
        <w:t xml:space="preserve"> posebne uvjete utvrđuje nadležno Ministarstvo. </w:t>
      </w:r>
    </w:p>
    <w:p w14:paraId="10711AEE" w14:textId="77777777" w:rsidR="009F5A5D" w:rsidRPr="00686BD5" w:rsidRDefault="009F5A5D" w:rsidP="009F5A5D">
      <w:pPr>
        <w:pBdr>
          <w:top w:val="nil"/>
          <w:left w:val="nil"/>
          <w:bottom w:val="none" w:sz="0" w:space="0" w:color="000000"/>
          <w:right w:val="nil"/>
          <w:between w:val="nil"/>
        </w:pBdr>
        <w:tabs>
          <w:tab w:val="left" w:pos="6521"/>
        </w:tabs>
        <w:spacing w:line="276" w:lineRule="auto"/>
        <w:jc w:val="both"/>
        <w:rPr>
          <w:rFonts w:ascii="Cambria" w:hAnsi="Cambria"/>
          <w:snapToGrid w:val="0"/>
          <w:sz w:val="22"/>
          <w:szCs w:val="22"/>
          <w:lang w:eastAsia="en-US"/>
        </w:rPr>
      </w:pPr>
    </w:p>
    <w:p w14:paraId="5E22DD33" w14:textId="77777777" w:rsidR="009F5A5D" w:rsidRPr="00686BD5" w:rsidRDefault="009F5A5D" w:rsidP="009F5A5D">
      <w:pPr>
        <w:pBdr>
          <w:top w:val="nil"/>
          <w:left w:val="nil"/>
          <w:bottom w:val="none" w:sz="0" w:space="0" w:color="000000"/>
          <w:right w:val="nil"/>
          <w:between w:val="nil"/>
        </w:pBdr>
        <w:tabs>
          <w:tab w:val="left" w:pos="6521"/>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(7) </w:t>
      </w:r>
      <w:proofErr w:type="spellStart"/>
      <w:r w:rsidRPr="00686BD5">
        <w:rPr>
          <w:rFonts w:ascii="Cambria" w:hAnsi="Cambria"/>
          <w:snapToGrid w:val="0"/>
          <w:sz w:val="22"/>
          <w:szCs w:val="22"/>
          <w:lang w:eastAsia="en-US"/>
        </w:rPr>
        <w:t>Šumoposjednici</w:t>
      </w:r>
      <w:proofErr w:type="spellEnd"/>
      <w:r w:rsidRPr="00686BD5">
        <w:rPr>
          <w:rFonts w:ascii="Cambria" w:hAnsi="Cambria"/>
          <w:snapToGrid w:val="0"/>
          <w:sz w:val="22"/>
          <w:szCs w:val="22"/>
          <w:lang w:eastAsia="en-US"/>
        </w:rPr>
        <w:t xml:space="preserve"> nisu dužni poduzimati posebne mjere zaštite niti se mogu smatrati odgovornima za bilo kakve štete za građevine izgrađene u pojasu do 50 m od ruba šume.</w:t>
      </w:r>
    </w:p>
    <w:p w14:paraId="7A8CC4F7"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p>
    <w:p w14:paraId="056D36F6"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(8) Bez građevinske dozvole  i glavnog projekta u skladu s ugovorom o zakupu na šumskom zemljištu u vlasništvu Republike Hrvatske može se graditi:</w:t>
      </w:r>
    </w:p>
    <w:p w14:paraId="49E23F54" w14:textId="77777777" w:rsidR="009F5A5D" w:rsidRPr="00686BD5" w:rsidRDefault="009F5A5D" w:rsidP="00A72089">
      <w:pPr>
        <w:numPr>
          <w:ilvl w:val="1"/>
          <w:numId w:val="48"/>
        </w:numPr>
        <w:pBdr>
          <w:top w:val="nil"/>
          <w:left w:val="nil"/>
          <w:bottom w:val="none" w:sz="0" w:space="0" w:color="000000"/>
          <w:right w:val="nil"/>
          <w:between w:val="nil"/>
        </w:pBdr>
        <w:spacing w:after="200" w:line="276" w:lineRule="auto"/>
        <w:ind w:left="709" w:hanging="142"/>
        <w:contextualSpacing/>
        <w:jc w:val="both"/>
        <w:rPr>
          <w:rFonts w:ascii="Cambria" w:hAnsi="Cambria"/>
          <w:snapToGrid w:val="0"/>
          <w:sz w:val="22"/>
          <w:szCs w:val="22"/>
          <w:lang w:eastAsia="en-US"/>
        </w:rPr>
      </w:pPr>
      <w:r w:rsidRPr="00686BD5">
        <w:rPr>
          <w:rFonts w:ascii="Cambria" w:hAnsi="Cambria"/>
          <w:snapToGrid w:val="0"/>
          <w:sz w:val="22"/>
          <w:szCs w:val="22"/>
          <w:lang w:eastAsia="en-US"/>
        </w:rPr>
        <w:t>kiosk i druga građevina gotove konstrukcije tlocrtne površine do 15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u skladu s tipskim projektom za kojega je doneseno rješenje na temelju članka 77. Zakona o gradnji ili tehnička ocjena sukladno posebnom zakonu</w:t>
      </w:r>
    </w:p>
    <w:p w14:paraId="07A449B1" w14:textId="77777777" w:rsidR="009F5A5D" w:rsidRPr="00686BD5" w:rsidRDefault="009F5A5D" w:rsidP="00A72089">
      <w:pPr>
        <w:numPr>
          <w:ilvl w:val="1"/>
          <w:numId w:val="48"/>
        </w:numPr>
        <w:pBdr>
          <w:top w:val="nil"/>
          <w:left w:val="nil"/>
          <w:bottom w:val="none" w:sz="0" w:space="0" w:color="000000"/>
          <w:right w:val="nil"/>
          <w:between w:val="nil"/>
        </w:pBdr>
        <w:spacing w:line="276" w:lineRule="auto"/>
        <w:ind w:left="709" w:hanging="142"/>
        <w:contextualSpacing/>
        <w:jc w:val="both"/>
        <w:rPr>
          <w:rFonts w:ascii="Cambria" w:hAnsi="Cambria"/>
          <w:snapToGrid w:val="0"/>
          <w:sz w:val="22"/>
          <w:szCs w:val="22"/>
          <w:lang w:eastAsia="en-US"/>
        </w:rPr>
      </w:pPr>
      <w:r w:rsidRPr="00686BD5">
        <w:rPr>
          <w:rFonts w:ascii="Cambria" w:hAnsi="Cambria"/>
          <w:snapToGrid w:val="0"/>
          <w:sz w:val="22"/>
          <w:szCs w:val="22"/>
          <w:lang w:eastAsia="en-US"/>
        </w:rPr>
        <w:t>reklamni pano oglasne površine do 12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w:t>
      </w:r>
    </w:p>
    <w:p w14:paraId="44ABCC6A"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0DCDD26E"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(9) Temeljni dokumenti za gospodarenje i korištenje šuma i šumskih zemljišta na području Republike Hrvatske pa tako i na području Općine Gornja Rijeka su šumskogospodarski planovi, koji između ostaloga utvrđuju i zahvate koji se mogu obavljati u prostoru, a s njima moraju biti usklađeni i </w:t>
      </w:r>
      <w:proofErr w:type="spellStart"/>
      <w:r w:rsidRPr="00686BD5">
        <w:rPr>
          <w:rFonts w:ascii="Cambria" w:hAnsi="Cambria"/>
          <w:snapToGrid w:val="0"/>
          <w:sz w:val="22"/>
          <w:szCs w:val="22"/>
          <w:lang w:eastAsia="en-US"/>
        </w:rPr>
        <w:t>lovnogospodarski</w:t>
      </w:r>
      <w:proofErr w:type="spellEnd"/>
      <w:r w:rsidRPr="00686BD5">
        <w:rPr>
          <w:rFonts w:ascii="Cambria" w:hAnsi="Cambria"/>
          <w:snapToGrid w:val="0"/>
          <w:sz w:val="22"/>
          <w:szCs w:val="22"/>
          <w:lang w:eastAsia="en-US"/>
        </w:rPr>
        <w:t xml:space="preserve"> planovi.</w:t>
      </w:r>
    </w:p>
    <w:p w14:paraId="2C0E8A39"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44D97264"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(10) Izvan građevinskog područja omogućava se gradnja </w:t>
      </w:r>
      <w:proofErr w:type="spellStart"/>
      <w:r w:rsidRPr="00686BD5">
        <w:rPr>
          <w:rFonts w:ascii="Cambria" w:hAnsi="Cambria"/>
          <w:snapToGrid w:val="0"/>
          <w:sz w:val="22"/>
          <w:szCs w:val="22"/>
          <w:lang w:eastAsia="en-US"/>
        </w:rPr>
        <w:t>lovnogospodarskih</w:t>
      </w:r>
      <w:proofErr w:type="spellEnd"/>
      <w:r w:rsidRPr="00686BD5">
        <w:rPr>
          <w:rFonts w:ascii="Cambria" w:hAnsi="Cambria"/>
          <w:snapToGrid w:val="0"/>
          <w:sz w:val="22"/>
          <w:szCs w:val="22"/>
          <w:lang w:eastAsia="en-US"/>
        </w:rPr>
        <w:t xml:space="preserve"> i </w:t>
      </w:r>
      <w:proofErr w:type="spellStart"/>
      <w:r w:rsidRPr="00686BD5">
        <w:rPr>
          <w:rFonts w:ascii="Cambria" w:hAnsi="Cambria"/>
          <w:snapToGrid w:val="0"/>
          <w:sz w:val="22"/>
          <w:szCs w:val="22"/>
          <w:lang w:eastAsia="en-US"/>
        </w:rPr>
        <w:t>lovnotehničkih</w:t>
      </w:r>
      <w:proofErr w:type="spellEnd"/>
      <w:r w:rsidRPr="00686BD5">
        <w:rPr>
          <w:rFonts w:ascii="Cambria" w:hAnsi="Cambria"/>
          <w:snapToGrid w:val="0"/>
          <w:sz w:val="22"/>
          <w:szCs w:val="22"/>
          <w:lang w:eastAsia="en-US"/>
        </w:rPr>
        <w:t xml:space="preserve"> objekata (hranilišta, pojilišta, solišta, spremišta za hranu, sabirališta i zimovališta za pernatu divljač, čeke, osmatračnice, ograde, uskočnice, kolibe te naprave za umjetni uzgoj divljači i sl.), a sve sukladno </w:t>
      </w:r>
      <w:proofErr w:type="spellStart"/>
      <w:r w:rsidRPr="00686BD5">
        <w:rPr>
          <w:rFonts w:ascii="Cambria" w:hAnsi="Cambria"/>
          <w:snapToGrid w:val="0"/>
          <w:sz w:val="22"/>
          <w:szCs w:val="22"/>
          <w:lang w:eastAsia="en-US"/>
        </w:rPr>
        <w:t>lovnogospodarskim</w:t>
      </w:r>
      <w:proofErr w:type="spellEnd"/>
      <w:r w:rsidRPr="00686BD5">
        <w:rPr>
          <w:rFonts w:ascii="Cambria" w:hAnsi="Cambria"/>
          <w:snapToGrid w:val="0"/>
          <w:sz w:val="22"/>
          <w:szCs w:val="22"/>
          <w:lang w:eastAsia="en-US"/>
        </w:rPr>
        <w:t xml:space="preserve"> i šumskogospodarskim planovima, Zakonu o lovstvu, Zakonu o šumama i posebnim propisima.</w:t>
      </w:r>
    </w:p>
    <w:p w14:paraId="65063D51"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26300A4A" w14:textId="3594B2B6"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(11) Zabranjeno je oštećivati i uništavati </w:t>
      </w:r>
      <w:proofErr w:type="spellStart"/>
      <w:r w:rsidRPr="00686BD5">
        <w:rPr>
          <w:rFonts w:ascii="Cambria" w:hAnsi="Cambria"/>
          <w:snapToGrid w:val="0"/>
          <w:sz w:val="22"/>
          <w:szCs w:val="22"/>
          <w:lang w:eastAsia="en-US"/>
        </w:rPr>
        <w:t>lovnogospodarske</w:t>
      </w:r>
      <w:proofErr w:type="spellEnd"/>
      <w:r w:rsidRPr="00686BD5">
        <w:rPr>
          <w:rFonts w:ascii="Cambria" w:hAnsi="Cambria"/>
          <w:snapToGrid w:val="0"/>
          <w:sz w:val="22"/>
          <w:szCs w:val="22"/>
          <w:lang w:eastAsia="en-US"/>
        </w:rPr>
        <w:t xml:space="preserve"> i </w:t>
      </w:r>
      <w:proofErr w:type="spellStart"/>
      <w:r w:rsidRPr="00686BD5">
        <w:rPr>
          <w:rFonts w:ascii="Cambria" w:hAnsi="Cambria"/>
          <w:snapToGrid w:val="0"/>
          <w:sz w:val="22"/>
          <w:szCs w:val="22"/>
          <w:lang w:eastAsia="en-US"/>
        </w:rPr>
        <w:t>lovnotehničke</w:t>
      </w:r>
      <w:proofErr w:type="spellEnd"/>
      <w:r w:rsidRPr="00686BD5">
        <w:rPr>
          <w:rFonts w:ascii="Cambria" w:hAnsi="Cambria"/>
          <w:snapToGrid w:val="0"/>
          <w:sz w:val="22"/>
          <w:szCs w:val="22"/>
          <w:lang w:eastAsia="en-US"/>
        </w:rPr>
        <w:t xml:space="preserve"> objekte te oznake granica lovišta.“.</w:t>
      </w:r>
    </w:p>
    <w:p w14:paraId="157A02D1"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p>
    <w:p w14:paraId="7E8EC6F0" w14:textId="404DD07B" w:rsidR="009F5A5D" w:rsidRPr="00686BD5" w:rsidRDefault="009F5A5D" w:rsidP="00A77FD8">
      <w:pPr>
        <w:pStyle w:val="Odlomakpopisa"/>
        <w:numPr>
          <w:ilvl w:val="0"/>
          <w:numId w:val="114"/>
        </w:numPr>
        <w:spacing w:after="240" w:line="276" w:lineRule="auto"/>
        <w:ind w:left="714" w:hanging="357"/>
        <w:jc w:val="center"/>
        <w:rPr>
          <w:rFonts w:ascii="Cambria" w:hAnsi="Cambria"/>
          <w:sz w:val="22"/>
          <w:szCs w:val="22"/>
        </w:rPr>
      </w:pPr>
    </w:p>
    <w:p w14:paraId="6AF2537F" w14:textId="22138B78" w:rsidR="009F5A5D" w:rsidRPr="00686BD5" w:rsidRDefault="009F5A5D" w:rsidP="009F5A5D">
      <w:pPr>
        <w:numPr>
          <w:ilvl w:val="12"/>
          <w:numId w:val="0"/>
        </w:numPr>
        <w:spacing w:after="240" w:line="276" w:lineRule="auto"/>
        <w:jc w:val="both"/>
        <w:rPr>
          <w:rFonts w:ascii="Cambria" w:hAnsi="Cambria"/>
          <w:sz w:val="22"/>
          <w:szCs w:val="22"/>
        </w:rPr>
      </w:pPr>
      <w:r w:rsidRPr="00686BD5">
        <w:rPr>
          <w:rFonts w:ascii="Cambria" w:hAnsi="Cambria"/>
          <w:sz w:val="22"/>
          <w:szCs w:val="22"/>
        </w:rPr>
        <w:t>(1) Iza članka 76. dodaj</w:t>
      </w:r>
      <w:r w:rsidR="00E147A1" w:rsidRPr="00686BD5">
        <w:rPr>
          <w:rFonts w:ascii="Cambria" w:hAnsi="Cambria"/>
          <w:sz w:val="22"/>
          <w:szCs w:val="22"/>
        </w:rPr>
        <w:t>u</w:t>
      </w:r>
      <w:r w:rsidRPr="00686BD5">
        <w:rPr>
          <w:rFonts w:ascii="Cambria" w:hAnsi="Cambria"/>
          <w:sz w:val="22"/>
          <w:szCs w:val="22"/>
        </w:rPr>
        <w:t xml:space="preserve"> se novi članci 76.a, 76.b</w:t>
      </w:r>
      <w:r w:rsidR="00E147A1" w:rsidRPr="00686BD5">
        <w:rPr>
          <w:rFonts w:ascii="Cambria" w:hAnsi="Cambria"/>
          <w:sz w:val="22"/>
          <w:szCs w:val="22"/>
        </w:rPr>
        <w:t xml:space="preserve"> i </w:t>
      </w:r>
      <w:r w:rsidRPr="00686BD5">
        <w:rPr>
          <w:rFonts w:ascii="Cambria" w:hAnsi="Cambria"/>
          <w:sz w:val="22"/>
          <w:szCs w:val="22"/>
        </w:rPr>
        <w:t xml:space="preserve">76.c sa pripadajućim </w:t>
      </w:r>
      <w:r w:rsidR="002F240D" w:rsidRPr="00686BD5">
        <w:rPr>
          <w:rFonts w:ascii="Cambria" w:hAnsi="Cambria"/>
          <w:sz w:val="22"/>
          <w:szCs w:val="22"/>
        </w:rPr>
        <w:t xml:space="preserve">nazivima poglavlja </w:t>
      </w:r>
      <w:r w:rsidRPr="00686BD5">
        <w:rPr>
          <w:rFonts w:ascii="Cambria" w:hAnsi="Cambria"/>
          <w:sz w:val="22"/>
          <w:szCs w:val="22"/>
        </w:rPr>
        <w:t>koji glase:</w:t>
      </w:r>
    </w:p>
    <w:p w14:paraId="0E9F3CBB" w14:textId="5CBA6B76" w:rsidR="009F5A5D" w:rsidRPr="00686BD5" w:rsidRDefault="009F5A5D" w:rsidP="009F5A5D">
      <w:pPr>
        <w:pStyle w:val="clanak"/>
        <w:spacing w:line="276" w:lineRule="auto"/>
        <w:jc w:val="center"/>
        <w:rPr>
          <w:rFonts w:ascii="Cambria" w:hAnsi="Cambria"/>
          <w:b/>
          <w:bCs/>
          <w:snapToGrid w:val="0"/>
          <w:sz w:val="22"/>
          <w:szCs w:val="22"/>
          <w:lang w:val="hr-HR"/>
        </w:rPr>
      </w:pPr>
      <w:r w:rsidRPr="00686BD5">
        <w:rPr>
          <w:rFonts w:ascii="Cambria" w:hAnsi="Cambria"/>
          <w:sz w:val="22"/>
          <w:szCs w:val="22"/>
          <w:lang w:val="hr-HR"/>
        </w:rPr>
        <w:t>„</w:t>
      </w:r>
      <w:r w:rsidRPr="00686BD5">
        <w:rPr>
          <w:rFonts w:ascii="Cambria" w:hAnsi="Cambria"/>
          <w:b/>
          <w:bCs/>
          <w:snapToGrid w:val="0"/>
          <w:sz w:val="22"/>
          <w:szCs w:val="22"/>
          <w:lang w:val="hr-HR"/>
        </w:rPr>
        <w:t>Članak 76.a</w:t>
      </w:r>
    </w:p>
    <w:p w14:paraId="0DE992FA" w14:textId="77777777" w:rsidR="009F5A5D" w:rsidRPr="00686BD5" w:rsidRDefault="009F5A5D" w:rsidP="009F5A5D">
      <w:pPr>
        <w:tabs>
          <w:tab w:val="left" w:pos="426"/>
        </w:tabs>
        <w:spacing w:line="276" w:lineRule="auto"/>
        <w:jc w:val="center"/>
        <w:rPr>
          <w:rFonts w:ascii="Cambria" w:hAnsi="Cambria"/>
          <w:b/>
          <w:bCs/>
          <w:snapToGrid w:val="0"/>
          <w:sz w:val="22"/>
          <w:szCs w:val="22"/>
          <w:lang w:eastAsia="en-US"/>
        </w:rPr>
      </w:pPr>
    </w:p>
    <w:p w14:paraId="54B82768" w14:textId="77777777" w:rsidR="009F5A5D" w:rsidRPr="00686BD5" w:rsidRDefault="009F5A5D" w:rsidP="009F5A5D">
      <w:pPr>
        <w:pBdr>
          <w:top w:val="nil"/>
          <w:left w:val="nil"/>
          <w:bottom w:val="none" w:sz="0" w:space="0" w:color="000000"/>
          <w:right w:val="nil"/>
          <w:between w:val="nil"/>
        </w:pBdr>
        <w:tabs>
          <w:tab w:val="left" w:pos="6521"/>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U šumi i na šumskom zemljištu u vlasništvu Republike Hrvatske može se osnovati pravo služnosti u svrhu izgradnje i održavanja infrastrukture (vodovoda, odvodnje otpadnih voda – kanalizacije, plinovoda, električnih i ostalih vodova), naftovoda, eksploatacije mineralnih sirovina, obavljanja turističke djelatnosti, proizvodnih postrojenja koja koriste obnovljive izvore energije i sportsko rekreacijskog turizma.</w:t>
      </w:r>
    </w:p>
    <w:p w14:paraId="37CCAF87"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p>
    <w:p w14:paraId="4276935A"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Osnivanje prava služnosti na šumi i šumskom zemljištu u vlasništvu RH  u svrhu obavljanja turističke djelatnosti ili sportsko rekreacijskog turizma može se odobriti za potrebe paintball/laser tag borilišta, adrenalinskog parka, tematskog parka, staza i šetnica kroz šumu, ograđenih ili neograđenih površina za jahanje konja u turističke svrhe, biciklističkih staza, poletnih staza (padobransko jedrenje, </w:t>
      </w:r>
      <w:proofErr w:type="spellStart"/>
      <w:r w:rsidRPr="00686BD5">
        <w:rPr>
          <w:rFonts w:ascii="Cambria" w:hAnsi="Cambria"/>
          <w:snapToGrid w:val="0"/>
          <w:sz w:val="22"/>
          <w:szCs w:val="22"/>
          <w:lang w:eastAsia="en-US"/>
        </w:rPr>
        <w:t>zmajarenje</w:t>
      </w:r>
      <w:proofErr w:type="spellEnd"/>
      <w:r w:rsidRPr="00686BD5">
        <w:rPr>
          <w:rFonts w:ascii="Cambria" w:hAnsi="Cambria"/>
          <w:snapToGrid w:val="0"/>
          <w:sz w:val="22"/>
          <w:szCs w:val="22"/>
          <w:lang w:eastAsia="en-US"/>
        </w:rPr>
        <w:t xml:space="preserve"> i dr.), poučnih staza, </w:t>
      </w:r>
      <w:proofErr w:type="spellStart"/>
      <w:r w:rsidRPr="00686BD5">
        <w:rPr>
          <w:rFonts w:ascii="Cambria" w:hAnsi="Cambria"/>
          <w:snapToGrid w:val="0"/>
          <w:sz w:val="22"/>
          <w:szCs w:val="22"/>
          <w:lang w:eastAsia="en-US"/>
        </w:rPr>
        <w:t>zipline</w:t>
      </w:r>
      <w:proofErr w:type="spellEnd"/>
      <w:r w:rsidRPr="00686BD5">
        <w:rPr>
          <w:rFonts w:ascii="Cambria" w:hAnsi="Cambria"/>
          <w:snapToGrid w:val="0"/>
          <w:sz w:val="22"/>
          <w:szCs w:val="22"/>
          <w:lang w:eastAsia="en-US"/>
        </w:rPr>
        <w:t xml:space="preserve">, šetnje u krošnjama, </w:t>
      </w:r>
      <w:r w:rsidRPr="00686BD5">
        <w:rPr>
          <w:rFonts w:ascii="Cambria" w:hAnsi="Cambria"/>
          <w:snapToGrid w:val="0"/>
          <w:sz w:val="22"/>
          <w:szCs w:val="22"/>
          <w:lang w:eastAsia="en-US"/>
        </w:rPr>
        <w:lastRenderedPageBreak/>
        <w:t>vidikovaca i promatračnica, postavljanja obilježja (križeva, spomenika i sl.), površina za slobodno penjanje, sportskog streljaštva kao i radi drugih sličnih zahvata u prostoru u tu svrhu.</w:t>
      </w:r>
    </w:p>
    <w:p w14:paraId="59FFBE35"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p>
    <w:p w14:paraId="4330E147" w14:textId="77777777" w:rsidR="009F5A5D" w:rsidRPr="00686BD5" w:rsidRDefault="009F5A5D" w:rsidP="009F5A5D">
      <w:p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(3) Šumska zemljišta u vlasništvu Republike Hrvatske kojima gospodari javni </w:t>
      </w:r>
      <w:proofErr w:type="spellStart"/>
      <w:r w:rsidRPr="00686BD5">
        <w:rPr>
          <w:rFonts w:ascii="Cambria" w:hAnsi="Cambria"/>
          <w:snapToGrid w:val="0"/>
          <w:sz w:val="22"/>
          <w:szCs w:val="22"/>
          <w:lang w:eastAsia="en-US"/>
        </w:rPr>
        <w:t>šumoposjednik</w:t>
      </w:r>
      <w:proofErr w:type="spellEnd"/>
      <w:r w:rsidRPr="00686BD5">
        <w:rPr>
          <w:rFonts w:ascii="Cambria" w:hAnsi="Cambria"/>
          <w:snapToGrid w:val="0"/>
          <w:sz w:val="22"/>
          <w:szCs w:val="22"/>
          <w:lang w:eastAsia="en-US"/>
        </w:rPr>
        <w:t>, a koja nisu privedena namjeni,</w:t>
      </w:r>
      <w:r w:rsidRPr="00686BD5">
        <w:rPr>
          <w:rFonts w:ascii="Cambria" w:hAnsi="Cambria"/>
          <w:sz w:val="22"/>
          <w:szCs w:val="22"/>
          <w:shd w:val="clear" w:color="auto" w:fill="FFFFFF"/>
        </w:rPr>
        <w:t xml:space="preserve"> </w:t>
      </w:r>
      <w:r w:rsidRPr="00686BD5">
        <w:rPr>
          <w:rFonts w:ascii="Cambria" w:hAnsi="Cambria"/>
          <w:snapToGrid w:val="0"/>
          <w:sz w:val="22"/>
          <w:szCs w:val="22"/>
          <w:lang w:eastAsia="en-US"/>
        </w:rPr>
        <w:t>određenoj šumskogospodarskim planovima mogu se davati u zakup samo u svrhu:</w:t>
      </w:r>
    </w:p>
    <w:p w14:paraId="453F3B75" w14:textId="77777777" w:rsidR="009F5A5D" w:rsidRPr="00686BD5" w:rsidRDefault="009F5A5D" w:rsidP="00A72089">
      <w:pPr>
        <w:numPr>
          <w:ilvl w:val="1"/>
          <w:numId w:val="50"/>
        </w:num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odmora, rekreacije i sporta,</w:t>
      </w:r>
    </w:p>
    <w:p w14:paraId="25D8C91A" w14:textId="77777777" w:rsidR="009F5A5D" w:rsidRPr="00686BD5" w:rsidRDefault="009F5A5D" w:rsidP="00A72089">
      <w:pPr>
        <w:numPr>
          <w:ilvl w:val="1"/>
          <w:numId w:val="50"/>
        </w:num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pašarenja,</w:t>
      </w:r>
    </w:p>
    <w:p w14:paraId="08A7BCDF" w14:textId="77777777" w:rsidR="009F5A5D" w:rsidRPr="00686BD5" w:rsidRDefault="009F5A5D" w:rsidP="00A72089">
      <w:pPr>
        <w:numPr>
          <w:ilvl w:val="1"/>
          <w:numId w:val="50"/>
        </w:num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postavljanja pomičnih naprava, reklamnih panoa, štandova, montažno-demontažnih tendi te privremenih kioska i drugih građevina gotove konstrukcije građevinske (bruto) površine do 15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w:t>
      </w:r>
    </w:p>
    <w:p w14:paraId="260562FF" w14:textId="77777777" w:rsidR="009F5A5D" w:rsidRPr="00686BD5" w:rsidRDefault="009F5A5D" w:rsidP="00A72089">
      <w:pPr>
        <w:numPr>
          <w:ilvl w:val="1"/>
          <w:numId w:val="50"/>
        </w:numPr>
        <w:pBdr>
          <w:top w:val="nil"/>
          <w:left w:val="nil"/>
          <w:bottom w:val="none" w:sz="0" w:space="0" w:color="000000"/>
          <w:right w:val="nil"/>
          <w:between w:val="nil"/>
        </w:pBd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osnivanja i uzgajanja kultura kratkih ophodnji, odnosno sve sukladno Uredbi o zakupu šumskog zemljišta u vlasništvu Republike Hrvatske („Narodne novine“ broj 55/19).</w:t>
      </w:r>
    </w:p>
    <w:p w14:paraId="37B39C04" w14:textId="77777777" w:rsidR="009F5A5D" w:rsidRPr="00686BD5" w:rsidRDefault="009F5A5D" w:rsidP="009F5A5D">
      <w:pPr>
        <w:spacing w:line="276" w:lineRule="auto"/>
        <w:rPr>
          <w:rFonts w:ascii="Cambria" w:hAnsi="Cambria"/>
          <w:sz w:val="22"/>
          <w:szCs w:val="22"/>
        </w:rPr>
      </w:pPr>
    </w:p>
    <w:p w14:paraId="007514F5" w14:textId="77777777" w:rsidR="009F5A5D" w:rsidRPr="00686BD5" w:rsidRDefault="009F5A5D" w:rsidP="0079748C">
      <w:pPr>
        <w:rPr>
          <w:rFonts w:ascii="Cambria" w:hAnsi="Cambria"/>
          <w:b/>
          <w:bCs/>
          <w:sz w:val="22"/>
          <w:szCs w:val="22"/>
        </w:rPr>
      </w:pPr>
      <w:r w:rsidRPr="00686BD5">
        <w:rPr>
          <w:rFonts w:ascii="Cambria" w:hAnsi="Cambria"/>
          <w:b/>
          <w:bCs/>
          <w:sz w:val="22"/>
          <w:szCs w:val="22"/>
        </w:rPr>
        <w:t>3.3.1. Lovački dom</w:t>
      </w:r>
    </w:p>
    <w:p w14:paraId="26B1A3C4" w14:textId="77777777" w:rsidR="009F5A5D" w:rsidRPr="00686BD5" w:rsidRDefault="009F5A5D" w:rsidP="009F5A5D">
      <w:pPr>
        <w:spacing w:before="240" w:after="240" w:line="276" w:lineRule="auto"/>
        <w:jc w:val="center"/>
        <w:rPr>
          <w:rFonts w:ascii="Cambria" w:hAnsi="Cambria"/>
          <w:b/>
          <w:bCs/>
          <w:sz w:val="22"/>
          <w:szCs w:val="22"/>
        </w:rPr>
      </w:pPr>
      <w:r w:rsidRPr="00686BD5">
        <w:rPr>
          <w:rFonts w:ascii="Cambria" w:hAnsi="Cambria"/>
          <w:b/>
          <w:bCs/>
          <w:sz w:val="22"/>
          <w:szCs w:val="22"/>
        </w:rPr>
        <w:t>Članak 76.b</w:t>
      </w:r>
    </w:p>
    <w:p w14:paraId="07E468DB" w14:textId="77777777" w:rsidR="009F5A5D" w:rsidRPr="00686BD5" w:rsidRDefault="009F5A5D" w:rsidP="009F5A5D">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Površine sportsko-rekreacijske namjene – lovački dom (oznaka LO), namijenjene su za gradnju građevina i uređenje površina za rekreacijske aktivnosti vezane uz lov i gospodarenje s lovištem, a u kojima se mogu odvijati i kompatibilne prateće poslovne djelatnosti kojima se upotpunjuje osnovna namjena (ugostiteljske i turističke).</w:t>
      </w:r>
    </w:p>
    <w:p w14:paraId="60973F95" w14:textId="77777777" w:rsidR="009F5A5D" w:rsidRPr="00686BD5" w:rsidRDefault="009F5A5D" w:rsidP="009F5A5D">
      <w:pPr>
        <w:numPr>
          <w:ilvl w:val="12"/>
          <w:numId w:val="0"/>
        </w:numPr>
        <w:spacing w:line="276" w:lineRule="auto"/>
        <w:rPr>
          <w:rFonts w:ascii="Cambria" w:hAnsi="Cambria"/>
          <w:b/>
          <w:strike/>
          <w:sz w:val="22"/>
          <w:szCs w:val="22"/>
        </w:rPr>
      </w:pPr>
    </w:p>
    <w:p w14:paraId="256F2B28" w14:textId="77777777" w:rsidR="009F5A5D" w:rsidRPr="00686BD5" w:rsidRDefault="009F5A5D" w:rsidP="009F5A5D">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Uz osnovnu građevinu lovačkog doma mogu se formirati manje rekreacijske površine i igrališta na otvorenom te graditi pomoćne građevine i uređivati površine vezane uz lovstvo i uzgoj životinja, poput ograđenih površina za uzgoj divljači, streljane za glinene golubove, građevina za sklanjanje životinja i/ili stočne hrane, spremišta opreme, konjičkih staza i slično.</w:t>
      </w:r>
    </w:p>
    <w:p w14:paraId="34D76E9B" w14:textId="77777777" w:rsidR="009F5A5D" w:rsidRPr="00686BD5" w:rsidRDefault="009F5A5D" w:rsidP="009F5A5D">
      <w:pPr>
        <w:spacing w:line="276" w:lineRule="auto"/>
        <w:jc w:val="both"/>
        <w:rPr>
          <w:rFonts w:ascii="Cambria" w:hAnsi="Cambria"/>
          <w:snapToGrid w:val="0"/>
          <w:sz w:val="22"/>
          <w:szCs w:val="22"/>
          <w:lang w:eastAsia="en-US"/>
        </w:rPr>
      </w:pPr>
    </w:p>
    <w:p w14:paraId="47BAF851" w14:textId="77777777" w:rsidR="009F5A5D" w:rsidRPr="00686BD5" w:rsidRDefault="009F5A5D" w:rsidP="009F5A5D">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(3) Sadržaji i građevine iz stavka 2. ovoga članka mogu se graditi na građevnoj čestici lovačkog doma ili na susjednim česticama iste namjene te na susjednim česticama izvan građevinskog područja. </w:t>
      </w:r>
    </w:p>
    <w:p w14:paraId="6AD50441" w14:textId="77777777" w:rsidR="009F5A5D" w:rsidRPr="00686BD5" w:rsidRDefault="009F5A5D" w:rsidP="009F5A5D">
      <w:pPr>
        <w:spacing w:line="276" w:lineRule="auto"/>
        <w:jc w:val="both"/>
        <w:rPr>
          <w:rFonts w:ascii="Cambria" w:hAnsi="Cambria"/>
          <w:snapToGrid w:val="0"/>
          <w:sz w:val="22"/>
          <w:szCs w:val="22"/>
          <w:lang w:eastAsia="en-US"/>
        </w:rPr>
      </w:pPr>
    </w:p>
    <w:p w14:paraId="091120BC" w14:textId="77777777" w:rsidR="009F5A5D" w:rsidRPr="00686BD5" w:rsidRDefault="009F5A5D" w:rsidP="009F5A5D">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napToGrid w:val="0"/>
          <w:sz w:val="22"/>
          <w:szCs w:val="22"/>
          <w:lang w:eastAsia="en-US"/>
        </w:rPr>
        <w:t xml:space="preserve">(4) </w:t>
      </w:r>
      <w:r w:rsidRPr="00686BD5">
        <w:rPr>
          <w:rFonts w:ascii="Cambria" w:hAnsi="Cambria"/>
          <w:sz w:val="22"/>
          <w:szCs w:val="22"/>
        </w:rPr>
        <w:t xml:space="preserve">Za gradnju lovačkih domova primjenjuju se opći uvjeti gradnje i uređenja prostora sukladno poglavlju 2.2.1.1. ovih Odredbi te se propisuju sljedeći posebni uvjeti: </w:t>
      </w:r>
    </w:p>
    <w:p w14:paraId="71218E28"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koeficijent izgrađenosti iznosi najviše 0,3,</w:t>
      </w:r>
    </w:p>
    <w:p w14:paraId="2F5787C6"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rekreacijske površine i igrališta na otvorenom ne uračunavaju se u zemljište pod građevinom, </w:t>
      </w:r>
    </w:p>
    <w:p w14:paraId="4C00787E"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udaljenost od jedne bočne međe građevne čestice iznosi najmanje 3 m, a od ostalih najmanje 1 m,</w:t>
      </w:r>
    </w:p>
    <w:p w14:paraId="491B5124"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najveća etažna visina osnovne građevine je prizemna uz mogućnost gradnje podruma ili suterena te potkrovlja, E=Po/</w:t>
      </w:r>
      <w:proofErr w:type="spellStart"/>
      <w:r w:rsidRPr="00686BD5">
        <w:rPr>
          <w:rFonts w:ascii="Cambria" w:hAnsi="Cambria"/>
          <w:sz w:val="22"/>
          <w:szCs w:val="22"/>
        </w:rPr>
        <w:t>S+Pr+Pk</w:t>
      </w:r>
      <w:proofErr w:type="spellEnd"/>
      <w:r w:rsidRPr="00686BD5">
        <w:rPr>
          <w:rFonts w:ascii="Cambria" w:hAnsi="Cambria"/>
          <w:sz w:val="22"/>
          <w:szCs w:val="22"/>
        </w:rPr>
        <w:t>, a najveća visina pročelja iznosi V=6 m,</w:t>
      </w:r>
    </w:p>
    <w:p w14:paraId="3804A3FA"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najveća etažna visina pomoćnih građevina je prizemna uz mogućnost gradnje podruma ili suterena, E=Po/</w:t>
      </w:r>
      <w:proofErr w:type="spellStart"/>
      <w:r w:rsidRPr="00686BD5">
        <w:rPr>
          <w:rFonts w:ascii="Cambria" w:hAnsi="Cambria"/>
          <w:sz w:val="22"/>
          <w:szCs w:val="22"/>
        </w:rPr>
        <w:t>S+Pr</w:t>
      </w:r>
      <w:proofErr w:type="spellEnd"/>
      <w:r w:rsidRPr="00686BD5">
        <w:rPr>
          <w:rFonts w:ascii="Cambria" w:hAnsi="Cambria"/>
          <w:sz w:val="22"/>
          <w:szCs w:val="22"/>
        </w:rPr>
        <w:t>, a najveća visina pročelja iznosi 4,5 m,</w:t>
      </w:r>
    </w:p>
    <w:p w14:paraId="251375C1" w14:textId="77777777"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međusobna udaljenost građevina na jednoj građevnoj čestici iznosi najmanje 3 m,</w:t>
      </w:r>
    </w:p>
    <w:p w14:paraId="76992EF9" w14:textId="4F0031A6" w:rsidR="009F5A5D" w:rsidRPr="00686BD5" w:rsidRDefault="009F5A5D" w:rsidP="00A72089">
      <w:pPr>
        <w:numPr>
          <w:ilvl w:val="0"/>
          <w:numId w:val="39"/>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krovovi moraju biti izvedeni kao kosi.</w:t>
      </w:r>
    </w:p>
    <w:p w14:paraId="6DABF9B2" w14:textId="77777777" w:rsidR="009F5A5D" w:rsidRDefault="009F5A5D" w:rsidP="009F5A5D">
      <w:pPr>
        <w:spacing w:line="276" w:lineRule="auto"/>
        <w:rPr>
          <w:rFonts w:ascii="Cambria" w:hAnsi="Cambria"/>
          <w:sz w:val="22"/>
          <w:szCs w:val="22"/>
          <w:lang w:eastAsia="en-US"/>
        </w:rPr>
      </w:pPr>
    </w:p>
    <w:p w14:paraId="4DD5CF2C" w14:textId="77777777" w:rsidR="00D81B3F" w:rsidRPr="00686BD5" w:rsidRDefault="00D81B3F" w:rsidP="009F5A5D">
      <w:pPr>
        <w:spacing w:line="276" w:lineRule="auto"/>
        <w:rPr>
          <w:rFonts w:ascii="Cambria" w:hAnsi="Cambria"/>
          <w:sz w:val="22"/>
          <w:szCs w:val="22"/>
          <w:lang w:eastAsia="en-US"/>
        </w:rPr>
      </w:pPr>
    </w:p>
    <w:p w14:paraId="79970996" w14:textId="77777777" w:rsidR="009F5A5D" w:rsidRPr="00686BD5" w:rsidRDefault="009F5A5D" w:rsidP="0079748C">
      <w:pPr>
        <w:rPr>
          <w:rFonts w:ascii="Cambria" w:hAnsi="Cambria"/>
          <w:b/>
          <w:bCs/>
          <w:sz w:val="22"/>
          <w:szCs w:val="22"/>
        </w:rPr>
      </w:pPr>
      <w:r w:rsidRPr="00686BD5">
        <w:rPr>
          <w:rFonts w:ascii="Cambria" w:hAnsi="Cambria"/>
          <w:b/>
          <w:bCs/>
          <w:sz w:val="22"/>
          <w:szCs w:val="22"/>
        </w:rPr>
        <w:lastRenderedPageBreak/>
        <w:t xml:space="preserve">3.3.2. </w:t>
      </w:r>
      <w:proofErr w:type="spellStart"/>
      <w:r w:rsidRPr="00686BD5">
        <w:rPr>
          <w:rFonts w:ascii="Cambria" w:hAnsi="Cambria"/>
          <w:b/>
          <w:bCs/>
          <w:sz w:val="22"/>
          <w:szCs w:val="22"/>
        </w:rPr>
        <w:t>Ugljenice</w:t>
      </w:r>
      <w:proofErr w:type="spellEnd"/>
    </w:p>
    <w:p w14:paraId="3257BD4C" w14:textId="77777777" w:rsidR="009F5A5D" w:rsidRPr="00686BD5" w:rsidRDefault="009F5A5D" w:rsidP="0017271A">
      <w:pPr>
        <w:spacing w:before="240" w:after="240" w:line="276" w:lineRule="auto"/>
        <w:jc w:val="center"/>
        <w:rPr>
          <w:rFonts w:ascii="Cambria" w:hAnsi="Cambria"/>
          <w:b/>
          <w:bCs/>
          <w:sz w:val="22"/>
          <w:szCs w:val="22"/>
        </w:rPr>
      </w:pPr>
      <w:r w:rsidRPr="00686BD5">
        <w:rPr>
          <w:rFonts w:ascii="Cambria" w:hAnsi="Cambria"/>
          <w:b/>
          <w:bCs/>
          <w:sz w:val="22"/>
          <w:szCs w:val="22"/>
        </w:rPr>
        <w:t>Članak 76.c</w:t>
      </w:r>
      <w:r w:rsidRPr="00686BD5">
        <w:rPr>
          <w:rFonts w:ascii="Cambria" w:hAnsi="Cambria"/>
          <w:strike/>
          <w:sz w:val="22"/>
          <w:szCs w:val="22"/>
        </w:rPr>
        <w:t xml:space="preserve"> </w:t>
      </w:r>
    </w:p>
    <w:p w14:paraId="6B05E58C"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 xml:space="preserve">(1) Sukladno ovim odredbama te posebnim propisima izvan građevinskog područja, bez građevinske dozvole i glavnog projekta, dozvoljava se gradnja </w:t>
      </w:r>
      <w:proofErr w:type="spellStart"/>
      <w:r w:rsidRPr="00686BD5">
        <w:rPr>
          <w:rFonts w:ascii="Cambria" w:hAnsi="Cambria"/>
          <w:sz w:val="22"/>
          <w:szCs w:val="22"/>
        </w:rPr>
        <w:t>ugljenica</w:t>
      </w:r>
      <w:proofErr w:type="spellEnd"/>
      <w:r w:rsidRPr="00686BD5">
        <w:rPr>
          <w:rFonts w:ascii="Cambria" w:hAnsi="Cambria"/>
          <w:sz w:val="22"/>
          <w:szCs w:val="22"/>
        </w:rPr>
        <w:t xml:space="preserve"> odnosno tradicionalnih kupolastih građevina za proizvodnju drvenog ugljena do 4 m promjera i do 4 m visine.</w:t>
      </w:r>
    </w:p>
    <w:p w14:paraId="5C441D00" w14:textId="77777777" w:rsidR="009F5A5D" w:rsidRPr="00686BD5" w:rsidRDefault="009F5A5D" w:rsidP="0017271A">
      <w:pPr>
        <w:spacing w:line="276" w:lineRule="auto"/>
        <w:jc w:val="both"/>
        <w:rPr>
          <w:rFonts w:ascii="Cambria" w:hAnsi="Cambria"/>
          <w:sz w:val="22"/>
          <w:szCs w:val="22"/>
        </w:rPr>
      </w:pPr>
    </w:p>
    <w:p w14:paraId="3C196DA1"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 xml:space="preserve">(2) Maksimalni broj u obuhvatu takvog zahvata su tri </w:t>
      </w:r>
      <w:proofErr w:type="spellStart"/>
      <w:r w:rsidRPr="00686BD5">
        <w:rPr>
          <w:rFonts w:ascii="Cambria" w:hAnsi="Cambria"/>
          <w:sz w:val="22"/>
          <w:szCs w:val="22"/>
        </w:rPr>
        <w:t>ugljenice</w:t>
      </w:r>
      <w:proofErr w:type="spellEnd"/>
      <w:r w:rsidRPr="00686BD5">
        <w:rPr>
          <w:rFonts w:ascii="Cambria" w:hAnsi="Cambria"/>
          <w:sz w:val="22"/>
          <w:szCs w:val="22"/>
        </w:rPr>
        <w:t xml:space="preserve"> i to pod uvjetom da već postoji na lokalitetu barem jedna </w:t>
      </w:r>
      <w:proofErr w:type="spellStart"/>
      <w:r w:rsidRPr="00686BD5">
        <w:rPr>
          <w:rFonts w:ascii="Cambria" w:hAnsi="Cambria"/>
          <w:sz w:val="22"/>
          <w:szCs w:val="22"/>
        </w:rPr>
        <w:t>ugljenica</w:t>
      </w:r>
      <w:proofErr w:type="spellEnd"/>
      <w:r w:rsidRPr="00686BD5">
        <w:rPr>
          <w:rFonts w:ascii="Cambria" w:hAnsi="Cambria"/>
          <w:sz w:val="22"/>
          <w:szCs w:val="22"/>
        </w:rPr>
        <w:t xml:space="preserve"> i da je propisno udaljena od građevinskog područja naselja.</w:t>
      </w:r>
    </w:p>
    <w:p w14:paraId="368F9128" w14:textId="77777777" w:rsidR="009F5A5D" w:rsidRPr="00686BD5" w:rsidRDefault="009F5A5D" w:rsidP="0017271A">
      <w:pPr>
        <w:spacing w:line="276" w:lineRule="auto"/>
        <w:jc w:val="both"/>
        <w:rPr>
          <w:rFonts w:ascii="Cambria" w:hAnsi="Cambria"/>
          <w:sz w:val="22"/>
          <w:szCs w:val="22"/>
        </w:rPr>
      </w:pPr>
    </w:p>
    <w:p w14:paraId="3CC072F0"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(2) U postupku utvrđivanja uvjeta uređenja čestice za novu gradnju naročito se obrađuje:</w:t>
      </w:r>
    </w:p>
    <w:p w14:paraId="3E063F00" w14:textId="77777777" w:rsidR="009F5A5D" w:rsidRPr="00686BD5" w:rsidRDefault="009F5A5D" w:rsidP="00A72089">
      <w:pPr>
        <w:numPr>
          <w:ilvl w:val="0"/>
          <w:numId w:val="49"/>
        </w:numPr>
        <w:spacing w:line="276" w:lineRule="auto"/>
        <w:jc w:val="both"/>
        <w:rPr>
          <w:rFonts w:ascii="Cambria" w:hAnsi="Cambria"/>
          <w:sz w:val="22"/>
          <w:szCs w:val="22"/>
        </w:rPr>
      </w:pPr>
      <w:r w:rsidRPr="00686BD5">
        <w:rPr>
          <w:rFonts w:ascii="Cambria" w:hAnsi="Cambria"/>
          <w:sz w:val="22"/>
          <w:szCs w:val="22"/>
        </w:rPr>
        <w:t>tehnološko rješenje i kapaciteti,</w:t>
      </w:r>
    </w:p>
    <w:p w14:paraId="10ABA65D" w14:textId="77777777" w:rsidR="009F5A5D" w:rsidRPr="00686BD5" w:rsidRDefault="009F5A5D" w:rsidP="00A72089">
      <w:pPr>
        <w:numPr>
          <w:ilvl w:val="0"/>
          <w:numId w:val="49"/>
        </w:numPr>
        <w:spacing w:line="276" w:lineRule="auto"/>
        <w:jc w:val="both"/>
        <w:rPr>
          <w:rFonts w:ascii="Cambria" w:hAnsi="Cambria"/>
          <w:sz w:val="22"/>
          <w:szCs w:val="22"/>
        </w:rPr>
      </w:pPr>
      <w:r w:rsidRPr="00686BD5">
        <w:rPr>
          <w:rFonts w:ascii="Cambria" w:hAnsi="Cambria"/>
          <w:sz w:val="22"/>
          <w:szCs w:val="22"/>
        </w:rPr>
        <w:t>potencijalni utjecaj na okoliš,</w:t>
      </w:r>
    </w:p>
    <w:p w14:paraId="2419FC94" w14:textId="77777777" w:rsidR="009F5A5D" w:rsidRPr="00686BD5" w:rsidRDefault="009F5A5D" w:rsidP="00A72089">
      <w:pPr>
        <w:numPr>
          <w:ilvl w:val="0"/>
          <w:numId w:val="49"/>
        </w:numPr>
        <w:spacing w:line="276" w:lineRule="auto"/>
        <w:jc w:val="both"/>
        <w:rPr>
          <w:rFonts w:ascii="Cambria" w:hAnsi="Cambria"/>
          <w:sz w:val="22"/>
          <w:szCs w:val="22"/>
        </w:rPr>
      </w:pPr>
      <w:r w:rsidRPr="00686BD5">
        <w:rPr>
          <w:rFonts w:ascii="Cambria" w:hAnsi="Cambria"/>
          <w:sz w:val="22"/>
          <w:szCs w:val="22"/>
        </w:rPr>
        <w:t>mjere za zaštitu okoliša.</w:t>
      </w:r>
    </w:p>
    <w:p w14:paraId="13FB757D" w14:textId="77777777" w:rsidR="009F5A5D" w:rsidRPr="00686BD5" w:rsidRDefault="009F5A5D" w:rsidP="0017271A">
      <w:pPr>
        <w:spacing w:line="276" w:lineRule="auto"/>
        <w:ind w:left="360"/>
        <w:jc w:val="both"/>
        <w:rPr>
          <w:rFonts w:ascii="Cambria" w:hAnsi="Cambria"/>
          <w:sz w:val="22"/>
          <w:szCs w:val="22"/>
        </w:rPr>
      </w:pPr>
    </w:p>
    <w:p w14:paraId="30D6E6F8"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 xml:space="preserve">(3) </w:t>
      </w:r>
      <w:proofErr w:type="spellStart"/>
      <w:r w:rsidRPr="00686BD5">
        <w:rPr>
          <w:rFonts w:ascii="Cambria" w:hAnsi="Cambria"/>
          <w:sz w:val="22"/>
          <w:szCs w:val="22"/>
        </w:rPr>
        <w:t>Ugljenice</w:t>
      </w:r>
      <w:proofErr w:type="spellEnd"/>
      <w:r w:rsidRPr="00686BD5">
        <w:rPr>
          <w:rFonts w:ascii="Cambria" w:hAnsi="Cambria"/>
          <w:sz w:val="22"/>
          <w:szCs w:val="22"/>
        </w:rPr>
        <w:t xml:space="preserve"> moraju biti udaljene minimalno 200 metara od građevinskih područja naselja.</w:t>
      </w:r>
    </w:p>
    <w:p w14:paraId="3F679887" w14:textId="77777777" w:rsidR="009F5A5D" w:rsidRPr="00686BD5" w:rsidRDefault="009F5A5D" w:rsidP="0017271A">
      <w:pPr>
        <w:spacing w:line="276" w:lineRule="auto"/>
        <w:jc w:val="both"/>
        <w:rPr>
          <w:rFonts w:ascii="Cambria" w:hAnsi="Cambria"/>
          <w:sz w:val="22"/>
          <w:szCs w:val="22"/>
        </w:rPr>
      </w:pPr>
    </w:p>
    <w:p w14:paraId="0453441F"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 xml:space="preserve">(4) Za gradnju </w:t>
      </w:r>
      <w:proofErr w:type="spellStart"/>
      <w:r w:rsidRPr="00686BD5">
        <w:rPr>
          <w:rFonts w:ascii="Cambria" w:hAnsi="Cambria"/>
          <w:sz w:val="22"/>
          <w:szCs w:val="22"/>
        </w:rPr>
        <w:t>ugljenica</w:t>
      </w:r>
      <w:proofErr w:type="spellEnd"/>
      <w:r w:rsidRPr="00686BD5">
        <w:rPr>
          <w:rFonts w:ascii="Cambria" w:hAnsi="Cambria"/>
          <w:sz w:val="22"/>
          <w:szCs w:val="22"/>
        </w:rPr>
        <w:t xml:space="preserve"> u svrhu tradicionalne proizvodnje drvenog ugljena potrebno je ishoditi suglasnosti i pozitivna mišljenja javnopravnih tijela po pitanju udaljenosti od prometnica, pojasa od ruba šume, </w:t>
      </w:r>
      <w:proofErr w:type="spellStart"/>
      <w:r w:rsidRPr="00686BD5">
        <w:rPr>
          <w:rFonts w:ascii="Cambria" w:hAnsi="Cambria"/>
          <w:sz w:val="22"/>
          <w:szCs w:val="22"/>
        </w:rPr>
        <w:t>inundacijskog</w:t>
      </w:r>
      <w:proofErr w:type="spellEnd"/>
      <w:r w:rsidRPr="00686BD5">
        <w:rPr>
          <w:rFonts w:ascii="Cambria" w:hAnsi="Cambria"/>
          <w:sz w:val="22"/>
          <w:szCs w:val="22"/>
        </w:rPr>
        <w:t xml:space="preserve"> područja, utjecaja na okoliš i slično.</w:t>
      </w:r>
    </w:p>
    <w:p w14:paraId="0968FAE8" w14:textId="77777777" w:rsidR="009F5A5D" w:rsidRPr="00686BD5" w:rsidRDefault="009F5A5D" w:rsidP="0017271A">
      <w:pPr>
        <w:spacing w:line="276" w:lineRule="auto"/>
        <w:jc w:val="both"/>
        <w:rPr>
          <w:rFonts w:ascii="Cambria" w:hAnsi="Cambria"/>
          <w:sz w:val="22"/>
          <w:szCs w:val="22"/>
        </w:rPr>
      </w:pPr>
    </w:p>
    <w:p w14:paraId="1B6E5F1D" w14:textId="77777777" w:rsidR="009F5A5D" w:rsidRPr="00686BD5" w:rsidRDefault="009F5A5D" w:rsidP="0017271A">
      <w:pPr>
        <w:spacing w:line="276" w:lineRule="auto"/>
        <w:jc w:val="both"/>
        <w:rPr>
          <w:rFonts w:ascii="Cambria" w:hAnsi="Cambria"/>
          <w:sz w:val="22"/>
          <w:szCs w:val="22"/>
        </w:rPr>
      </w:pPr>
      <w:r w:rsidRPr="00686BD5">
        <w:rPr>
          <w:rFonts w:ascii="Cambria" w:hAnsi="Cambria"/>
          <w:sz w:val="22"/>
          <w:szCs w:val="22"/>
        </w:rPr>
        <w:t>(5) Potrebno je držati se zakonske regulative Zakona o zaštiti okoliša („Narodne novine“ broj  80/13, 153/13, </w:t>
      </w:r>
      <w:hyperlink r:id="rId8" w:history="1">
        <w:r w:rsidRPr="00686BD5">
          <w:rPr>
            <w:rFonts w:ascii="Cambria" w:eastAsia="Calibri" w:hAnsi="Cambria"/>
            <w:sz w:val="22"/>
            <w:szCs w:val="22"/>
          </w:rPr>
          <w:t>78/15</w:t>
        </w:r>
      </w:hyperlink>
      <w:r w:rsidRPr="00686BD5">
        <w:rPr>
          <w:rFonts w:ascii="Cambria" w:hAnsi="Cambria"/>
          <w:sz w:val="22"/>
          <w:szCs w:val="22"/>
        </w:rPr>
        <w:t>, </w:t>
      </w:r>
      <w:hyperlink r:id="rId9" w:history="1">
        <w:r w:rsidRPr="00686BD5">
          <w:rPr>
            <w:rFonts w:ascii="Cambria" w:eastAsia="Calibri" w:hAnsi="Cambria"/>
            <w:sz w:val="22"/>
            <w:szCs w:val="22"/>
          </w:rPr>
          <w:t>12/18</w:t>
        </w:r>
      </w:hyperlink>
      <w:r w:rsidRPr="00686BD5">
        <w:rPr>
          <w:rFonts w:ascii="Cambria" w:hAnsi="Cambria"/>
          <w:sz w:val="22"/>
          <w:szCs w:val="22"/>
        </w:rPr>
        <w:t> i </w:t>
      </w:r>
      <w:hyperlink r:id="rId10" w:history="1">
        <w:r w:rsidRPr="00686BD5">
          <w:rPr>
            <w:rFonts w:ascii="Cambria" w:eastAsia="Calibri" w:hAnsi="Cambria"/>
            <w:sz w:val="22"/>
            <w:szCs w:val="22"/>
          </w:rPr>
          <w:t>118/18</w:t>
        </w:r>
      </w:hyperlink>
      <w:r w:rsidRPr="00686BD5">
        <w:rPr>
          <w:rFonts w:ascii="Cambria" w:hAnsi="Cambria"/>
          <w:sz w:val="22"/>
          <w:szCs w:val="22"/>
        </w:rPr>
        <w:t xml:space="preserve">) i Zakona o zaštiti zraka („Narodne novine“ broj </w:t>
      </w:r>
      <w:hyperlink r:id="rId11" w:history="1">
        <w:r w:rsidRPr="00686BD5">
          <w:rPr>
            <w:rFonts w:ascii="Cambria" w:eastAsia="Calibri" w:hAnsi="Cambria"/>
            <w:sz w:val="22"/>
            <w:szCs w:val="22"/>
          </w:rPr>
          <w:t>127/19</w:t>
        </w:r>
      </w:hyperlink>
      <w:r w:rsidRPr="00686BD5">
        <w:rPr>
          <w:rFonts w:ascii="Cambria" w:hAnsi="Cambria"/>
          <w:sz w:val="22"/>
          <w:szCs w:val="22"/>
        </w:rPr>
        <w:t> i </w:t>
      </w:r>
      <w:hyperlink r:id="rId12" w:history="1">
        <w:r w:rsidRPr="00686BD5">
          <w:rPr>
            <w:rFonts w:ascii="Cambria" w:eastAsia="Calibri" w:hAnsi="Cambria"/>
            <w:sz w:val="22"/>
            <w:szCs w:val="22"/>
          </w:rPr>
          <w:t>57/22</w:t>
        </w:r>
      </w:hyperlink>
      <w:r w:rsidRPr="00686BD5">
        <w:rPr>
          <w:rFonts w:ascii="Cambria" w:hAnsi="Cambria"/>
          <w:sz w:val="22"/>
          <w:szCs w:val="22"/>
        </w:rPr>
        <w:t xml:space="preserve">) te ostalih provedbenih propisa donesenih na temelju tih zakona. </w:t>
      </w:r>
    </w:p>
    <w:p w14:paraId="7443A44A" w14:textId="77777777" w:rsidR="009F5A5D" w:rsidRPr="00686BD5" w:rsidRDefault="009F5A5D" w:rsidP="0017271A">
      <w:pPr>
        <w:spacing w:line="276" w:lineRule="auto"/>
        <w:jc w:val="both"/>
        <w:rPr>
          <w:rFonts w:ascii="Cambria" w:hAnsi="Cambria"/>
          <w:sz w:val="22"/>
          <w:szCs w:val="22"/>
        </w:rPr>
      </w:pPr>
    </w:p>
    <w:p w14:paraId="78D9A88C" w14:textId="3DEF5083" w:rsidR="009F5A5D" w:rsidRPr="00686BD5" w:rsidRDefault="009F5A5D" w:rsidP="0017271A">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(6) Potrebno je pridržavati se mjera zaštite šuma koje su navedene u poglavljima 8. i 3.3. ovih Odredbi kada se radi o pojasu do 50 metara od ruba šume.“.</w:t>
      </w:r>
    </w:p>
    <w:p w14:paraId="67DA1109" w14:textId="77777777" w:rsidR="009F5A5D" w:rsidRPr="00686BD5" w:rsidRDefault="009F5A5D" w:rsidP="009F5A5D">
      <w:pPr>
        <w:shd w:val="clear" w:color="auto" w:fill="FFFFFF"/>
        <w:spacing w:after="48" w:line="276" w:lineRule="auto"/>
        <w:jc w:val="both"/>
        <w:textAlignment w:val="baseline"/>
        <w:rPr>
          <w:rFonts w:ascii="Cambria" w:hAnsi="Cambria"/>
          <w:sz w:val="22"/>
          <w:szCs w:val="22"/>
        </w:rPr>
      </w:pPr>
    </w:p>
    <w:p w14:paraId="37BD8D8F" w14:textId="2B7A5A65" w:rsidR="00530B5C" w:rsidRPr="00686BD5" w:rsidRDefault="00530B5C"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73EAA480" w14:textId="79626140" w:rsidR="00530B5C" w:rsidRPr="00686BD5" w:rsidRDefault="009F5A5D" w:rsidP="00E147A1">
      <w:pPr>
        <w:tabs>
          <w:tab w:val="left" w:pos="426"/>
        </w:tabs>
        <w:spacing w:after="240"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U članku 77. stavak 1. mijenja se i glasi:</w:t>
      </w:r>
    </w:p>
    <w:p w14:paraId="40AC6756" w14:textId="781FADE2" w:rsidR="009F5A5D" w:rsidRPr="00686BD5" w:rsidRDefault="009F5A5D" w:rsidP="009F5A5D">
      <w:pPr>
        <w:pStyle w:val="clanak"/>
        <w:spacing w:line="276" w:lineRule="auto"/>
        <w:rPr>
          <w:rFonts w:ascii="Cambria" w:hAnsi="Cambria"/>
          <w:snapToGrid w:val="0"/>
          <w:sz w:val="22"/>
          <w:szCs w:val="22"/>
          <w:lang w:val="hr-HR"/>
        </w:rPr>
      </w:pPr>
      <w:r w:rsidRPr="00686BD5">
        <w:rPr>
          <w:rFonts w:ascii="Cambria" w:hAnsi="Cambria"/>
          <w:snapToGrid w:val="0"/>
          <w:sz w:val="22"/>
          <w:szCs w:val="22"/>
          <w:lang w:val="hr-HR" w:eastAsia="en-US"/>
        </w:rPr>
        <w:t>„</w:t>
      </w:r>
      <w:r w:rsidRPr="00686BD5">
        <w:rPr>
          <w:rFonts w:ascii="Cambria" w:hAnsi="Cambria"/>
          <w:snapToGrid w:val="0"/>
          <w:sz w:val="22"/>
          <w:szCs w:val="22"/>
          <w:lang w:val="hr-HR"/>
        </w:rPr>
        <w:t>(1) Razvoj ugostiteljsko-turističke djelatnosti, s gledišta korištenja prostora i planiranja sadržaja u prostoru, vezan je uz:</w:t>
      </w:r>
    </w:p>
    <w:p w14:paraId="7A656511" w14:textId="77777777" w:rsidR="009F5A5D" w:rsidRPr="00686BD5" w:rsidRDefault="009F5A5D" w:rsidP="00A72089">
      <w:pPr>
        <w:numPr>
          <w:ilvl w:val="0"/>
          <w:numId w:val="33"/>
        </w:numPr>
        <w:spacing w:line="276" w:lineRule="auto"/>
        <w:ind w:left="709" w:hanging="283"/>
        <w:jc w:val="both"/>
        <w:rPr>
          <w:rFonts w:ascii="Cambria" w:hAnsi="Cambria"/>
          <w:sz w:val="22"/>
          <w:szCs w:val="22"/>
        </w:rPr>
      </w:pPr>
      <w:r w:rsidRPr="00686BD5">
        <w:rPr>
          <w:rFonts w:ascii="Cambria" w:hAnsi="Cambria"/>
          <w:snapToGrid w:val="0"/>
          <w:sz w:val="22"/>
          <w:szCs w:val="22"/>
          <w:lang w:eastAsia="en-US"/>
        </w:rPr>
        <w:t xml:space="preserve">površine gospodarske, ugostiteljsko-turističke namjene unutar i izvan naselja </w:t>
      </w:r>
    </w:p>
    <w:p w14:paraId="2F4C8EE1" w14:textId="1EE323C1" w:rsidR="009F5A5D" w:rsidRPr="00686BD5" w:rsidRDefault="009F5A5D" w:rsidP="00A72089">
      <w:pPr>
        <w:numPr>
          <w:ilvl w:val="0"/>
          <w:numId w:val="33"/>
        </w:numPr>
        <w:spacing w:line="276" w:lineRule="auto"/>
        <w:ind w:left="709" w:hanging="283"/>
        <w:jc w:val="both"/>
        <w:rPr>
          <w:rFonts w:ascii="Cambria" w:hAnsi="Cambria"/>
          <w:sz w:val="22"/>
          <w:szCs w:val="22"/>
        </w:rPr>
      </w:pPr>
      <w:r w:rsidRPr="00686BD5">
        <w:rPr>
          <w:rFonts w:ascii="Cambria" w:hAnsi="Cambria"/>
          <w:snapToGrid w:val="0"/>
          <w:sz w:val="22"/>
          <w:szCs w:val="22"/>
          <w:lang w:eastAsia="en-US"/>
        </w:rPr>
        <w:t>površine mješovite namjene – zone klijeti i povremenog stanovanja,</w:t>
      </w:r>
      <w:r w:rsidRPr="00686BD5">
        <w:rPr>
          <w:rFonts w:ascii="Cambria" w:hAnsi="Cambria"/>
          <w:sz w:val="22"/>
          <w:szCs w:val="22"/>
        </w:rPr>
        <w:t xml:space="preserve"> sukladno poglavlju 2.3.3. ovih Odredbi</w:t>
      </w:r>
    </w:p>
    <w:p w14:paraId="27120E7A" w14:textId="77777777" w:rsidR="009F5A5D" w:rsidRPr="00686BD5" w:rsidRDefault="009F5A5D" w:rsidP="00A72089">
      <w:pPr>
        <w:numPr>
          <w:ilvl w:val="0"/>
          <w:numId w:val="26"/>
        </w:numPr>
        <w:spacing w:line="276" w:lineRule="auto"/>
        <w:ind w:left="709" w:hanging="283"/>
        <w:jc w:val="both"/>
        <w:rPr>
          <w:rFonts w:ascii="Cambria" w:hAnsi="Cambria"/>
          <w:snapToGrid w:val="0"/>
          <w:sz w:val="22"/>
          <w:szCs w:val="22"/>
          <w:lang w:eastAsia="en-US"/>
        </w:rPr>
      </w:pPr>
      <w:r w:rsidRPr="00686BD5">
        <w:rPr>
          <w:rFonts w:ascii="Cambria" w:hAnsi="Cambria"/>
          <w:snapToGrid w:val="0"/>
          <w:sz w:val="22"/>
          <w:szCs w:val="22"/>
          <w:lang w:eastAsia="en-US"/>
        </w:rPr>
        <w:t>površine sportsko-rekreacijske namjene – lovački dom, sukladno poglavlju 2.3.5.1. ovih Odredbi</w:t>
      </w:r>
    </w:p>
    <w:p w14:paraId="19AF8DE0" w14:textId="38E0C44C" w:rsidR="009F5A5D" w:rsidRPr="00686BD5" w:rsidRDefault="009F5A5D" w:rsidP="00A72089">
      <w:pPr>
        <w:numPr>
          <w:ilvl w:val="0"/>
          <w:numId w:val="26"/>
        </w:numPr>
        <w:spacing w:line="276" w:lineRule="auto"/>
        <w:ind w:left="709" w:hanging="283"/>
        <w:jc w:val="both"/>
        <w:rPr>
          <w:rFonts w:ascii="Cambria" w:hAnsi="Cambria"/>
          <w:snapToGrid w:val="0"/>
          <w:sz w:val="22"/>
          <w:szCs w:val="22"/>
          <w:lang w:eastAsia="en-US"/>
        </w:rPr>
      </w:pPr>
      <w:r w:rsidRPr="00686BD5">
        <w:rPr>
          <w:rFonts w:ascii="Cambria" w:hAnsi="Cambria"/>
          <w:snapToGrid w:val="0"/>
          <w:sz w:val="22"/>
          <w:szCs w:val="22"/>
          <w:lang w:eastAsia="en-US"/>
        </w:rPr>
        <w:t>ostalo poljoprivredno tlo, šume i šumsko zemljište na području Kalničkog gorja, sukladno poglavlju 2.3.2. ovih Odredbi.</w:t>
      </w:r>
    </w:p>
    <w:p w14:paraId="629809E5" w14:textId="77777777" w:rsidR="009F5A5D" w:rsidRPr="00686BD5" w:rsidRDefault="009F5A5D" w:rsidP="009F5A5D">
      <w:pPr>
        <w:spacing w:line="276" w:lineRule="auto"/>
        <w:jc w:val="both"/>
        <w:rPr>
          <w:rFonts w:ascii="Cambria" w:hAnsi="Cambria"/>
          <w:snapToGrid w:val="0"/>
          <w:sz w:val="22"/>
          <w:szCs w:val="22"/>
          <w:lang w:eastAsia="en-US"/>
        </w:rPr>
      </w:pPr>
    </w:p>
    <w:p w14:paraId="5BF564CD" w14:textId="4E01CB81" w:rsidR="009F5A5D" w:rsidRDefault="009F5A5D" w:rsidP="009F5A5D">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(2) U istom članku stavci 3. i 4. brišu se.</w:t>
      </w:r>
    </w:p>
    <w:p w14:paraId="3BDA62A5" w14:textId="77777777" w:rsidR="00D81B3F" w:rsidRDefault="00D81B3F" w:rsidP="009F5A5D">
      <w:pPr>
        <w:spacing w:line="276" w:lineRule="auto"/>
        <w:jc w:val="both"/>
        <w:rPr>
          <w:rFonts w:ascii="Cambria" w:hAnsi="Cambria"/>
          <w:snapToGrid w:val="0"/>
          <w:sz w:val="22"/>
          <w:szCs w:val="22"/>
          <w:lang w:eastAsia="en-US"/>
        </w:rPr>
      </w:pPr>
    </w:p>
    <w:p w14:paraId="601B5E5B" w14:textId="77777777" w:rsidR="00D81B3F" w:rsidRPr="00686BD5" w:rsidRDefault="00D81B3F" w:rsidP="009F5A5D">
      <w:pPr>
        <w:spacing w:line="276" w:lineRule="auto"/>
        <w:jc w:val="both"/>
        <w:rPr>
          <w:rFonts w:ascii="Cambria" w:hAnsi="Cambria"/>
          <w:snapToGrid w:val="0"/>
          <w:sz w:val="22"/>
          <w:szCs w:val="22"/>
          <w:lang w:eastAsia="en-US"/>
        </w:rPr>
      </w:pPr>
    </w:p>
    <w:p w14:paraId="43476BD2" w14:textId="77777777" w:rsidR="009F5A5D" w:rsidRPr="00686BD5" w:rsidRDefault="009F5A5D" w:rsidP="009F5A5D">
      <w:pPr>
        <w:spacing w:line="276" w:lineRule="auto"/>
        <w:jc w:val="both"/>
        <w:rPr>
          <w:rFonts w:ascii="Cambria" w:hAnsi="Cambria"/>
          <w:snapToGrid w:val="0"/>
          <w:sz w:val="22"/>
          <w:szCs w:val="22"/>
          <w:lang w:eastAsia="en-US"/>
        </w:rPr>
      </w:pPr>
    </w:p>
    <w:p w14:paraId="448CACF4" w14:textId="6C290CCA" w:rsidR="009F5A5D" w:rsidRPr="00686BD5" w:rsidRDefault="009F5A5D"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bookmarkStart w:id="84" w:name="_Hlk183697467"/>
    </w:p>
    <w:bookmarkEnd w:id="84"/>
    <w:p w14:paraId="72E7B3F2" w14:textId="2248FF42" w:rsidR="009F5A5D" w:rsidRPr="00686BD5" w:rsidRDefault="00840BFC" w:rsidP="009F5A5D">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 </w:t>
      </w:r>
      <w:r w:rsidR="00022242" w:rsidRPr="00686BD5">
        <w:rPr>
          <w:rFonts w:ascii="Cambria" w:hAnsi="Cambria"/>
          <w:snapToGrid w:val="0"/>
          <w:sz w:val="22"/>
          <w:szCs w:val="22"/>
          <w:lang w:eastAsia="en-US"/>
        </w:rPr>
        <w:t xml:space="preserve">Iza članka 77. dodaju se novi članci 77.a, 77. b, 77. c, 77.d i 77.e sa pripadajućim </w:t>
      </w:r>
      <w:r w:rsidR="002F240D" w:rsidRPr="00686BD5">
        <w:rPr>
          <w:rFonts w:ascii="Cambria" w:hAnsi="Cambria"/>
          <w:snapToGrid w:val="0"/>
          <w:sz w:val="22"/>
          <w:szCs w:val="22"/>
          <w:lang w:eastAsia="en-US"/>
        </w:rPr>
        <w:t>nazivima poglavlja</w:t>
      </w:r>
      <w:r w:rsidR="00022242" w:rsidRPr="00686BD5">
        <w:rPr>
          <w:rFonts w:ascii="Cambria" w:hAnsi="Cambria"/>
          <w:snapToGrid w:val="0"/>
          <w:sz w:val="22"/>
          <w:szCs w:val="22"/>
          <w:lang w:eastAsia="en-US"/>
        </w:rPr>
        <w:t xml:space="preserve"> koji glase:</w:t>
      </w:r>
    </w:p>
    <w:p w14:paraId="3B2E1F21" w14:textId="77777777" w:rsidR="00022242" w:rsidRPr="00686BD5" w:rsidRDefault="00022242" w:rsidP="00022242">
      <w:pPr>
        <w:spacing w:before="240" w:after="240" w:line="276" w:lineRule="auto"/>
        <w:jc w:val="center"/>
        <w:rPr>
          <w:rFonts w:ascii="Cambria" w:hAnsi="Cambria"/>
          <w:b/>
          <w:bCs/>
          <w:sz w:val="22"/>
          <w:szCs w:val="22"/>
        </w:rPr>
      </w:pPr>
      <w:r w:rsidRPr="00686BD5">
        <w:rPr>
          <w:rFonts w:ascii="Cambria" w:hAnsi="Cambria"/>
          <w:snapToGrid w:val="0"/>
          <w:sz w:val="22"/>
          <w:szCs w:val="22"/>
          <w:lang w:eastAsia="en-US"/>
        </w:rPr>
        <w:t>„</w:t>
      </w:r>
      <w:r w:rsidRPr="00686BD5">
        <w:rPr>
          <w:rFonts w:ascii="Cambria" w:hAnsi="Cambria"/>
          <w:b/>
          <w:bCs/>
          <w:sz w:val="22"/>
          <w:szCs w:val="22"/>
        </w:rPr>
        <w:t>Članak 77.a</w:t>
      </w:r>
    </w:p>
    <w:p w14:paraId="736D1A37" w14:textId="73A517CE"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 </w:t>
      </w:r>
      <w:r w:rsidR="004A5CAD" w:rsidRPr="00686BD5">
        <w:rPr>
          <w:rFonts w:ascii="Cambria" w:hAnsi="Cambria"/>
          <w:snapToGrid w:val="0"/>
          <w:sz w:val="22"/>
          <w:szCs w:val="22"/>
          <w:lang w:eastAsia="en-US"/>
        </w:rPr>
        <w:t>Na zasebnoj građevnoj čestici unutar površina gospodarske, ugostiteljsko-turističke namjene može se graditi jedna osnovna građevina ili složena građevina ugostiteljsko-turističke namjene.</w:t>
      </w:r>
    </w:p>
    <w:p w14:paraId="3B939908" w14:textId="77777777" w:rsidR="00022242" w:rsidRPr="00686BD5" w:rsidRDefault="00022242" w:rsidP="00022242">
      <w:pPr>
        <w:numPr>
          <w:ilvl w:val="12"/>
          <w:numId w:val="0"/>
        </w:numPr>
        <w:spacing w:line="276" w:lineRule="auto"/>
        <w:jc w:val="both"/>
        <w:rPr>
          <w:rFonts w:ascii="Cambria" w:hAnsi="Cambria"/>
          <w:sz w:val="22"/>
          <w:szCs w:val="22"/>
        </w:rPr>
      </w:pPr>
    </w:p>
    <w:p w14:paraId="286294DC"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z w:val="22"/>
          <w:szCs w:val="22"/>
        </w:rPr>
        <w:t>(2) Osnovna građevina gospodarske</w:t>
      </w:r>
      <w:r w:rsidRPr="00686BD5">
        <w:rPr>
          <w:rFonts w:ascii="Cambria" w:hAnsi="Cambria"/>
          <w:snapToGrid w:val="0"/>
          <w:sz w:val="22"/>
          <w:szCs w:val="22"/>
          <w:lang w:eastAsia="en-US"/>
        </w:rPr>
        <w:t>, ugostiteljsko-turističke namjene</w:t>
      </w:r>
      <w:r w:rsidRPr="00686BD5">
        <w:rPr>
          <w:rFonts w:ascii="Cambria" w:hAnsi="Cambria"/>
          <w:sz w:val="22"/>
          <w:szCs w:val="22"/>
        </w:rPr>
        <w:t xml:space="preserve"> može se graditi kao slobodnostojeća građevina u odnosu na građevine na susjednim građevnim česticama.</w:t>
      </w:r>
    </w:p>
    <w:p w14:paraId="68F5844D" w14:textId="77777777" w:rsidR="00022242" w:rsidRPr="00686BD5" w:rsidRDefault="00022242" w:rsidP="00022242">
      <w:pPr>
        <w:numPr>
          <w:ilvl w:val="12"/>
          <w:numId w:val="0"/>
        </w:numPr>
        <w:spacing w:line="276" w:lineRule="auto"/>
        <w:jc w:val="both"/>
        <w:rPr>
          <w:rFonts w:ascii="Cambria" w:hAnsi="Cambria"/>
          <w:sz w:val="22"/>
          <w:szCs w:val="22"/>
        </w:rPr>
      </w:pPr>
    </w:p>
    <w:p w14:paraId="2DE169A5" w14:textId="77777777" w:rsidR="00022242" w:rsidRPr="00686BD5" w:rsidRDefault="00022242" w:rsidP="0002224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napToGrid w:val="0"/>
          <w:sz w:val="22"/>
          <w:szCs w:val="22"/>
          <w:lang w:eastAsia="en-US"/>
        </w:rPr>
        <w:t>(3) Uz osnovne građevine ugostiteljsko-turističke namjene dozvoljeno je graditi i uređivati jedan ili više pratećih sadržaja te pomoćne građevine u funkciji osnovne ili prateće građevine, a dozvoljeni prateći sadržaji propisani su za površine gospodarske, ugostiteljsko-turističke namjene u članku 52. ovih Odredbi.</w:t>
      </w:r>
    </w:p>
    <w:p w14:paraId="3B9EB975" w14:textId="77777777" w:rsidR="00022242" w:rsidRPr="00686BD5" w:rsidRDefault="00022242" w:rsidP="00022242">
      <w:pPr>
        <w:overflowPunct w:val="0"/>
        <w:autoSpaceDE w:val="0"/>
        <w:autoSpaceDN w:val="0"/>
        <w:adjustRightInd w:val="0"/>
        <w:spacing w:line="276" w:lineRule="auto"/>
        <w:jc w:val="both"/>
        <w:textAlignment w:val="baseline"/>
        <w:rPr>
          <w:rFonts w:ascii="Cambria" w:hAnsi="Cambria"/>
          <w:sz w:val="22"/>
          <w:szCs w:val="22"/>
        </w:rPr>
      </w:pPr>
    </w:p>
    <w:p w14:paraId="533D812A" w14:textId="77777777" w:rsidR="00022242" w:rsidRPr="00686BD5" w:rsidRDefault="00022242" w:rsidP="00022242">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(4) Prateće i pomoćne građevine se u odnosu na osnovnu građevinu i međusobno mogu graditi prislonjene jedna na drugu ili odvojeno pri čemu njihova međusobna udaljenost iznosi najmanje 3 m.</w:t>
      </w:r>
    </w:p>
    <w:p w14:paraId="799102EB" w14:textId="77777777" w:rsidR="00022242" w:rsidRPr="00686BD5" w:rsidRDefault="00022242" w:rsidP="00022242">
      <w:pPr>
        <w:numPr>
          <w:ilvl w:val="12"/>
          <w:numId w:val="0"/>
        </w:numPr>
        <w:spacing w:line="276" w:lineRule="auto"/>
        <w:jc w:val="both"/>
        <w:rPr>
          <w:rFonts w:ascii="Cambria" w:hAnsi="Cambria"/>
          <w:sz w:val="22"/>
          <w:szCs w:val="22"/>
        </w:rPr>
      </w:pPr>
    </w:p>
    <w:p w14:paraId="4B29E955"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z w:val="22"/>
          <w:szCs w:val="22"/>
        </w:rPr>
        <w:t xml:space="preserve">(5) Za gradnju unutar površina gospodarske, ugostiteljsko-turističke namjene primjenjuju se opći uvjeti gradnje i uređenja prostora te se posebno propisuje: </w:t>
      </w:r>
    </w:p>
    <w:p w14:paraId="54E1684E" w14:textId="77777777" w:rsidR="00056543" w:rsidRPr="00686BD5" w:rsidRDefault="00056543" w:rsidP="00056543">
      <w:pPr>
        <w:pStyle w:val="Odlomakpopisa"/>
        <w:numPr>
          <w:ilvl w:val="0"/>
          <w:numId w:val="47"/>
        </w:numPr>
        <w:rPr>
          <w:rFonts w:ascii="Cambria" w:hAnsi="Cambria"/>
          <w:snapToGrid w:val="0"/>
          <w:sz w:val="22"/>
          <w:szCs w:val="22"/>
          <w:lang w:eastAsia="en-US"/>
        </w:rPr>
      </w:pPr>
      <w:r w:rsidRPr="00686BD5">
        <w:rPr>
          <w:rFonts w:ascii="Cambria" w:hAnsi="Cambria"/>
          <w:snapToGrid w:val="0"/>
          <w:sz w:val="22"/>
          <w:szCs w:val="22"/>
          <w:lang w:eastAsia="en-US"/>
        </w:rPr>
        <w:t>izvedbu složene građevine ugostiteljsko-turističke namjene moguće je provesti i etapno</w:t>
      </w:r>
    </w:p>
    <w:p w14:paraId="0A8B2031"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koeficijent izgrađenosti građevne čestice iznosi najviše 0,5</w:t>
      </w:r>
    </w:p>
    <w:p w14:paraId="165EBF0F"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najveća etažna visina osnovnih građevina je jednokatna uz mogućnost izgradnje podruma ili suterena i potkrovlja, E=Po/S+Pr+1K+Pk, odnosno najveća visina pročelja iznosi V=9 m</w:t>
      </w:r>
    </w:p>
    <w:p w14:paraId="4BD47253"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najveća etažna visina pratećih i pomoćnih građevina je prizemna uz mogućnost gradnje podruma ili suterena i potkrovlja, E=Po/</w:t>
      </w:r>
      <w:proofErr w:type="spellStart"/>
      <w:r w:rsidRPr="00686BD5">
        <w:rPr>
          <w:rFonts w:ascii="Cambria" w:hAnsi="Cambria"/>
          <w:sz w:val="22"/>
          <w:szCs w:val="22"/>
        </w:rPr>
        <w:t>S+Pr+Pk</w:t>
      </w:r>
      <w:proofErr w:type="spellEnd"/>
      <w:r w:rsidRPr="00686BD5">
        <w:rPr>
          <w:rFonts w:ascii="Cambria" w:hAnsi="Cambria"/>
          <w:sz w:val="22"/>
          <w:szCs w:val="22"/>
        </w:rPr>
        <w:t>, odnosno najveća visina pročelja iznosi V=6 m</w:t>
      </w:r>
    </w:p>
    <w:p w14:paraId="3032A5C2"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građevinskog pravca od regulacijske linije iznosi najmanje 5 m</w:t>
      </w:r>
    </w:p>
    <w:p w14:paraId="220DC185" w14:textId="2392D254" w:rsidR="00022242" w:rsidRPr="00686BD5" w:rsidRDefault="00056543" w:rsidP="00A72089">
      <w:pPr>
        <w:numPr>
          <w:ilvl w:val="0"/>
          <w:numId w:val="47"/>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u slučaju gradnje složene građevine </w:t>
      </w:r>
      <w:r w:rsidR="00022242" w:rsidRPr="00686BD5">
        <w:rPr>
          <w:rFonts w:ascii="Cambria" w:hAnsi="Cambria"/>
          <w:sz w:val="22"/>
          <w:szCs w:val="22"/>
        </w:rPr>
        <w:t xml:space="preserve">ugostiteljsko-turističke namjene na istoj građevnoj čestici, razmještaj građevina određuje se prema najpovoljnijoj funkcionalnoj i prostornoj organizaciji čestice pri čemu građevine ne moraju pratiti isti građevinski pravac </w:t>
      </w:r>
    </w:p>
    <w:p w14:paraId="04C5CE15"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svih građevina od međe susjedne čestice iznosi najmanje 3 m</w:t>
      </w:r>
    </w:p>
    <w:p w14:paraId="337FA909"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udaljenost svih građevina, uključujući i vanjske površine uređene za prateće sadržaje, od građevina na susjednim građevnim česticama, iznosi najmanje 10 m</w:t>
      </w:r>
    </w:p>
    <w:p w14:paraId="43849AF5" w14:textId="5F95C516"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najmanje 20% površine građevne čestice mora biti ozelenjeno ili uređeno kao zelena površina</w:t>
      </w:r>
    </w:p>
    <w:p w14:paraId="513976EE" w14:textId="77777777" w:rsidR="00022242" w:rsidRPr="00686BD5" w:rsidRDefault="00022242" w:rsidP="00A72089">
      <w:pPr>
        <w:numPr>
          <w:ilvl w:val="0"/>
          <w:numId w:val="47"/>
        </w:numPr>
        <w:spacing w:line="276" w:lineRule="auto"/>
        <w:jc w:val="both"/>
        <w:rPr>
          <w:rFonts w:ascii="Cambria" w:hAnsi="Cambria"/>
          <w:sz w:val="22"/>
          <w:szCs w:val="22"/>
        </w:rPr>
      </w:pPr>
      <w:r w:rsidRPr="00686BD5">
        <w:rPr>
          <w:rFonts w:ascii="Cambria" w:hAnsi="Cambria"/>
          <w:sz w:val="22"/>
          <w:szCs w:val="22"/>
        </w:rPr>
        <w:t>građevna čestica mora imati osiguran prilaz na prometnu površinu najmanje širine 5,5 m</w:t>
      </w:r>
    </w:p>
    <w:p w14:paraId="45CB4B7B" w14:textId="77777777" w:rsidR="00056543" w:rsidRPr="00686BD5" w:rsidRDefault="00022242" w:rsidP="00056543">
      <w:pPr>
        <w:numPr>
          <w:ilvl w:val="0"/>
          <w:numId w:val="47"/>
        </w:numPr>
        <w:spacing w:line="276" w:lineRule="auto"/>
        <w:jc w:val="both"/>
        <w:rPr>
          <w:rFonts w:ascii="Cambria" w:hAnsi="Cambria"/>
          <w:sz w:val="22"/>
          <w:szCs w:val="22"/>
        </w:rPr>
      </w:pPr>
      <w:r w:rsidRPr="00686BD5">
        <w:rPr>
          <w:rFonts w:ascii="Cambria" w:hAnsi="Cambria"/>
          <w:sz w:val="22"/>
          <w:szCs w:val="22"/>
        </w:rPr>
        <w:t>potrebna parkirališna mjesta osiguravaju se sukladno normativima iz članka 31. stavka 2. ovih Odredbi</w:t>
      </w:r>
    </w:p>
    <w:p w14:paraId="3D236A32" w14:textId="754727B5" w:rsidR="00056543" w:rsidRPr="00686BD5" w:rsidRDefault="00056543" w:rsidP="00056543">
      <w:pPr>
        <w:numPr>
          <w:ilvl w:val="0"/>
          <w:numId w:val="47"/>
        </w:numPr>
        <w:spacing w:line="276" w:lineRule="auto"/>
        <w:jc w:val="both"/>
        <w:rPr>
          <w:rFonts w:ascii="Cambria" w:hAnsi="Cambria"/>
          <w:sz w:val="22"/>
          <w:szCs w:val="22"/>
        </w:rPr>
      </w:pPr>
      <w:r w:rsidRPr="00686BD5">
        <w:rPr>
          <w:rFonts w:ascii="Cambria" w:hAnsi="Cambria"/>
          <w:sz w:val="22"/>
          <w:szCs w:val="22"/>
        </w:rPr>
        <w:t>iznimno se dio ugostiteljsko-turističke građevine može planirati za potrebe stanovanja vlasnika i/ili zaposlenika.</w:t>
      </w:r>
    </w:p>
    <w:p w14:paraId="4627B994" w14:textId="77777777" w:rsidR="00022242" w:rsidRDefault="00022242" w:rsidP="00022242">
      <w:pPr>
        <w:tabs>
          <w:tab w:val="left" w:pos="426"/>
        </w:tabs>
        <w:spacing w:line="276" w:lineRule="auto"/>
        <w:jc w:val="both"/>
        <w:rPr>
          <w:rFonts w:ascii="Cambria" w:hAnsi="Cambria"/>
          <w:snapToGrid w:val="0"/>
          <w:sz w:val="22"/>
          <w:szCs w:val="22"/>
          <w:lang w:eastAsia="en-US"/>
        </w:rPr>
      </w:pPr>
    </w:p>
    <w:p w14:paraId="309FE621" w14:textId="77777777" w:rsidR="00D81B3F" w:rsidRDefault="00D81B3F" w:rsidP="00022242">
      <w:pPr>
        <w:tabs>
          <w:tab w:val="left" w:pos="426"/>
        </w:tabs>
        <w:spacing w:line="276" w:lineRule="auto"/>
        <w:jc w:val="both"/>
        <w:rPr>
          <w:rFonts w:ascii="Cambria" w:hAnsi="Cambria"/>
          <w:snapToGrid w:val="0"/>
          <w:sz w:val="22"/>
          <w:szCs w:val="22"/>
          <w:lang w:eastAsia="en-US"/>
        </w:rPr>
      </w:pPr>
    </w:p>
    <w:p w14:paraId="681397B6" w14:textId="77777777" w:rsidR="00D81B3F" w:rsidRPr="00686BD5" w:rsidRDefault="00D81B3F" w:rsidP="00022242">
      <w:pPr>
        <w:tabs>
          <w:tab w:val="left" w:pos="426"/>
        </w:tabs>
        <w:spacing w:line="276" w:lineRule="auto"/>
        <w:jc w:val="both"/>
        <w:rPr>
          <w:rFonts w:ascii="Cambria" w:hAnsi="Cambria"/>
          <w:snapToGrid w:val="0"/>
          <w:sz w:val="22"/>
          <w:szCs w:val="22"/>
          <w:lang w:eastAsia="en-US"/>
        </w:rPr>
      </w:pPr>
    </w:p>
    <w:p w14:paraId="7D074571" w14:textId="77777777" w:rsidR="00022242" w:rsidRPr="00686BD5" w:rsidRDefault="00022242" w:rsidP="0079748C">
      <w:pPr>
        <w:rPr>
          <w:rFonts w:ascii="Cambria" w:hAnsi="Cambria"/>
          <w:b/>
          <w:bCs/>
          <w:sz w:val="22"/>
          <w:szCs w:val="22"/>
        </w:rPr>
      </w:pPr>
      <w:bookmarkStart w:id="85" w:name="_Hlk169071659"/>
      <w:r w:rsidRPr="00686BD5">
        <w:rPr>
          <w:rFonts w:ascii="Cambria" w:hAnsi="Cambria"/>
          <w:b/>
          <w:bCs/>
          <w:sz w:val="22"/>
          <w:szCs w:val="22"/>
        </w:rPr>
        <w:lastRenderedPageBreak/>
        <w:t>3.4.1. Kompleks Dvorca Gornja Rijeka</w:t>
      </w:r>
    </w:p>
    <w:p w14:paraId="1B0008B9" w14:textId="77777777" w:rsidR="00022242" w:rsidRPr="00686BD5" w:rsidRDefault="00022242" w:rsidP="00022242">
      <w:pPr>
        <w:spacing w:before="240" w:after="240" w:line="276" w:lineRule="auto"/>
        <w:jc w:val="center"/>
        <w:rPr>
          <w:rFonts w:ascii="Cambria" w:hAnsi="Cambria"/>
          <w:b/>
          <w:bCs/>
          <w:sz w:val="22"/>
          <w:szCs w:val="22"/>
        </w:rPr>
      </w:pPr>
      <w:r w:rsidRPr="00686BD5">
        <w:rPr>
          <w:rFonts w:ascii="Cambria" w:hAnsi="Cambria"/>
          <w:b/>
          <w:bCs/>
          <w:sz w:val="22"/>
          <w:szCs w:val="22"/>
        </w:rPr>
        <w:t>Članak 77.b</w:t>
      </w:r>
    </w:p>
    <w:p w14:paraId="6B5B60AB"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bookmarkStart w:id="86" w:name="_Hlk178753361"/>
      <w:r w:rsidRPr="00686BD5">
        <w:rPr>
          <w:rFonts w:ascii="Cambria" w:hAnsi="Cambria"/>
          <w:snapToGrid w:val="0"/>
          <w:sz w:val="22"/>
          <w:szCs w:val="22"/>
          <w:lang w:eastAsia="en-US"/>
        </w:rPr>
        <w:t xml:space="preserve">(1) Unutar građevinskog područja naselja formirana je površina gospodarske, ugostiteljsko-turističke namjene na prostoru kompleksa Dvorca Gornja Rijeka (oznaka T1) koja se odnosi na </w:t>
      </w:r>
      <w:proofErr w:type="spellStart"/>
      <w:r w:rsidRPr="00686BD5">
        <w:rPr>
          <w:rFonts w:ascii="Cambria" w:hAnsi="Cambria"/>
          <w:snapToGrid w:val="0"/>
          <w:sz w:val="22"/>
          <w:szCs w:val="22"/>
          <w:lang w:eastAsia="en-US"/>
        </w:rPr>
        <w:t>kčbr</w:t>
      </w:r>
      <w:proofErr w:type="spellEnd"/>
      <w:r w:rsidRPr="00686BD5">
        <w:rPr>
          <w:rFonts w:ascii="Cambria" w:hAnsi="Cambria"/>
          <w:snapToGrid w:val="0"/>
          <w:sz w:val="22"/>
          <w:szCs w:val="22"/>
          <w:lang w:eastAsia="en-US"/>
        </w:rPr>
        <w:t>. 1804, k.o. Gornja Rijeka.</w:t>
      </w:r>
    </w:p>
    <w:p w14:paraId="2B987A8E"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13A26BEF" w14:textId="77777777" w:rsidR="00022242" w:rsidRPr="00686BD5" w:rsidRDefault="00022242" w:rsidP="00022242">
      <w:pPr>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(2) Površina gospodarske, ugostiteljsko-turističke namjene - kompleks Dvorca Gornja Rijeka predviđena je za rekonstrukciju postojeće građevine dvorca i potencijalnu gradnju novih građevina u svrhu obavljanja ugostiteljsko-turističke djelatnosti.</w:t>
      </w:r>
    </w:p>
    <w:p w14:paraId="59137B33" w14:textId="77777777" w:rsidR="00022242" w:rsidRPr="00686BD5" w:rsidRDefault="00022242" w:rsidP="00022242">
      <w:pPr>
        <w:spacing w:line="276" w:lineRule="auto"/>
        <w:jc w:val="both"/>
        <w:rPr>
          <w:rFonts w:ascii="Cambria" w:hAnsi="Cambria"/>
          <w:bCs/>
          <w:snapToGrid w:val="0"/>
          <w:sz w:val="22"/>
          <w:szCs w:val="22"/>
          <w:lang w:eastAsia="en-US"/>
        </w:rPr>
      </w:pPr>
    </w:p>
    <w:p w14:paraId="5B6A4963" w14:textId="77777777" w:rsidR="00022242" w:rsidRPr="00686BD5" w:rsidRDefault="00022242" w:rsidP="00022242">
      <w:pPr>
        <w:spacing w:line="276" w:lineRule="auto"/>
        <w:jc w:val="both"/>
        <w:rPr>
          <w:rFonts w:ascii="Cambria" w:hAnsi="Cambria"/>
          <w:bCs/>
          <w:snapToGrid w:val="0"/>
          <w:sz w:val="22"/>
          <w:szCs w:val="22"/>
          <w:lang w:eastAsia="en-US"/>
        </w:rPr>
      </w:pPr>
      <w:r w:rsidRPr="00686BD5">
        <w:rPr>
          <w:rFonts w:ascii="Cambria" w:hAnsi="Cambria"/>
          <w:bCs/>
          <w:snapToGrid w:val="0"/>
          <w:sz w:val="22"/>
          <w:szCs w:val="22"/>
          <w:lang w:eastAsia="en-US"/>
        </w:rPr>
        <w:t>(3) Osim ugostiteljsko-turističke djelatnosti dio građevina unutar kompleksa Dvorca Gornja Rijeka moguće je namijeniti za dodatne prateće sadržaje (kompatibilne uslužne, manje trgovačke, rekreacijske, zabavne i slično).</w:t>
      </w:r>
    </w:p>
    <w:p w14:paraId="178E5075"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49B144C9"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Planiranje dodatnog, ali ograničenog broja smještajnih kapaciteta ili drugog dodatnog sadržaja, može se predvidjeti i na lokacijama bivših povijesnih pomoćnih i gospodarskih građevina, odnosno reinterpretacijom dispozicije povijesne gradnje uz uvjet da se nova struktura svojom prostornom i arhitektonskom koncepcijom prilagodi okolnom pejsažu (gabarit, oblikovanje, smještaj, udaljenost od dvorca) i ne naruši dominaciju kako vizualnu tako i sadržajnu samoga dvorca.</w:t>
      </w:r>
    </w:p>
    <w:p w14:paraId="30A8BA46"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53FECE72"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z w:val="22"/>
          <w:szCs w:val="22"/>
        </w:rPr>
        <w:t xml:space="preserve">(5) Najveći dopušteni koeficijent izgrađenosti unutar kompleksa Dvorca Gornja Rijeka iznosi 0,1. </w:t>
      </w:r>
    </w:p>
    <w:p w14:paraId="7142BC09" w14:textId="77777777" w:rsidR="00022242" w:rsidRPr="00686BD5" w:rsidRDefault="00022242" w:rsidP="00022242">
      <w:pPr>
        <w:numPr>
          <w:ilvl w:val="12"/>
          <w:numId w:val="0"/>
        </w:numPr>
        <w:spacing w:line="276" w:lineRule="auto"/>
        <w:jc w:val="both"/>
        <w:rPr>
          <w:rFonts w:ascii="Cambria" w:hAnsi="Cambria"/>
          <w:sz w:val="22"/>
          <w:szCs w:val="22"/>
        </w:rPr>
      </w:pPr>
    </w:p>
    <w:p w14:paraId="28349032"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z w:val="22"/>
          <w:szCs w:val="22"/>
        </w:rPr>
        <w:t xml:space="preserve">(6) Dozvoljena je podzemna gradnja namijenjena parkiranju, servisnim prostorijama te dodatnim kompatibilnim poslovnim djelatnostima pri čemu najveći dopušteni koeficijent podzemno iznosi 0,2. </w:t>
      </w:r>
    </w:p>
    <w:p w14:paraId="038C8970"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418134CD" w14:textId="6BAADE76"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(7) Maksimalna etažna visina nove gradnje je prizemna uz mogućnost gradnje podruma i potkrovlja, E=</w:t>
      </w:r>
      <w:proofErr w:type="spellStart"/>
      <w:r w:rsidRPr="00686BD5">
        <w:rPr>
          <w:rFonts w:ascii="Cambria" w:hAnsi="Cambria"/>
          <w:snapToGrid w:val="0"/>
          <w:sz w:val="22"/>
          <w:szCs w:val="22"/>
          <w:lang w:eastAsia="en-US"/>
        </w:rPr>
        <w:t>Po+Pr+Pk</w:t>
      </w:r>
      <w:proofErr w:type="spellEnd"/>
      <w:r w:rsidRPr="00686BD5">
        <w:rPr>
          <w:rFonts w:ascii="Cambria" w:hAnsi="Cambria"/>
          <w:snapToGrid w:val="0"/>
          <w:sz w:val="22"/>
          <w:szCs w:val="22"/>
          <w:lang w:eastAsia="en-US"/>
        </w:rPr>
        <w:t xml:space="preserve">, a veća visina E=Po+P+1K bez potkrovne etaže, mogla bi se razmotriti jedino donošenjem ocjene arhitektonske i prostorne koncepcije predloženog rješenja u odnosu na </w:t>
      </w:r>
      <w:r w:rsidR="00A05CD5" w:rsidRPr="00686BD5">
        <w:rPr>
          <w:rFonts w:ascii="Cambria" w:hAnsi="Cambria"/>
          <w:snapToGrid w:val="0"/>
          <w:sz w:val="22"/>
          <w:szCs w:val="22"/>
          <w:lang w:eastAsia="en-US"/>
        </w:rPr>
        <w:t xml:space="preserve">građevinu </w:t>
      </w:r>
      <w:r w:rsidRPr="00686BD5">
        <w:rPr>
          <w:rFonts w:ascii="Cambria" w:hAnsi="Cambria"/>
          <w:snapToGrid w:val="0"/>
          <w:sz w:val="22"/>
          <w:szCs w:val="22"/>
          <w:lang w:eastAsia="en-US"/>
        </w:rPr>
        <w:t>dvorca i njegovog okoliša čija se jasna percepcija ne smije degradirati i narušiti.</w:t>
      </w:r>
    </w:p>
    <w:p w14:paraId="14D36F45" w14:textId="77777777" w:rsidR="00022242" w:rsidRPr="00686BD5" w:rsidRDefault="00022242" w:rsidP="00022242">
      <w:pPr>
        <w:tabs>
          <w:tab w:val="left" w:pos="426"/>
        </w:tabs>
        <w:spacing w:line="276" w:lineRule="auto"/>
        <w:jc w:val="both"/>
        <w:rPr>
          <w:rFonts w:ascii="Cambria" w:hAnsi="Cambria"/>
          <w:strike/>
          <w:snapToGrid w:val="0"/>
          <w:sz w:val="22"/>
          <w:szCs w:val="22"/>
          <w:lang w:eastAsia="en-US"/>
        </w:rPr>
      </w:pPr>
    </w:p>
    <w:p w14:paraId="0E6078E5"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(8) Projekt revitalizacije i obnove kompleksa </w:t>
      </w:r>
      <w:r w:rsidRPr="00686BD5">
        <w:rPr>
          <w:rFonts w:ascii="Cambria" w:hAnsi="Cambria"/>
          <w:bCs/>
          <w:snapToGrid w:val="0"/>
          <w:sz w:val="22"/>
          <w:szCs w:val="22"/>
          <w:lang w:eastAsia="en-US"/>
        </w:rPr>
        <w:t xml:space="preserve">Dvorca Gornja Rijeka </w:t>
      </w:r>
      <w:r w:rsidRPr="00686BD5">
        <w:rPr>
          <w:rFonts w:ascii="Cambria" w:hAnsi="Cambria"/>
          <w:snapToGrid w:val="0"/>
          <w:sz w:val="22"/>
          <w:szCs w:val="22"/>
          <w:lang w:eastAsia="en-US"/>
        </w:rPr>
        <w:t xml:space="preserve">moguće je provesti i etapno. </w:t>
      </w:r>
    </w:p>
    <w:p w14:paraId="260A9FF7" w14:textId="77777777" w:rsidR="00022242" w:rsidRPr="00686BD5" w:rsidRDefault="00022242" w:rsidP="00022242">
      <w:pPr>
        <w:numPr>
          <w:ilvl w:val="12"/>
          <w:numId w:val="0"/>
        </w:numPr>
        <w:spacing w:line="276" w:lineRule="auto"/>
        <w:rPr>
          <w:rFonts w:ascii="Cambria" w:hAnsi="Cambria"/>
          <w:sz w:val="22"/>
          <w:szCs w:val="22"/>
        </w:rPr>
      </w:pPr>
    </w:p>
    <w:p w14:paraId="00A7981B" w14:textId="77777777" w:rsidR="00022242" w:rsidRPr="00686BD5" w:rsidRDefault="00022242" w:rsidP="00022242">
      <w:pPr>
        <w:numPr>
          <w:ilvl w:val="12"/>
          <w:numId w:val="0"/>
        </w:numPr>
        <w:spacing w:line="276" w:lineRule="auto"/>
        <w:jc w:val="both"/>
        <w:rPr>
          <w:rFonts w:ascii="Cambria" w:hAnsi="Cambria"/>
          <w:snapToGrid w:val="0"/>
          <w:sz w:val="22"/>
          <w:szCs w:val="22"/>
          <w:lang w:eastAsia="en-US"/>
        </w:rPr>
      </w:pPr>
      <w:r w:rsidRPr="00686BD5">
        <w:rPr>
          <w:rFonts w:ascii="Cambria" w:hAnsi="Cambria"/>
          <w:sz w:val="22"/>
          <w:szCs w:val="22"/>
        </w:rPr>
        <w:t xml:space="preserve">(9) Unutar prostorne međe zaštićenog kulturnog dobra Dvorca Gornja Rijeka nalazi se i prostor izvan građevinskog područja naselja, zapadno i južno od </w:t>
      </w:r>
      <w:proofErr w:type="spellStart"/>
      <w:r w:rsidRPr="00686BD5">
        <w:rPr>
          <w:rFonts w:ascii="Cambria" w:hAnsi="Cambria"/>
          <w:sz w:val="22"/>
          <w:szCs w:val="22"/>
        </w:rPr>
        <w:t>kčbr</w:t>
      </w:r>
      <w:proofErr w:type="spellEnd"/>
      <w:r w:rsidRPr="00686BD5">
        <w:rPr>
          <w:rFonts w:ascii="Cambria" w:hAnsi="Cambria"/>
          <w:sz w:val="22"/>
          <w:szCs w:val="22"/>
        </w:rPr>
        <w:t xml:space="preserve">. 1804, na kojem se </w:t>
      </w:r>
      <w:r w:rsidRPr="00686BD5">
        <w:rPr>
          <w:rFonts w:ascii="Cambria" w:hAnsi="Cambria"/>
          <w:snapToGrid w:val="0"/>
          <w:sz w:val="22"/>
          <w:szCs w:val="22"/>
          <w:lang w:eastAsia="en-US"/>
        </w:rPr>
        <w:t>preporuča obnova nekadašnjeg perivoja te formiranje novih sportsko-rekreacijskih sadržaja u funkciji osnovne ugostiteljsko-turističke djelatnosti.</w:t>
      </w:r>
    </w:p>
    <w:p w14:paraId="38830153" w14:textId="77777777" w:rsidR="00022242" w:rsidRPr="00686BD5" w:rsidRDefault="00022242" w:rsidP="00022242">
      <w:pPr>
        <w:numPr>
          <w:ilvl w:val="12"/>
          <w:numId w:val="0"/>
        </w:numPr>
        <w:spacing w:line="276" w:lineRule="auto"/>
        <w:jc w:val="both"/>
        <w:rPr>
          <w:rFonts w:ascii="Cambria" w:hAnsi="Cambria"/>
          <w:snapToGrid w:val="0"/>
          <w:sz w:val="22"/>
          <w:szCs w:val="22"/>
          <w:lang w:eastAsia="en-US"/>
        </w:rPr>
      </w:pPr>
    </w:p>
    <w:p w14:paraId="14D6ABDE"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napToGrid w:val="0"/>
          <w:sz w:val="22"/>
          <w:szCs w:val="22"/>
          <w:lang w:eastAsia="en-US"/>
        </w:rPr>
        <w:t>(10) Poljoprivredno tlo unutar prostorne međe zaštićenog kulturnog dobra može se koristiti za poljoprivrednu djelatnost, odnosno za ratarstvo i ekstenzivno stočarstvo, pri čemu nije dozvoljeno graditi poljoprivredne građevine, osim uz suglasnost nadležnog konzervatorskog odjela.</w:t>
      </w:r>
    </w:p>
    <w:p w14:paraId="0A8C1302" w14:textId="77777777" w:rsidR="00022242" w:rsidRPr="00686BD5" w:rsidRDefault="00022242" w:rsidP="00022242">
      <w:pPr>
        <w:numPr>
          <w:ilvl w:val="12"/>
          <w:numId w:val="0"/>
        </w:numPr>
        <w:spacing w:line="276" w:lineRule="auto"/>
        <w:rPr>
          <w:rFonts w:ascii="Cambria" w:hAnsi="Cambria"/>
          <w:sz w:val="22"/>
          <w:szCs w:val="22"/>
        </w:rPr>
      </w:pPr>
    </w:p>
    <w:bookmarkEnd w:id="85"/>
    <w:p w14:paraId="3AC1DF69" w14:textId="77777777" w:rsidR="00022242" w:rsidRPr="00686BD5" w:rsidRDefault="00022242" w:rsidP="00022242">
      <w:pPr>
        <w:numPr>
          <w:ilvl w:val="12"/>
          <w:numId w:val="0"/>
        </w:numPr>
        <w:spacing w:line="276" w:lineRule="auto"/>
        <w:jc w:val="both"/>
        <w:rPr>
          <w:rFonts w:ascii="Cambria" w:hAnsi="Cambria"/>
          <w:sz w:val="22"/>
          <w:szCs w:val="22"/>
        </w:rPr>
      </w:pPr>
      <w:r w:rsidRPr="00686BD5">
        <w:rPr>
          <w:rFonts w:ascii="Cambria" w:hAnsi="Cambria"/>
          <w:sz w:val="22"/>
          <w:szCs w:val="22"/>
        </w:rPr>
        <w:lastRenderedPageBreak/>
        <w:t>(11) Planiranje bilo kakvih zahvata unutar granica zaštićenog kulturnog dobra mora se temeljiti na posebnim konzervatorskim uvjetima, odnosno obnova treba biti provedena na način da se poštuje povijesni karakter i način uređenja prostora.</w:t>
      </w:r>
      <w:bookmarkEnd w:id="86"/>
    </w:p>
    <w:p w14:paraId="5CB2BA25" w14:textId="77777777" w:rsidR="00256261" w:rsidRPr="00686BD5" w:rsidRDefault="00256261" w:rsidP="00022242">
      <w:pPr>
        <w:numPr>
          <w:ilvl w:val="12"/>
          <w:numId w:val="0"/>
        </w:numPr>
        <w:spacing w:line="276" w:lineRule="auto"/>
        <w:jc w:val="both"/>
        <w:rPr>
          <w:rFonts w:ascii="Cambria" w:hAnsi="Cambria"/>
          <w:sz w:val="22"/>
          <w:szCs w:val="22"/>
        </w:rPr>
      </w:pPr>
    </w:p>
    <w:p w14:paraId="56F57412" w14:textId="77777777" w:rsidR="00022242" w:rsidRPr="00686BD5" w:rsidRDefault="00022242" w:rsidP="0079748C">
      <w:pPr>
        <w:rPr>
          <w:rFonts w:ascii="Cambria" w:hAnsi="Cambria"/>
          <w:b/>
          <w:bCs/>
          <w:sz w:val="22"/>
          <w:szCs w:val="22"/>
        </w:rPr>
      </w:pPr>
      <w:r w:rsidRPr="00686BD5">
        <w:rPr>
          <w:rFonts w:ascii="Cambria" w:hAnsi="Cambria"/>
          <w:b/>
          <w:bCs/>
          <w:sz w:val="22"/>
          <w:szCs w:val="22"/>
        </w:rPr>
        <w:t>3.4.2. Turistička zona Mali Kalnik</w:t>
      </w:r>
    </w:p>
    <w:p w14:paraId="2172CA88" w14:textId="77777777" w:rsidR="00022242" w:rsidRPr="00686BD5" w:rsidRDefault="00022242" w:rsidP="00022242">
      <w:pPr>
        <w:spacing w:before="240" w:after="240" w:line="276" w:lineRule="auto"/>
        <w:jc w:val="center"/>
        <w:rPr>
          <w:rFonts w:ascii="Cambria" w:hAnsi="Cambria"/>
          <w:b/>
          <w:bCs/>
          <w:sz w:val="22"/>
          <w:szCs w:val="22"/>
        </w:rPr>
      </w:pPr>
      <w:r w:rsidRPr="00686BD5">
        <w:rPr>
          <w:rFonts w:ascii="Cambria" w:hAnsi="Cambria"/>
          <w:b/>
          <w:bCs/>
          <w:sz w:val="22"/>
          <w:szCs w:val="22"/>
        </w:rPr>
        <w:t>Članak 77.c</w:t>
      </w:r>
    </w:p>
    <w:p w14:paraId="4BD07DC6"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(1) Na području Kalničkog gorja u naselju </w:t>
      </w:r>
      <w:proofErr w:type="spellStart"/>
      <w:r w:rsidRPr="00686BD5">
        <w:rPr>
          <w:rFonts w:ascii="Cambria" w:hAnsi="Cambria"/>
          <w:snapToGrid w:val="0"/>
          <w:sz w:val="22"/>
          <w:szCs w:val="22"/>
          <w:lang w:eastAsia="en-US"/>
        </w:rPr>
        <w:t>Deklešanec</w:t>
      </w:r>
      <w:proofErr w:type="spellEnd"/>
      <w:r w:rsidRPr="00686BD5">
        <w:rPr>
          <w:rFonts w:ascii="Cambria" w:hAnsi="Cambria"/>
          <w:snapToGrid w:val="0"/>
          <w:sz w:val="22"/>
          <w:szCs w:val="22"/>
          <w:lang w:eastAsia="en-US"/>
        </w:rPr>
        <w:t xml:space="preserve"> formirano je izdvojeno građevinsko područje izvan naselja, gospodarske, ugostiteljsko-turističke namjene – turistička zona Mali Kalnik (oznaka T3) vezana uz sjeverno od nje pozicionirani botanički rezervat Mali Kalnik i cjelokupni prostor Kalničkog gorja na sjevernom dijelu Općine.</w:t>
      </w:r>
    </w:p>
    <w:p w14:paraId="187601E1" w14:textId="77777777" w:rsidR="00022242" w:rsidRPr="00686BD5" w:rsidRDefault="00022242" w:rsidP="00022242">
      <w:pPr>
        <w:numPr>
          <w:ilvl w:val="12"/>
          <w:numId w:val="0"/>
        </w:numPr>
        <w:spacing w:line="276" w:lineRule="auto"/>
        <w:jc w:val="both"/>
        <w:rPr>
          <w:rFonts w:ascii="Cambria" w:hAnsi="Cambria"/>
          <w:snapToGrid w:val="0"/>
          <w:sz w:val="22"/>
          <w:szCs w:val="22"/>
          <w:lang w:eastAsia="en-US"/>
        </w:rPr>
      </w:pPr>
    </w:p>
    <w:p w14:paraId="0232CC44" w14:textId="77777777" w:rsidR="00022242" w:rsidRPr="00686BD5" w:rsidRDefault="00022242" w:rsidP="00022242">
      <w:pPr>
        <w:numPr>
          <w:ilvl w:val="12"/>
          <w:numId w:val="0"/>
        </w:numPr>
        <w:spacing w:line="276" w:lineRule="auto"/>
        <w:jc w:val="both"/>
        <w:rPr>
          <w:rFonts w:ascii="Cambria" w:hAnsi="Cambria"/>
          <w:bCs/>
          <w:snapToGrid w:val="0"/>
          <w:sz w:val="22"/>
          <w:szCs w:val="22"/>
          <w:lang w:eastAsia="en-US"/>
        </w:rPr>
      </w:pPr>
      <w:r w:rsidRPr="00686BD5">
        <w:rPr>
          <w:rFonts w:ascii="Cambria" w:hAnsi="Cambria"/>
          <w:snapToGrid w:val="0"/>
          <w:sz w:val="22"/>
          <w:szCs w:val="22"/>
          <w:lang w:eastAsia="en-US"/>
        </w:rPr>
        <w:t xml:space="preserve">(2) Unutar površine </w:t>
      </w:r>
      <w:r w:rsidRPr="00686BD5">
        <w:rPr>
          <w:rFonts w:ascii="Cambria" w:hAnsi="Cambria"/>
          <w:bCs/>
          <w:snapToGrid w:val="0"/>
          <w:sz w:val="22"/>
          <w:szCs w:val="22"/>
          <w:lang w:eastAsia="en-US"/>
        </w:rPr>
        <w:t>gospodarske, ugostiteljsko-turističke namjene – turistička zona Mali Kalnik dozvoljeno je:</w:t>
      </w:r>
    </w:p>
    <w:p w14:paraId="71D2F0AA" w14:textId="77777777" w:rsidR="00022242" w:rsidRPr="00686BD5" w:rsidRDefault="00022242" w:rsidP="00A72089">
      <w:pPr>
        <w:numPr>
          <w:ilvl w:val="0"/>
          <w:numId w:val="51"/>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uređenje površina za postavljanje smještajnih jedinica koje nisu povezane s tlom na čvrsti način i za čije postavljanje nije potrebna građevinska dozvola (smještaj kampista na otvorenom uz korištenje pokretne opreme za kampiranje)</w:t>
      </w:r>
    </w:p>
    <w:p w14:paraId="4467B128" w14:textId="77777777" w:rsidR="00022242" w:rsidRPr="00686BD5" w:rsidRDefault="00022242" w:rsidP="00A72089">
      <w:pPr>
        <w:numPr>
          <w:ilvl w:val="0"/>
          <w:numId w:val="51"/>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gradnja građevina i uređenje površina koji služe funkcioniranju ugostiteljsko-turističke namjene bez smještajnih građevina (recepcija, informativni punkt, sanitarni čvorovi, spremišta)</w:t>
      </w:r>
    </w:p>
    <w:p w14:paraId="59041EA0" w14:textId="77777777" w:rsidR="00022242" w:rsidRPr="00686BD5" w:rsidRDefault="00022242" w:rsidP="00A72089">
      <w:pPr>
        <w:numPr>
          <w:ilvl w:val="0"/>
          <w:numId w:val="51"/>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uređenje dječjih igrališta</w:t>
      </w:r>
    </w:p>
    <w:p w14:paraId="0E17CAD4" w14:textId="77777777" w:rsidR="00022242" w:rsidRPr="00686BD5" w:rsidRDefault="00022242" w:rsidP="00A72089">
      <w:pPr>
        <w:numPr>
          <w:ilvl w:val="0"/>
          <w:numId w:val="51"/>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uređenje rekreacijskih površina i igrališta na otvorenom</w:t>
      </w:r>
    </w:p>
    <w:p w14:paraId="41CCCD4E" w14:textId="77777777" w:rsidR="00022242" w:rsidRPr="00686BD5" w:rsidRDefault="00022242"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gradnja paviljona, vidikovaca, staza, nadstrešnica, površina sa klupama i stolovima za sjedenje</w:t>
      </w:r>
    </w:p>
    <w:p w14:paraId="68ECFC34" w14:textId="77777777" w:rsidR="00022242" w:rsidRPr="00686BD5" w:rsidRDefault="00022242"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postavljanje urbane i parkovne opreme</w:t>
      </w:r>
    </w:p>
    <w:p w14:paraId="6694530B" w14:textId="77777777" w:rsidR="00022242" w:rsidRPr="00686BD5" w:rsidRDefault="00022242"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postavljanje sakralne plastike, skulptura i umjetničkih instalacija</w:t>
      </w:r>
    </w:p>
    <w:p w14:paraId="6342CC5F" w14:textId="77777777" w:rsidR="00022242" w:rsidRPr="00686BD5" w:rsidRDefault="00022242" w:rsidP="00A72089">
      <w:pPr>
        <w:numPr>
          <w:ilvl w:val="0"/>
          <w:numId w:val="29"/>
        </w:numPr>
        <w:spacing w:line="276" w:lineRule="auto"/>
        <w:rPr>
          <w:rFonts w:ascii="Cambria" w:hAnsi="Cambria"/>
          <w:sz w:val="22"/>
          <w:szCs w:val="22"/>
          <w:lang w:eastAsia="en-US"/>
        </w:rPr>
      </w:pPr>
      <w:r w:rsidRPr="00686BD5">
        <w:rPr>
          <w:rFonts w:ascii="Cambria" w:hAnsi="Cambria"/>
          <w:sz w:val="22"/>
          <w:szCs w:val="22"/>
          <w:lang w:eastAsia="en-US"/>
        </w:rPr>
        <w:t>postavljanje privremenih montažnih građevina (kiosci, pozornice, tribine)</w:t>
      </w:r>
    </w:p>
    <w:p w14:paraId="14A750A0" w14:textId="77777777" w:rsidR="00022242" w:rsidRPr="00686BD5" w:rsidRDefault="00022242" w:rsidP="00A72089">
      <w:pPr>
        <w:numPr>
          <w:ilvl w:val="0"/>
          <w:numId w:val="29"/>
        </w:num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gradnja manjih infrastrukturnih građevina za potrebe funkcioniranja zone.</w:t>
      </w:r>
    </w:p>
    <w:p w14:paraId="71CCC41E" w14:textId="77777777" w:rsidR="00022242" w:rsidRPr="00686BD5" w:rsidRDefault="00022242" w:rsidP="00022242">
      <w:pPr>
        <w:spacing w:line="276" w:lineRule="auto"/>
        <w:jc w:val="both"/>
        <w:rPr>
          <w:rFonts w:ascii="Cambria" w:hAnsi="Cambria"/>
          <w:snapToGrid w:val="0"/>
          <w:sz w:val="22"/>
          <w:szCs w:val="22"/>
          <w:lang w:eastAsia="en-US"/>
        </w:rPr>
      </w:pPr>
    </w:p>
    <w:p w14:paraId="578CA35D" w14:textId="77777777" w:rsidR="00022242" w:rsidRPr="00686BD5" w:rsidRDefault="00022242" w:rsidP="00022242">
      <w:pPr>
        <w:spacing w:line="276" w:lineRule="auto"/>
        <w:jc w:val="both"/>
        <w:rPr>
          <w:rFonts w:ascii="Cambria" w:hAnsi="Cambria"/>
          <w:sz w:val="22"/>
          <w:szCs w:val="22"/>
        </w:rPr>
      </w:pPr>
      <w:r w:rsidRPr="00686BD5">
        <w:rPr>
          <w:rFonts w:ascii="Cambria" w:hAnsi="Cambria"/>
          <w:sz w:val="22"/>
          <w:szCs w:val="22"/>
        </w:rPr>
        <w:t xml:space="preserve">(3) Izgradnja unutar turističke zone Mali Kalnik mora se oblikovno i materijalima (kamen i drvo) uskladiti s lokalnom graditeljskom tradicijom. </w:t>
      </w:r>
    </w:p>
    <w:p w14:paraId="4964195A" w14:textId="77777777" w:rsidR="00022242" w:rsidRPr="00686BD5" w:rsidRDefault="00022242" w:rsidP="00022242">
      <w:pPr>
        <w:spacing w:line="276" w:lineRule="auto"/>
        <w:jc w:val="both"/>
        <w:rPr>
          <w:rFonts w:ascii="Cambria" w:hAnsi="Cambria"/>
          <w:sz w:val="22"/>
          <w:szCs w:val="22"/>
          <w:lang w:eastAsia="en-US"/>
        </w:rPr>
      </w:pPr>
    </w:p>
    <w:p w14:paraId="202D611F" w14:textId="77777777" w:rsidR="00022242" w:rsidRPr="00686BD5" w:rsidRDefault="00022242" w:rsidP="00022242">
      <w:pPr>
        <w:spacing w:line="276" w:lineRule="auto"/>
        <w:jc w:val="both"/>
        <w:rPr>
          <w:rFonts w:ascii="Cambria" w:hAnsi="Cambria"/>
          <w:sz w:val="22"/>
          <w:szCs w:val="22"/>
          <w:lang w:eastAsia="en-US"/>
        </w:rPr>
      </w:pPr>
      <w:r w:rsidRPr="00686BD5">
        <w:rPr>
          <w:rFonts w:ascii="Cambria" w:hAnsi="Cambria"/>
          <w:sz w:val="22"/>
          <w:szCs w:val="22"/>
          <w:lang w:eastAsia="en-US"/>
        </w:rPr>
        <w:t xml:space="preserve">(4) Koeficijent izgrađenosti za trajne građevine </w:t>
      </w:r>
      <w:r w:rsidRPr="00686BD5">
        <w:rPr>
          <w:rFonts w:ascii="Cambria" w:hAnsi="Cambria"/>
          <w:sz w:val="22"/>
          <w:szCs w:val="22"/>
        </w:rPr>
        <w:t xml:space="preserve">unutar turističke zone Mali Kalnik  </w:t>
      </w:r>
      <w:r w:rsidRPr="00686BD5">
        <w:rPr>
          <w:rFonts w:ascii="Cambria" w:hAnsi="Cambria"/>
          <w:sz w:val="22"/>
          <w:szCs w:val="22"/>
          <w:lang w:eastAsia="en-US"/>
        </w:rPr>
        <w:t>iznosi najviše 0,2, najveća dozvoljena etažna visina je prizemna, E=Pr, a najveća visina pročelja iznosi V=4 m.</w:t>
      </w:r>
    </w:p>
    <w:p w14:paraId="07F3AA6C" w14:textId="77777777" w:rsidR="00022242" w:rsidRPr="00686BD5" w:rsidRDefault="00022242" w:rsidP="00022242">
      <w:pPr>
        <w:spacing w:line="276" w:lineRule="auto"/>
        <w:jc w:val="both"/>
        <w:rPr>
          <w:rFonts w:ascii="Cambria" w:hAnsi="Cambria"/>
          <w:sz w:val="22"/>
          <w:szCs w:val="22"/>
          <w:lang w:eastAsia="en-US"/>
        </w:rPr>
      </w:pPr>
    </w:p>
    <w:p w14:paraId="29DDA1A4" w14:textId="77777777" w:rsidR="00022242" w:rsidRPr="00686BD5" w:rsidRDefault="00022242" w:rsidP="00022242">
      <w:pPr>
        <w:spacing w:line="276" w:lineRule="auto"/>
        <w:jc w:val="both"/>
        <w:rPr>
          <w:rFonts w:ascii="Cambria" w:hAnsi="Cambria"/>
          <w:sz w:val="22"/>
          <w:szCs w:val="22"/>
        </w:rPr>
      </w:pPr>
      <w:r w:rsidRPr="00686BD5">
        <w:rPr>
          <w:rFonts w:ascii="Cambria" w:hAnsi="Cambria"/>
          <w:sz w:val="22"/>
          <w:szCs w:val="22"/>
          <w:lang w:eastAsia="en-US"/>
        </w:rPr>
        <w:t>(5) V</w:t>
      </w:r>
      <w:r w:rsidRPr="00686BD5">
        <w:rPr>
          <w:rFonts w:ascii="Cambria" w:hAnsi="Cambria"/>
          <w:sz w:val="22"/>
          <w:szCs w:val="22"/>
        </w:rPr>
        <w:t>isine građevina mogu biti i veće od propisanih u stavku 4. ovoga članka ukoliko to funkcija građevina iziskuje (vidikovac).</w:t>
      </w:r>
    </w:p>
    <w:p w14:paraId="368ED118"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1FF84842" w14:textId="77777777" w:rsidR="00022242" w:rsidRPr="00686BD5" w:rsidRDefault="00022242" w:rsidP="0079748C">
      <w:pPr>
        <w:rPr>
          <w:rFonts w:ascii="Cambria" w:hAnsi="Cambria"/>
          <w:b/>
          <w:bCs/>
          <w:sz w:val="22"/>
          <w:szCs w:val="22"/>
        </w:rPr>
      </w:pPr>
      <w:r w:rsidRPr="00686BD5">
        <w:rPr>
          <w:rFonts w:ascii="Cambria" w:hAnsi="Cambria"/>
          <w:b/>
          <w:bCs/>
          <w:sz w:val="22"/>
          <w:szCs w:val="22"/>
        </w:rPr>
        <w:t>3.4.3. Robinzonski turizam</w:t>
      </w:r>
    </w:p>
    <w:p w14:paraId="12F8CAD8" w14:textId="77777777" w:rsidR="00022242" w:rsidRPr="00686BD5" w:rsidRDefault="00022242" w:rsidP="00022242">
      <w:pPr>
        <w:spacing w:before="240" w:after="240" w:line="276" w:lineRule="auto"/>
        <w:jc w:val="center"/>
        <w:rPr>
          <w:rFonts w:ascii="Cambria" w:hAnsi="Cambria"/>
          <w:b/>
          <w:bCs/>
          <w:sz w:val="22"/>
          <w:szCs w:val="22"/>
        </w:rPr>
      </w:pPr>
      <w:r w:rsidRPr="00686BD5">
        <w:rPr>
          <w:rFonts w:ascii="Cambria" w:hAnsi="Cambria"/>
          <w:b/>
          <w:bCs/>
          <w:sz w:val="22"/>
          <w:szCs w:val="22"/>
        </w:rPr>
        <w:t>Članak 77.d</w:t>
      </w:r>
    </w:p>
    <w:p w14:paraId="6D8A8327"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(1) Izvan građevinskog područja dozvoljeno je, sukladno posebnim propisima vezanima uz prostorno uređenje i gradnju te razvrstavanje i kategorizaciju ugostiteljskih objekata, provoditi zahvate u prostoru za robinzonski smještaj smještajnog kapaciteta do 30 gostiju.</w:t>
      </w:r>
    </w:p>
    <w:p w14:paraId="75D66254"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3C8737C3"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(2) Objekt za robinzonski smještaj je objekt koji se nalazi u prirodnom okruženju, a sastoji se od prostorije/a ili prostora u kojima iznajmljivač gostima pruža usluge smještaja u neuobičajenim okolnostima i uvjetima.</w:t>
      </w:r>
    </w:p>
    <w:p w14:paraId="2A73086F"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1A1766F0"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(3) U zahvatima u prostoru za robinzonski smještaj izvan građevinskog područja ne može se planirati građenje građevina za čije je građenje potrebna građevinska dozvola.</w:t>
      </w:r>
    </w:p>
    <w:p w14:paraId="0ED4CC26"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14A881CF"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(4) Unutar zahvata u prostoru za robinzonski smještaj izvan građevinskog područja može se planirati uređenje površina, odnosno gradnja građevina za smještaj i to: šatora od platna i drugih laganih savitljivih materijala tlocrtne površine do 20 m², zgrade na drvetu tlocrtne površine do 20 m² i/ili zgrada od drveta ili drugog lakog prirodnog materijala tlocrtne površine do 20 m² sukladno posebnom propisu kojim se uređuje gradnja.</w:t>
      </w:r>
    </w:p>
    <w:p w14:paraId="1F8897ED"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56391BA4"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(5) Unutar obuhvata zahvata u prostoru za robinzonski smještaj dopušteno je graditi pomoćne zgrade – spremišta koja su u skladu s arhitektonskim oblikovanjem smještajnih jedinica, uređivati vanjske površine, pristupne putove i šetnice, formirati manje rekreacijske površine, postavljati stolove, klupe i nadstrešnice u materijalima primjerenim okolišu i slično. </w:t>
      </w:r>
    </w:p>
    <w:p w14:paraId="67E6336C"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b/>
      </w:r>
    </w:p>
    <w:p w14:paraId="054FB611"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Koeficijent izgrađenosti u obuhvatu zahvata za robinzonski turizam izvan građevinskog područja iznosi najviše 0,1.</w:t>
      </w:r>
    </w:p>
    <w:p w14:paraId="5E085901"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014B695D" w14:textId="77777777" w:rsidR="00022242" w:rsidRPr="00686BD5" w:rsidRDefault="00022242" w:rsidP="0079748C">
      <w:pPr>
        <w:jc w:val="both"/>
        <w:rPr>
          <w:rFonts w:ascii="Cambria" w:hAnsi="Cambria"/>
          <w:b/>
          <w:bCs/>
          <w:sz w:val="22"/>
          <w:szCs w:val="22"/>
        </w:rPr>
      </w:pPr>
      <w:r w:rsidRPr="00686BD5">
        <w:rPr>
          <w:rFonts w:ascii="Cambria" w:hAnsi="Cambria"/>
          <w:b/>
          <w:bCs/>
          <w:sz w:val="22"/>
          <w:szCs w:val="22"/>
        </w:rPr>
        <w:t>3.5. Naftno-rudarski objekti za istraživanje i eksploataciju ugljikovodika i geotermalnih voda</w:t>
      </w:r>
    </w:p>
    <w:p w14:paraId="4515BAC6" w14:textId="77777777" w:rsidR="00022242" w:rsidRPr="00686BD5" w:rsidRDefault="00022242" w:rsidP="00022242">
      <w:pPr>
        <w:spacing w:before="240" w:after="240" w:line="276" w:lineRule="auto"/>
        <w:jc w:val="center"/>
        <w:rPr>
          <w:rFonts w:ascii="Cambria" w:hAnsi="Cambria"/>
          <w:b/>
          <w:bCs/>
          <w:sz w:val="22"/>
          <w:szCs w:val="22"/>
        </w:rPr>
      </w:pPr>
      <w:r w:rsidRPr="00686BD5">
        <w:rPr>
          <w:rFonts w:ascii="Cambria" w:hAnsi="Cambria"/>
          <w:b/>
          <w:bCs/>
          <w:sz w:val="22"/>
          <w:szCs w:val="22"/>
        </w:rPr>
        <w:t>Članak 77.e</w:t>
      </w:r>
    </w:p>
    <w:p w14:paraId="6DAB1B4A" w14:textId="77777777" w:rsidR="00022242" w:rsidRPr="00686BD5" w:rsidRDefault="00022242" w:rsidP="00022242">
      <w:pPr>
        <w:spacing w:line="276" w:lineRule="auto"/>
        <w:jc w:val="both"/>
        <w:rPr>
          <w:rFonts w:ascii="Cambria" w:hAnsi="Cambria"/>
          <w:snapToGrid w:val="0"/>
          <w:sz w:val="22"/>
          <w:szCs w:val="22"/>
        </w:rPr>
      </w:pPr>
      <w:r w:rsidRPr="00686BD5">
        <w:rPr>
          <w:rFonts w:ascii="Cambria" w:hAnsi="Cambria"/>
          <w:snapToGrid w:val="0"/>
          <w:sz w:val="22"/>
          <w:szCs w:val="22"/>
          <w:lang w:eastAsia="en-US"/>
        </w:rPr>
        <w:t xml:space="preserve">(1) </w:t>
      </w:r>
      <w:r w:rsidRPr="00686BD5">
        <w:rPr>
          <w:rFonts w:ascii="Cambria" w:hAnsi="Cambria"/>
          <w:snapToGrid w:val="0"/>
          <w:sz w:val="22"/>
          <w:szCs w:val="22"/>
        </w:rPr>
        <w:t>Gradnja naftno-rudarskih objekata i postrojenja kao i izvođenje naftno-rudarskih radova u svrhu istraživanja i eksploatacije ugljikovodika dozvoljena je unutar istražnih prostora, odnosno eksploatacijskih polja ugljikovodika, u skladu s posebnim propisima i odredbama ovog Prostornog plana.</w:t>
      </w:r>
    </w:p>
    <w:p w14:paraId="5842D79F" w14:textId="77777777" w:rsidR="00022242" w:rsidRPr="00686BD5" w:rsidRDefault="00022242" w:rsidP="00022242">
      <w:pPr>
        <w:spacing w:line="276" w:lineRule="auto"/>
        <w:jc w:val="both"/>
        <w:rPr>
          <w:rFonts w:ascii="Cambria" w:hAnsi="Cambria"/>
          <w:sz w:val="22"/>
          <w:szCs w:val="22"/>
        </w:rPr>
      </w:pPr>
    </w:p>
    <w:p w14:paraId="1756E4C7" w14:textId="77777777" w:rsidR="00022242" w:rsidRPr="00686BD5" w:rsidRDefault="00022242" w:rsidP="00022242">
      <w:pPr>
        <w:spacing w:line="276" w:lineRule="auto"/>
        <w:jc w:val="both"/>
        <w:rPr>
          <w:rFonts w:ascii="Cambria" w:hAnsi="Cambria"/>
          <w:snapToGrid w:val="0"/>
          <w:sz w:val="22"/>
          <w:szCs w:val="22"/>
        </w:rPr>
      </w:pPr>
      <w:r w:rsidRPr="00686BD5">
        <w:rPr>
          <w:rFonts w:ascii="Cambria" w:hAnsi="Cambria"/>
          <w:snapToGrid w:val="0"/>
          <w:sz w:val="22"/>
          <w:szCs w:val="22"/>
        </w:rPr>
        <w:t>(2) Gradnja naftno-rudarskih objekata i postrojenja kao i izvođenje naftno-rudarskih radova u svrhu istraživanja i eksploatacije geotermalnih voda dozvoljena je unutar istražnih prostora, odnosno eksploatacijskih polja geotermalnih voda, u skladu s posebnim propisima i odredbama ovog Prostornog plana.</w:t>
      </w:r>
    </w:p>
    <w:p w14:paraId="7B935CFD"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5F6346AD"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(3) </w:t>
      </w:r>
      <w:bookmarkStart w:id="87" w:name="_Hlk159578079"/>
      <w:r w:rsidRPr="00686BD5">
        <w:rPr>
          <w:rFonts w:ascii="Cambria" w:hAnsi="Cambria"/>
          <w:snapToGrid w:val="0"/>
          <w:sz w:val="22"/>
          <w:szCs w:val="22"/>
          <w:lang w:eastAsia="en-US"/>
        </w:rPr>
        <w:t>Unutar istražnih prostora i eksploatacijskih polja mogu se, sukladno posebnim propisima i odredbama ovog Prostornog plana, graditi</w:t>
      </w:r>
      <w:bookmarkEnd w:id="87"/>
      <w:r w:rsidRPr="00686BD5">
        <w:rPr>
          <w:rFonts w:ascii="Cambria" w:hAnsi="Cambria"/>
          <w:snapToGrid w:val="0"/>
          <w:sz w:val="22"/>
          <w:szCs w:val="22"/>
          <w:lang w:eastAsia="en-US"/>
        </w:rPr>
        <w:t>:</w:t>
      </w:r>
    </w:p>
    <w:p w14:paraId="7E9B42EB"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bušotine u fazi istraživanja</w:t>
      </w:r>
    </w:p>
    <w:p w14:paraId="25633D0A"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bušotinski prostor u fazi eksploatacije</w:t>
      </w:r>
    </w:p>
    <w:p w14:paraId="6B297249" w14:textId="77777777" w:rsidR="00022242" w:rsidRPr="00686BD5" w:rsidRDefault="00022242" w:rsidP="00A72089">
      <w:pPr>
        <w:numPr>
          <w:ilvl w:val="0"/>
          <w:numId w:val="52"/>
        </w:numPr>
        <w:spacing w:line="276" w:lineRule="auto"/>
        <w:contextualSpacing/>
        <w:jc w:val="both"/>
        <w:rPr>
          <w:rFonts w:ascii="Cambria" w:hAnsi="Cambria"/>
          <w:snapToGrid w:val="0"/>
          <w:sz w:val="22"/>
          <w:szCs w:val="22"/>
          <w:lang w:eastAsia="en-US"/>
        </w:rPr>
      </w:pPr>
      <w:r w:rsidRPr="00686BD5">
        <w:rPr>
          <w:rFonts w:ascii="Cambria" w:hAnsi="Cambria"/>
          <w:snapToGrid w:val="0"/>
          <w:sz w:val="22"/>
          <w:szCs w:val="22"/>
          <w:lang w:eastAsia="en-US"/>
        </w:rPr>
        <w:t>naftno-rudarski objekti i postrojenja, odnosno svi objekti, postrojenja, oprema, alati, uređaji i instalacije koji se koriste prilikom izvođenja istraživanja i eksploatacije ugljikovodika, geotermalnih voda, kao i podzemnog skladištenja i trajnog zbrinjavanja ugljikova dioksida</w:t>
      </w:r>
    </w:p>
    <w:p w14:paraId="30124991"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cjevovodi od bušotina do spoja na postojeći sabirno-transportni sustav, te ostali cjevovodi unutar i izvan eksploatacijskih polja</w:t>
      </w:r>
    </w:p>
    <w:p w14:paraId="489CFAA5"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druge infrastrukturne, pomoćne i prateće građevine u funkciji istraživanja i eksploatacije ugljikovodika i geotermalnih voda</w:t>
      </w:r>
    </w:p>
    <w:p w14:paraId="494863E8"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priključne ceste</w:t>
      </w:r>
    </w:p>
    <w:p w14:paraId="792D9E8F"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plinske, otpremne, centralne-plinske, mjerne, sabirne, kompresorske stanice i slično</w:t>
      </w:r>
    </w:p>
    <w:p w14:paraId="6628C7A3"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signalni kablovi</w:t>
      </w:r>
    </w:p>
    <w:p w14:paraId="457FA370"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ograde</w:t>
      </w:r>
    </w:p>
    <w:p w14:paraId="4CADD6C1"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bookmarkStart w:id="88" w:name="_Hlk160092723"/>
      <w:proofErr w:type="spellStart"/>
      <w:r w:rsidRPr="00686BD5">
        <w:rPr>
          <w:rFonts w:ascii="Cambria" w:hAnsi="Cambria"/>
          <w:snapToGrid w:val="0"/>
          <w:sz w:val="22"/>
          <w:szCs w:val="22"/>
          <w:lang w:eastAsia="en-US"/>
        </w:rPr>
        <w:t>srednjenaponski</w:t>
      </w:r>
      <w:proofErr w:type="spellEnd"/>
      <w:r w:rsidRPr="00686BD5">
        <w:rPr>
          <w:rFonts w:ascii="Cambria" w:hAnsi="Cambria"/>
          <w:snapToGrid w:val="0"/>
          <w:sz w:val="22"/>
          <w:szCs w:val="22"/>
          <w:lang w:eastAsia="en-US"/>
        </w:rPr>
        <w:t xml:space="preserve"> </w:t>
      </w:r>
      <w:bookmarkEnd w:id="88"/>
      <w:r w:rsidRPr="00686BD5">
        <w:rPr>
          <w:rFonts w:ascii="Cambria" w:hAnsi="Cambria"/>
          <w:snapToGrid w:val="0"/>
          <w:sz w:val="22"/>
          <w:szCs w:val="22"/>
          <w:lang w:eastAsia="en-US"/>
        </w:rPr>
        <w:t>10 kV i niskonaponski energetski vodovi, uključivo trafostanice 10/04kV</w:t>
      </w:r>
    </w:p>
    <w:p w14:paraId="44148680"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svi ostali objekti u funkciji eksploatacije, npr. kotlovnice, </w:t>
      </w:r>
      <w:proofErr w:type="spellStart"/>
      <w:r w:rsidRPr="00686BD5">
        <w:rPr>
          <w:rFonts w:ascii="Cambria" w:hAnsi="Cambria"/>
          <w:snapToGrid w:val="0"/>
          <w:sz w:val="22"/>
          <w:szCs w:val="22"/>
          <w:lang w:eastAsia="en-US"/>
        </w:rPr>
        <w:t>pumpaonice</w:t>
      </w:r>
      <w:proofErr w:type="spellEnd"/>
      <w:r w:rsidRPr="00686BD5">
        <w:rPr>
          <w:rFonts w:ascii="Cambria" w:hAnsi="Cambria"/>
          <w:snapToGrid w:val="0"/>
          <w:sz w:val="22"/>
          <w:szCs w:val="22"/>
          <w:lang w:eastAsia="en-US"/>
        </w:rPr>
        <w:t xml:space="preserve"> slane vode, stanice slane vode, rezervoare tehnološke kanalizacije RTK i drugo</w:t>
      </w:r>
    </w:p>
    <w:p w14:paraId="6278B4EA" w14:textId="77777777" w:rsidR="00022242" w:rsidRPr="00686BD5" w:rsidRDefault="00022242" w:rsidP="00A72089">
      <w:pPr>
        <w:numPr>
          <w:ilvl w:val="0"/>
          <w:numId w:val="52"/>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energane.</w:t>
      </w:r>
    </w:p>
    <w:p w14:paraId="4BC15BBC"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53E91642"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(4) </w:t>
      </w:r>
      <w:bookmarkStart w:id="89" w:name="_Hlk159580021"/>
      <w:r w:rsidRPr="00686BD5">
        <w:rPr>
          <w:rFonts w:ascii="Cambria" w:hAnsi="Cambria"/>
          <w:snapToGrid w:val="0"/>
          <w:sz w:val="22"/>
          <w:szCs w:val="22"/>
          <w:lang w:eastAsia="en-US"/>
        </w:rPr>
        <w:t>Pri izgradnji naftno-rudarskih objekata i postrojenja u funkciji eksploatacije ugljikovodika i geotermalnih voda potrebno je osigurati</w:t>
      </w:r>
      <w:bookmarkEnd w:id="89"/>
      <w:r w:rsidRPr="00686BD5">
        <w:rPr>
          <w:rFonts w:ascii="Cambria" w:hAnsi="Cambria"/>
          <w:snapToGrid w:val="0"/>
          <w:sz w:val="22"/>
          <w:szCs w:val="22"/>
          <w:lang w:eastAsia="en-US"/>
        </w:rPr>
        <w:t>:</w:t>
      </w:r>
    </w:p>
    <w:p w14:paraId="3007CF73" w14:textId="77777777" w:rsidR="00022242" w:rsidRPr="00686BD5" w:rsidRDefault="00022242" w:rsidP="00A72089">
      <w:pPr>
        <w:numPr>
          <w:ilvl w:val="0"/>
          <w:numId w:val="53"/>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pristup na javnu prometnu površinu (izuzev prometne i linijske infrastrukture)</w:t>
      </w:r>
    </w:p>
    <w:p w14:paraId="36AE30B7" w14:textId="77777777" w:rsidR="00022242" w:rsidRPr="00686BD5" w:rsidRDefault="00022242" w:rsidP="00A72089">
      <w:pPr>
        <w:numPr>
          <w:ilvl w:val="0"/>
          <w:numId w:val="53"/>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sva potrebna parkirališta riješiti unutar obuhvata zahvata i/ili na način utvrđen odlukama odnosne jedinice lokalne samouprave</w:t>
      </w:r>
    </w:p>
    <w:p w14:paraId="538FB053" w14:textId="77777777" w:rsidR="00022242" w:rsidRPr="00686BD5" w:rsidRDefault="00022242" w:rsidP="00A72089">
      <w:pPr>
        <w:numPr>
          <w:ilvl w:val="0"/>
          <w:numId w:val="53"/>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priključak na sustav javne vodoopskrbe i sustav odvodnje otpadnih voda, a ako iste nisu izvedene opskrbu riješiti putem autonomnih</w:t>
      </w:r>
      <w:bookmarkStart w:id="90" w:name="_Hlk157773004"/>
      <w:r w:rsidRPr="00686BD5">
        <w:rPr>
          <w:rFonts w:ascii="Cambria" w:hAnsi="Cambria"/>
          <w:snapToGrid w:val="0"/>
          <w:sz w:val="22"/>
          <w:szCs w:val="22"/>
          <w:lang w:eastAsia="en-US"/>
        </w:rPr>
        <w:t xml:space="preserve">, odnosno individualnih </w:t>
      </w:r>
      <w:bookmarkEnd w:id="90"/>
      <w:r w:rsidRPr="00686BD5">
        <w:rPr>
          <w:rFonts w:ascii="Cambria" w:hAnsi="Cambria"/>
          <w:snapToGrid w:val="0"/>
          <w:sz w:val="22"/>
          <w:szCs w:val="22"/>
          <w:lang w:eastAsia="en-US"/>
        </w:rPr>
        <w:t>sustava (zdenaca, cisterni, internih pročistača, nepropusnih septičkih jama i sl.)</w:t>
      </w:r>
    </w:p>
    <w:p w14:paraId="4A6C43CF" w14:textId="77777777" w:rsidR="00022242" w:rsidRPr="00686BD5" w:rsidRDefault="00022242" w:rsidP="00A72089">
      <w:pPr>
        <w:numPr>
          <w:ilvl w:val="0"/>
          <w:numId w:val="53"/>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instalacije niskog napona priključiti na javnu niskonaponsku elektroenergetsku  mrežu ili riješiti putem vlastitog izvora.</w:t>
      </w:r>
    </w:p>
    <w:p w14:paraId="36722601"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5428CAFB" w14:textId="77777777" w:rsidR="00022242" w:rsidRPr="00686BD5" w:rsidRDefault="00022242" w:rsidP="00022242">
      <w:pPr>
        <w:tabs>
          <w:tab w:val="left" w:pos="426"/>
        </w:tabs>
        <w:spacing w:line="276" w:lineRule="auto"/>
        <w:jc w:val="both"/>
        <w:rPr>
          <w:rFonts w:ascii="Cambria" w:hAnsi="Cambria"/>
          <w:sz w:val="22"/>
          <w:szCs w:val="22"/>
        </w:rPr>
      </w:pPr>
      <w:r w:rsidRPr="00686BD5">
        <w:rPr>
          <w:rFonts w:ascii="Cambria" w:hAnsi="Cambria"/>
          <w:snapToGrid w:val="0"/>
          <w:sz w:val="22"/>
          <w:szCs w:val="22"/>
          <w:lang w:eastAsia="en-US"/>
        </w:rPr>
        <w:t xml:space="preserve">(5) Prilikom izvođenja radova na istraživanju i eksploataciji </w:t>
      </w:r>
      <w:r w:rsidRPr="00686BD5">
        <w:rPr>
          <w:rFonts w:ascii="Cambria" w:hAnsi="Cambria"/>
          <w:sz w:val="22"/>
          <w:szCs w:val="22"/>
        </w:rPr>
        <w:t>ugljikovodika i geotermalnih voda  os bušotine potrebno je locirati:</w:t>
      </w:r>
    </w:p>
    <w:p w14:paraId="3BFFD820" w14:textId="0FB6B39D" w:rsidR="00022242" w:rsidRPr="00686BD5" w:rsidRDefault="00022242" w:rsidP="00A72089">
      <w:pPr>
        <w:numPr>
          <w:ilvl w:val="0"/>
          <w:numId w:val="54"/>
        </w:numPr>
        <w:tabs>
          <w:tab w:val="left" w:pos="426"/>
        </w:tabs>
        <w:spacing w:line="276" w:lineRule="auto"/>
        <w:jc w:val="both"/>
        <w:rPr>
          <w:rFonts w:ascii="Cambria" w:hAnsi="Cambria"/>
          <w:sz w:val="22"/>
          <w:szCs w:val="22"/>
        </w:rPr>
      </w:pPr>
      <w:r w:rsidRPr="00686BD5">
        <w:rPr>
          <w:rFonts w:ascii="Cambria" w:hAnsi="Cambria"/>
          <w:sz w:val="22"/>
          <w:szCs w:val="22"/>
        </w:rPr>
        <w:t>na udaljenosti većoj od visine tornja uvećane za 10% od zaštitnog pojasa dalekovoda</w:t>
      </w:r>
    </w:p>
    <w:p w14:paraId="61130E67" w14:textId="77777777" w:rsidR="00022242" w:rsidRPr="00686BD5" w:rsidRDefault="00022242" w:rsidP="00A72089">
      <w:pPr>
        <w:numPr>
          <w:ilvl w:val="0"/>
          <w:numId w:val="54"/>
        </w:numPr>
        <w:tabs>
          <w:tab w:val="left" w:pos="426"/>
        </w:tabs>
        <w:spacing w:line="276" w:lineRule="auto"/>
        <w:jc w:val="both"/>
        <w:rPr>
          <w:rFonts w:ascii="Cambria" w:hAnsi="Cambria"/>
          <w:sz w:val="22"/>
          <w:szCs w:val="22"/>
        </w:rPr>
      </w:pPr>
      <w:r w:rsidRPr="00686BD5">
        <w:rPr>
          <w:rFonts w:ascii="Cambria" w:hAnsi="Cambria"/>
          <w:sz w:val="22"/>
          <w:szCs w:val="22"/>
        </w:rPr>
        <w:t>na udaljenosti većoj od 30 m od ruba pojasa državne, županijske i lokalne ceste, osim za geotermalne vode čija udaljenost može biti manja</w:t>
      </w:r>
    </w:p>
    <w:p w14:paraId="331C69E6" w14:textId="77777777" w:rsidR="00022242" w:rsidRPr="00686BD5" w:rsidRDefault="00022242" w:rsidP="00A72089">
      <w:pPr>
        <w:numPr>
          <w:ilvl w:val="0"/>
          <w:numId w:val="54"/>
        </w:numPr>
        <w:tabs>
          <w:tab w:val="left" w:pos="426"/>
        </w:tabs>
        <w:spacing w:line="276" w:lineRule="auto"/>
        <w:jc w:val="both"/>
        <w:rPr>
          <w:rFonts w:ascii="Cambria" w:hAnsi="Cambria"/>
          <w:sz w:val="22"/>
          <w:szCs w:val="22"/>
        </w:rPr>
      </w:pPr>
      <w:r w:rsidRPr="00686BD5">
        <w:rPr>
          <w:rFonts w:ascii="Cambria" w:hAnsi="Cambria"/>
          <w:sz w:val="22"/>
          <w:szCs w:val="22"/>
        </w:rPr>
        <w:t>na udaljenosti većoj od 15 m od nerazvrstanih cesta, osim za geotermalne vode čija udaljenost može biti manja.</w:t>
      </w:r>
    </w:p>
    <w:p w14:paraId="64176648"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70BBCE2A"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Prije započinjanja naftno-rudarskih radova potrebno je ishoditi svu potrebnu dokumentaciju u skladu s važećim propisima iz područja istraživanja i eksploatacije ugljikovodika, zaštite okoliša, zaštite prirode, prostornog uređenja, gradnje, prometa i infrastrukture te poštivati odredbe ovog Plana i županijskog prostornog plana te planova nižeg reda na području kojih se provodi zahvat.</w:t>
      </w:r>
    </w:p>
    <w:p w14:paraId="6FE124AE"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p>
    <w:p w14:paraId="2B491821" w14:textId="77777777" w:rsidR="00022242" w:rsidRPr="00686BD5" w:rsidRDefault="00022242" w:rsidP="00022242">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(7) </w:t>
      </w:r>
      <w:bookmarkStart w:id="91" w:name="_Hlk157773365"/>
      <w:r w:rsidRPr="00686BD5">
        <w:rPr>
          <w:rFonts w:ascii="Cambria" w:hAnsi="Cambria"/>
          <w:snapToGrid w:val="0"/>
          <w:sz w:val="22"/>
          <w:szCs w:val="22"/>
          <w:lang w:eastAsia="en-US"/>
        </w:rPr>
        <w:t>Nakon završetka naftno-rudarskih radova investitor je dužan provesti sanaciju istražnog prostora ili eksploatacijskog polja ugljikovodika i geotermalnih voda u energetske svrhe na kojem su smješteni objekti i postrojenja u skladu sa posebnim propisima iz područja istraživanja i eksploatacije ugljikovodika, zaštite okoliša i prirode, sigurnosti ljudi i imovine i zaštite zdravlja.</w:t>
      </w:r>
    </w:p>
    <w:bookmarkEnd w:id="91"/>
    <w:p w14:paraId="4EE6DE19" w14:textId="77777777" w:rsidR="00365585" w:rsidRPr="00686BD5" w:rsidRDefault="00365585" w:rsidP="009F5A5D">
      <w:pPr>
        <w:spacing w:line="276" w:lineRule="auto"/>
        <w:jc w:val="both"/>
        <w:rPr>
          <w:rFonts w:ascii="Cambria" w:hAnsi="Cambria"/>
          <w:snapToGrid w:val="0"/>
          <w:sz w:val="22"/>
          <w:szCs w:val="22"/>
          <w:lang w:eastAsia="en-US"/>
        </w:rPr>
      </w:pPr>
    </w:p>
    <w:p w14:paraId="50D09CE0" w14:textId="23D771DE" w:rsidR="00022242" w:rsidRPr="00686BD5" w:rsidRDefault="00022242"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244A5178" w14:textId="742DF037" w:rsidR="00530B5C" w:rsidRPr="00686BD5" w:rsidRDefault="00022242" w:rsidP="0017271A">
      <w:pPr>
        <w:spacing w:after="240" w:line="276" w:lineRule="auto"/>
        <w:jc w:val="both"/>
        <w:rPr>
          <w:rFonts w:ascii="Cambria" w:hAnsi="Cambria"/>
          <w:sz w:val="22"/>
          <w:szCs w:val="22"/>
          <w:lang w:eastAsia="en-US"/>
        </w:rPr>
      </w:pPr>
      <w:r w:rsidRPr="00686BD5">
        <w:rPr>
          <w:rFonts w:ascii="Cambria" w:hAnsi="Cambria"/>
          <w:sz w:val="22"/>
          <w:szCs w:val="22"/>
          <w:lang w:eastAsia="en-US"/>
        </w:rPr>
        <w:t>(1) U članku 78. stavci 1. i 2. mijenjaju se i glase:</w:t>
      </w:r>
    </w:p>
    <w:p w14:paraId="4FC91ED2" w14:textId="77777777" w:rsidR="00022242" w:rsidRPr="00686BD5" w:rsidRDefault="00022242" w:rsidP="00022242">
      <w:pPr>
        <w:pStyle w:val="clanak"/>
        <w:tabs>
          <w:tab w:val="num" w:pos="360"/>
        </w:tabs>
        <w:spacing w:line="276" w:lineRule="auto"/>
        <w:rPr>
          <w:rFonts w:ascii="Cambria" w:hAnsi="Cambria"/>
          <w:snapToGrid w:val="0"/>
          <w:sz w:val="22"/>
          <w:szCs w:val="22"/>
          <w:lang w:val="hr-HR"/>
        </w:rPr>
      </w:pPr>
      <w:r w:rsidRPr="00686BD5">
        <w:rPr>
          <w:rFonts w:ascii="Cambria" w:hAnsi="Cambria"/>
          <w:sz w:val="22"/>
          <w:szCs w:val="22"/>
          <w:lang w:val="hr-HR" w:eastAsia="en-US"/>
        </w:rPr>
        <w:t>„</w:t>
      </w:r>
      <w:r w:rsidRPr="00686BD5">
        <w:rPr>
          <w:rFonts w:ascii="Cambria" w:hAnsi="Cambria"/>
          <w:snapToGrid w:val="0"/>
          <w:sz w:val="22"/>
          <w:szCs w:val="22"/>
          <w:lang w:val="hr-HR"/>
        </w:rPr>
        <w:t xml:space="preserve">(1) Građevine društvenih djelatnosti obuhvaćaju građevine javne i društvene namjene i građevine sportsko-rekreacijske namjene. </w:t>
      </w:r>
    </w:p>
    <w:p w14:paraId="71B0356E"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0FFEA052"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(2) Građevine javne i društvene namjene mogu se unutar građevinskog područja graditi kao osnovne na površinama:</w:t>
      </w:r>
    </w:p>
    <w:p w14:paraId="365917DF" w14:textId="7777777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javne i društvene namjene,</w:t>
      </w:r>
    </w:p>
    <w:p w14:paraId="12F594B1" w14:textId="7777777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stambene namjene i </w:t>
      </w:r>
    </w:p>
    <w:p w14:paraId="7255F322" w14:textId="04BF099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mješovite namjene – zone klijeti i povremenog stanovanja.“.</w:t>
      </w:r>
    </w:p>
    <w:p w14:paraId="495828CE" w14:textId="665D5F54" w:rsidR="00022242" w:rsidRPr="00686BD5" w:rsidRDefault="00022242" w:rsidP="00022242">
      <w:pPr>
        <w:spacing w:line="276" w:lineRule="auto"/>
        <w:jc w:val="both"/>
        <w:rPr>
          <w:rFonts w:ascii="Cambria" w:hAnsi="Cambria"/>
          <w:sz w:val="22"/>
          <w:szCs w:val="22"/>
          <w:lang w:eastAsia="en-US"/>
        </w:rPr>
      </w:pPr>
    </w:p>
    <w:p w14:paraId="7E5F9CDF" w14:textId="04362D2A" w:rsidR="00EF5B1F" w:rsidRPr="00686BD5" w:rsidRDefault="00022242" w:rsidP="0017271A">
      <w:pPr>
        <w:spacing w:after="240" w:line="276" w:lineRule="auto"/>
        <w:jc w:val="both"/>
        <w:rPr>
          <w:rFonts w:ascii="Cambria" w:hAnsi="Cambria"/>
          <w:sz w:val="22"/>
          <w:szCs w:val="22"/>
        </w:rPr>
      </w:pPr>
      <w:r w:rsidRPr="00686BD5">
        <w:rPr>
          <w:rFonts w:ascii="Cambria" w:hAnsi="Cambria"/>
          <w:sz w:val="22"/>
          <w:szCs w:val="22"/>
        </w:rPr>
        <w:t xml:space="preserve">(2) </w:t>
      </w:r>
      <w:r w:rsidR="002F240D" w:rsidRPr="00686BD5">
        <w:rPr>
          <w:rFonts w:ascii="Cambria" w:hAnsi="Cambria"/>
          <w:sz w:val="22"/>
          <w:szCs w:val="22"/>
        </w:rPr>
        <w:t>I</w:t>
      </w:r>
      <w:r w:rsidRPr="00686BD5">
        <w:rPr>
          <w:rFonts w:ascii="Cambria" w:hAnsi="Cambria"/>
          <w:sz w:val="22"/>
          <w:szCs w:val="22"/>
        </w:rPr>
        <w:t>za stavka 2.</w:t>
      </w:r>
      <w:r w:rsidR="002F240D" w:rsidRPr="00686BD5">
        <w:rPr>
          <w:rFonts w:ascii="Cambria" w:hAnsi="Cambria"/>
          <w:sz w:val="22"/>
          <w:szCs w:val="22"/>
        </w:rPr>
        <w:t xml:space="preserve"> </w:t>
      </w:r>
      <w:r w:rsidRPr="00686BD5">
        <w:rPr>
          <w:rFonts w:ascii="Cambria" w:hAnsi="Cambria"/>
          <w:sz w:val="22"/>
          <w:szCs w:val="22"/>
        </w:rPr>
        <w:t>dodaju se stavci od 3. do 8. koji glase:</w:t>
      </w:r>
    </w:p>
    <w:p w14:paraId="3539BB95" w14:textId="77777777" w:rsidR="00022242" w:rsidRPr="00686BD5" w:rsidRDefault="00022242" w:rsidP="00022242">
      <w:pPr>
        <w:pStyle w:val="clanak"/>
        <w:tabs>
          <w:tab w:val="num" w:pos="360"/>
        </w:tabs>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(3) Građevine i površine sportsko-rekreacijske namjene mogu se unutar građevinskog područja uređivati i graditi kao osnovne na površinama:</w:t>
      </w:r>
    </w:p>
    <w:p w14:paraId="02DE14BB" w14:textId="7777777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sportsko-rekreacijske namjene,</w:t>
      </w:r>
    </w:p>
    <w:p w14:paraId="1CCDF5FE" w14:textId="7777777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stambene namjene i </w:t>
      </w:r>
    </w:p>
    <w:p w14:paraId="2462E3A0" w14:textId="77777777" w:rsidR="00022242" w:rsidRPr="00686BD5" w:rsidRDefault="00022242" w:rsidP="00A72089">
      <w:pPr>
        <w:numPr>
          <w:ilvl w:val="0"/>
          <w:numId w:val="55"/>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mješovite namjene – zone klijeti i povremenog stanovanja.</w:t>
      </w:r>
    </w:p>
    <w:p w14:paraId="00C32D26"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1390B24B" w14:textId="77777777" w:rsidR="00A9716F" w:rsidRPr="00686BD5" w:rsidRDefault="00022242" w:rsidP="00A9716F">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(4) </w:t>
      </w:r>
      <w:r w:rsidR="00A9716F" w:rsidRPr="00686BD5">
        <w:rPr>
          <w:rFonts w:ascii="Cambria" w:hAnsi="Cambria"/>
          <w:snapToGrid w:val="0"/>
          <w:sz w:val="22"/>
          <w:szCs w:val="22"/>
          <w:lang w:eastAsia="en-US"/>
        </w:rPr>
        <w:t>Na zasebnoj građevnoj čestici namijenjenoj za društvene djelatnosti može se graditi jedna osnovna građevina ili složena građevina društvenih djelatnosti.</w:t>
      </w:r>
    </w:p>
    <w:p w14:paraId="6D532352" w14:textId="311498DA"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297F0530"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(5) Uz osnovne građevine društvenih djelatnosti dozvoljeno je graditi i uređivati jedan ili više pratećih sadržaja te pomoćne građevine u funkciji osnovne ili prateće građevine. </w:t>
      </w:r>
    </w:p>
    <w:p w14:paraId="08F6DAC8"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0133E40E"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(6) Dozvoljeni prateći sadržaji propisani su za površine javne i društvene namjene u članku 50. ovih Odredbi, a za površine sportsko-rekreacijske namjene u članku 53. ovih Odredbi.</w:t>
      </w:r>
    </w:p>
    <w:p w14:paraId="3EC0A5CF"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7FA5BCEE" w14:textId="6F15409C"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(7) U sklopu osnovne građevine društvenih djelatnosti, osim u sklopu vjerskih građevina i građevina predškolskog odgoja, moguće je urediti stambene prostore te poslovne prostore za tihe i čiste djelatnosti – uslužne, ugostiteljsko-turističke i trgovačke, koji mogu zauzimati do 50% ukupne građevinske bruto površine te građevine.</w:t>
      </w:r>
    </w:p>
    <w:p w14:paraId="144DEDC0" w14:textId="7777777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p>
    <w:p w14:paraId="0CA698D3" w14:textId="70F9A937" w:rsidR="00022242" w:rsidRPr="00686BD5" w:rsidRDefault="00022242" w:rsidP="00022242">
      <w:pPr>
        <w:tabs>
          <w:tab w:val="num" w:pos="360"/>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(8) Za gradnju građevina i uređenje površina društvenih djelatnosti na površinama mješovite namjene – zone klijeti i povremenog stanovanja primjenjuju se uvjeti gradnje i uređenja prostora propisani u poglavlju 2.3.3. ovih Odredbi.“.</w:t>
      </w:r>
    </w:p>
    <w:p w14:paraId="1477F232" w14:textId="6E41815C" w:rsidR="00022242" w:rsidRPr="00686BD5" w:rsidRDefault="00022242" w:rsidP="00022242">
      <w:pPr>
        <w:spacing w:line="276" w:lineRule="auto"/>
        <w:jc w:val="both"/>
        <w:rPr>
          <w:rFonts w:ascii="Cambria" w:hAnsi="Cambria"/>
          <w:sz w:val="22"/>
          <w:szCs w:val="22"/>
        </w:rPr>
      </w:pPr>
    </w:p>
    <w:p w14:paraId="47A247D6" w14:textId="580F71FE" w:rsidR="00022242" w:rsidRPr="00686BD5" w:rsidRDefault="00022242"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243A9A37" w14:textId="21F96C04" w:rsidR="006E48D3" w:rsidRPr="00686BD5" w:rsidRDefault="007B43A6" w:rsidP="0017271A">
      <w:pPr>
        <w:spacing w:after="240" w:line="276" w:lineRule="auto"/>
        <w:rPr>
          <w:rFonts w:ascii="Cambria" w:hAnsi="Cambria"/>
          <w:sz w:val="22"/>
          <w:szCs w:val="22"/>
        </w:rPr>
      </w:pPr>
      <w:r w:rsidRPr="00686BD5">
        <w:rPr>
          <w:rFonts w:ascii="Cambria" w:hAnsi="Cambria"/>
          <w:sz w:val="22"/>
          <w:szCs w:val="22"/>
        </w:rPr>
        <w:t>(1) U članku 79. stavci 1. i 2. mijenjaju se i glase:</w:t>
      </w:r>
    </w:p>
    <w:p w14:paraId="3A0C89AC" w14:textId="77777777" w:rsidR="007B43A6" w:rsidRPr="00686BD5" w:rsidRDefault="007B43A6" w:rsidP="007B43A6">
      <w:pPr>
        <w:numPr>
          <w:ilvl w:val="12"/>
          <w:numId w:val="0"/>
        </w:numPr>
        <w:spacing w:line="276" w:lineRule="auto"/>
        <w:jc w:val="both"/>
        <w:rPr>
          <w:rFonts w:ascii="Cambria" w:hAnsi="Cambria"/>
          <w:sz w:val="22"/>
          <w:szCs w:val="22"/>
        </w:rPr>
      </w:pPr>
      <w:r w:rsidRPr="00686BD5">
        <w:rPr>
          <w:rFonts w:ascii="Cambria" w:hAnsi="Cambria"/>
          <w:sz w:val="22"/>
          <w:szCs w:val="22"/>
        </w:rPr>
        <w:t>„(1) Osnovna građevina društvenih djelatnosti može se graditi kao slobodnostojeća u odnosu na građevine na susjednim građevnim česticama.</w:t>
      </w:r>
    </w:p>
    <w:p w14:paraId="0E0A5418" w14:textId="77777777" w:rsidR="007B43A6" w:rsidRPr="00686BD5" w:rsidRDefault="007B43A6" w:rsidP="007B43A6">
      <w:pPr>
        <w:numPr>
          <w:ilvl w:val="12"/>
          <w:numId w:val="0"/>
        </w:numPr>
        <w:spacing w:line="276" w:lineRule="auto"/>
        <w:jc w:val="both"/>
        <w:rPr>
          <w:rFonts w:ascii="Cambria" w:hAnsi="Cambria"/>
          <w:sz w:val="22"/>
          <w:szCs w:val="22"/>
        </w:rPr>
      </w:pPr>
    </w:p>
    <w:p w14:paraId="3D48D092" w14:textId="048C553F" w:rsidR="007B43A6" w:rsidRPr="00686BD5" w:rsidRDefault="007B43A6" w:rsidP="007B43A6">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(2) Prateć</w:t>
      </w:r>
      <w:r w:rsidR="001A6BBA" w:rsidRPr="00686BD5">
        <w:rPr>
          <w:rFonts w:ascii="Cambria" w:hAnsi="Cambria"/>
          <w:sz w:val="22"/>
          <w:szCs w:val="22"/>
        </w:rPr>
        <w:t>e</w:t>
      </w:r>
      <w:r w:rsidRPr="00686BD5">
        <w:rPr>
          <w:rFonts w:ascii="Cambria" w:hAnsi="Cambria"/>
          <w:sz w:val="22"/>
          <w:szCs w:val="22"/>
        </w:rPr>
        <w:t xml:space="preserve"> i pomoćne građevine se u odnosu na osnovnu građevinu i međusobno mogu graditi prislonjene jedna na drugu ili odvojeno pri čemu njihova međusobna udaljenost iznosi najmanje 3 m.“.</w:t>
      </w:r>
    </w:p>
    <w:p w14:paraId="52375215" w14:textId="2D763F31" w:rsidR="007B43A6" w:rsidRPr="00686BD5" w:rsidRDefault="007B43A6" w:rsidP="002311C1">
      <w:pPr>
        <w:spacing w:line="276" w:lineRule="auto"/>
        <w:rPr>
          <w:rFonts w:ascii="Cambria" w:hAnsi="Cambria"/>
          <w:sz w:val="22"/>
          <w:szCs w:val="22"/>
        </w:rPr>
      </w:pPr>
    </w:p>
    <w:p w14:paraId="37184FEB" w14:textId="410D9FC6" w:rsidR="00F61565" w:rsidRPr="00686BD5" w:rsidRDefault="007B43A6" w:rsidP="0017271A">
      <w:pPr>
        <w:spacing w:after="240" w:line="276" w:lineRule="auto"/>
        <w:rPr>
          <w:rFonts w:ascii="Cambria" w:hAnsi="Cambria"/>
          <w:sz w:val="22"/>
          <w:szCs w:val="22"/>
        </w:rPr>
      </w:pPr>
      <w:r w:rsidRPr="00686BD5">
        <w:rPr>
          <w:rFonts w:ascii="Cambria" w:hAnsi="Cambria"/>
          <w:sz w:val="22"/>
          <w:szCs w:val="22"/>
        </w:rPr>
        <w:t xml:space="preserve">(2) </w:t>
      </w:r>
      <w:r w:rsidR="002F240D" w:rsidRPr="00686BD5">
        <w:rPr>
          <w:rFonts w:ascii="Cambria" w:hAnsi="Cambria"/>
          <w:sz w:val="22"/>
          <w:szCs w:val="22"/>
        </w:rPr>
        <w:t>I</w:t>
      </w:r>
      <w:r w:rsidRPr="00686BD5">
        <w:rPr>
          <w:rFonts w:ascii="Cambria" w:hAnsi="Cambria"/>
          <w:sz w:val="22"/>
          <w:szCs w:val="22"/>
        </w:rPr>
        <w:t>za stavka 2.</w:t>
      </w:r>
      <w:r w:rsidR="002F240D" w:rsidRPr="00686BD5">
        <w:rPr>
          <w:rFonts w:ascii="Cambria" w:hAnsi="Cambria"/>
          <w:sz w:val="22"/>
          <w:szCs w:val="22"/>
        </w:rPr>
        <w:t xml:space="preserve"> </w:t>
      </w:r>
      <w:r w:rsidRPr="00686BD5">
        <w:rPr>
          <w:rFonts w:ascii="Cambria" w:hAnsi="Cambria"/>
          <w:sz w:val="22"/>
          <w:szCs w:val="22"/>
        </w:rPr>
        <w:t>dodaju se stavci od 3. do 11. koji glase:</w:t>
      </w:r>
    </w:p>
    <w:p w14:paraId="532759F8" w14:textId="77777777" w:rsidR="007B43A6" w:rsidRPr="00686BD5" w:rsidRDefault="007B43A6" w:rsidP="007B43A6">
      <w:pPr>
        <w:numPr>
          <w:ilvl w:val="12"/>
          <w:numId w:val="0"/>
        </w:numPr>
        <w:spacing w:line="276" w:lineRule="auto"/>
        <w:jc w:val="both"/>
        <w:rPr>
          <w:rFonts w:ascii="Cambria" w:hAnsi="Cambria"/>
          <w:sz w:val="22"/>
          <w:szCs w:val="22"/>
        </w:rPr>
      </w:pPr>
      <w:r w:rsidRPr="00686BD5">
        <w:rPr>
          <w:rFonts w:ascii="Cambria" w:hAnsi="Cambria"/>
          <w:sz w:val="22"/>
          <w:szCs w:val="22"/>
        </w:rPr>
        <w:t>„(3) Koeficijent izgrađenosti građevne čestice društvenih djelatnosti iznosi najviše 0,5, pri čemu se u zemljište pod građevinom ne ubrajaju o</w:t>
      </w:r>
      <w:r w:rsidRPr="00686BD5">
        <w:rPr>
          <w:rFonts w:ascii="Cambria" w:hAnsi="Cambria"/>
          <w:snapToGrid w:val="0"/>
          <w:sz w:val="22"/>
          <w:szCs w:val="22"/>
          <w:lang w:eastAsia="en-US"/>
        </w:rPr>
        <w:t>tvorene sportske i rekreacijske površine i igrališta, staze i borilišta.</w:t>
      </w:r>
    </w:p>
    <w:p w14:paraId="27B36B5E" w14:textId="77777777" w:rsidR="007B43A6" w:rsidRPr="00686BD5" w:rsidRDefault="007B43A6" w:rsidP="007B43A6">
      <w:pPr>
        <w:numPr>
          <w:ilvl w:val="12"/>
          <w:numId w:val="0"/>
        </w:numPr>
        <w:spacing w:line="276" w:lineRule="auto"/>
        <w:jc w:val="both"/>
        <w:rPr>
          <w:rFonts w:ascii="Cambria" w:hAnsi="Cambria"/>
          <w:sz w:val="22"/>
          <w:szCs w:val="22"/>
        </w:rPr>
      </w:pPr>
    </w:p>
    <w:p w14:paraId="292ABAAF" w14:textId="77777777" w:rsidR="007B43A6" w:rsidRPr="00686BD5" w:rsidRDefault="007B43A6" w:rsidP="007B43A6">
      <w:pPr>
        <w:numPr>
          <w:ilvl w:val="12"/>
          <w:numId w:val="0"/>
        </w:numPr>
        <w:spacing w:line="276" w:lineRule="auto"/>
        <w:jc w:val="both"/>
        <w:rPr>
          <w:rFonts w:ascii="Cambria" w:hAnsi="Cambria"/>
          <w:sz w:val="22"/>
          <w:szCs w:val="22"/>
        </w:rPr>
      </w:pPr>
      <w:r w:rsidRPr="00686BD5">
        <w:rPr>
          <w:rFonts w:ascii="Cambria" w:hAnsi="Cambria"/>
          <w:sz w:val="22"/>
          <w:szCs w:val="22"/>
        </w:rPr>
        <w:t xml:space="preserve">(4) Najveća etažna visina osnovne građevine društvenih djelatnosti je dvokatna uz mogućnost izgradnje podruma ili suterena te potkrovlja, E=Po/S+Pr+2K+Pk, odnosno najveća visina pročelja iznosi V=12 m. </w:t>
      </w:r>
    </w:p>
    <w:p w14:paraId="674894A1" w14:textId="77777777" w:rsidR="007B43A6" w:rsidRPr="00686BD5" w:rsidRDefault="007B43A6" w:rsidP="007B43A6">
      <w:pPr>
        <w:spacing w:line="276" w:lineRule="auto"/>
        <w:rPr>
          <w:rFonts w:ascii="Cambria" w:hAnsi="Cambria"/>
          <w:sz w:val="22"/>
          <w:szCs w:val="22"/>
        </w:rPr>
      </w:pPr>
    </w:p>
    <w:p w14:paraId="667AC226"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 xml:space="preserve">(5) Iznimno, visine specifičnih dijelova građevina čija funkcija to zahtjeva (zvonik, dimnjak kotlovnice i slično) mogu biti i veće od propisanih stavkom 4. ovoga članka. </w:t>
      </w:r>
    </w:p>
    <w:p w14:paraId="0E770798" w14:textId="77777777" w:rsidR="007B43A6" w:rsidRPr="00686BD5" w:rsidRDefault="007B43A6" w:rsidP="007B43A6">
      <w:pPr>
        <w:spacing w:line="276" w:lineRule="auto"/>
        <w:rPr>
          <w:rFonts w:ascii="Cambria" w:hAnsi="Cambria"/>
          <w:sz w:val="22"/>
          <w:szCs w:val="22"/>
        </w:rPr>
      </w:pPr>
    </w:p>
    <w:p w14:paraId="076B1941"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(6) Najveća etažna visina pratećih i pomoćnih građevina je prizemna uz mogućnost izgradnje podruma ili suterena te potkrovlja, E=Po/</w:t>
      </w:r>
      <w:proofErr w:type="spellStart"/>
      <w:r w:rsidRPr="00686BD5">
        <w:rPr>
          <w:rFonts w:ascii="Cambria" w:hAnsi="Cambria"/>
          <w:sz w:val="22"/>
          <w:szCs w:val="22"/>
        </w:rPr>
        <w:t>S+Pr+Pk</w:t>
      </w:r>
      <w:proofErr w:type="spellEnd"/>
      <w:r w:rsidRPr="00686BD5">
        <w:rPr>
          <w:rFonts w:ascii="Cambria" w:hAnsi="Cambria"/>
          <w:sz w:val="22"/>
          <w:szCs w:val="22"/>
        </w:rPr>
        <w:t xml:space="preserve">, odnosno najveća visina pročelja iznosi V=6 m.  </w:t>
      </w:r>
    </w:p>
    <w:p w14:paraId="32B48D95" w14:textId="77777777" w:rsidR="007B43A6" w:rsidRPr="00686BD5" w:rsidRDefault="007B43A6" w:rsidP="007B43A6">
      <w:pPr>
        <w:spacing w:line="276" w:lineRule="auto"/>
        <w:jc w:val="both"/>
        <w:rPr>
          <w:rFonts w:ascii="Cambria" w:hAnsi="Cambria"/>
          <w:sz w:val="22"/>
          <w:szCs w:val="22"/>
        </w:rPr>
      </w:pPr>
    </w:p>
    <w:p w14:paraId="53A86518"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(7) Osnovnu građevinu društvenih djelatnosti preporuča se locirati na građevinski pravac određen člankom 29. ovih Odredbi.</w:t>
      </w:r>
    </w:p>
    <w:p w14:paraId="7E3B2CFF" w14:textId="77777777" w:rsidR="007B43A6" w:rsidRPr="00686BD5" w:rsidRDefault="007B43A6" w:rsidP="007B43A6">
      <w:pPr>
        <w:spacing w:line="276" w:lineRule="auto"/>
        <w:jc w:val="both"/>
        <w:rPr>
          <w:rFonts w:ascii="Cambria" w:hAnsi="Cambria"/>
          <w:sz w:val="22"/>
          <w:szCs w:val="22"/>
        </w:rPr>
      </w:pPr>
    </w:p>
    <w:p w14:paraId="3F3A2654"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(8) Iznimno od stavka 7. ovoga članka, građevinu je dozvoljeno i uvući u odnosu na utvrđeni građevinski pravac, pod uvjetom da se taj prostor uredi u obliku trga, kao javna zelena površina ili se na njemu formiraju vanjski sadržaji u funkciji osnovne ili prateće namjene.</w:t>
      </w:r>
    </w:p>
    <w:p w14:paraId="34DD2960" w14:textId="77777777" w:rsidR="007B43A6" w:rsidRPr="00686BD5" w:rsidRDefault="007B43A6" w:rsidP="007B43A6">
      <w:pPr>
        <w:spacing w:line="276" w:lineRule="auto"/>
        <w:jc w:val="both"/>
        <w:rPr>
          <w:rFonts w:ascii="Cambria" w:hAnsi="Cambria"/>
          <w:sz w:val="22"/>
          <w:szCs w:val="22"/>
        </w:rPr>
      </w:pPr>
    </w:p>
    <w:p w14:paraId="23891EF2"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(9) Površina građevine, odnosno građevne čestice određuje se u skladu s minimalnim uvjetima i normativima koje te građevine moraju ispunjavati s obzirom na vrstu društvene djelatnosti, propisanima posebnim standardima i pravilnicima, te ovisno o veličini i značaju naselja, odnosno broju stanovnika koji tom sadržaju gravitira ili ga koristi.</w:t>
      </w:r>
    </w:p>
    <w:p w14:paraId="5E74DFF0" w14:textId="77777777" w:rsidR="007B43A6" w:rsidRPr="00686BD5" w:rsidRDefault="007B43A6" w:rsidP="007B43A6">
      <w:pPr>
        <w:spacing w:line="276" w:lineRule="auto"/>
        <w:jc w:val="both"/>
        <w:rPr>
          <w:rFonts w:ascii="Cambria" w:hAnsi="Cambria"/>
          <w:sz w:val="22"/>
          <w:szCs w:val="22"/>
        </w:rPr>
      </w:pPr>
    </w:p>
    <w:p w14:paraId="44BFD29A" w14:textId="77777777"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(10) Za građevinu dječjeg vrtića i jaslica te formiranje prilaznih putova, igrališta, slobodnih površina, gospodarskoga dvorišta i parkirališta potrebno je osigurati 30 m</w:t>
      </w:r>
      <w:r w:rsidRPr="00686BD5">
        <w:rPr>
          <w:rFonts w:ascii="Cambria" w:hAnsi="Cambria"/>
          <w:sz w:val="22"/>
          <w:szCs w:val="22"/>
          <w:vertAlign w:val="superscript"/>
        </w:rPr>
        <w:t>2</w:t>
      </w:r>
      <w:r w:rsidRPr="00686BD5">
        <w:rPr>
          <w:rFonts w:ascii="Cambria" w:hAnsi="Cambria"/>
          <w:sz w:val="22"/>
          <w:szCs w:val="22"/>
        </w:rPr>
        <w:t xml:space="preserve"> po djetetu građevinskog zemljišta, odnosno ako se zemljište dječjeg vrtića i jaslica nalazi uz postojeće slobodne zelene površine najmanje 15 m</w:t>
      </w:r>
      <w:r w:rsidRPr="00686BD5">
        <w:rPr>
          <w:rFonts w:ascii="Cambria" w:hAnsi="Cambria"/>
          <w:sz w:val="22"/>
          <w:szCs w:val="22"/>
          <w:vertAlign w:val="superscript"/>
        </w:rPr>
        <w:t>2</w:t>
      </w:r>
      <w:r w:rsidRPr="00686BD5">
        <w:rPr>
          <w:rFonts w:ascii="Cambria" w:hAnsi="Cambria"/>
          <w:sz w:val="22"/>
          <w:szCs w:val="22"/>
        </w:rPr>
        <w:t xml:space="preserve"> po djetetu.</w:t>
      </w:r>
    </w:p>
    <w:p w14:paraId="0DFF44AD" w14:textId="77777777" w:rsidR="007B43A6" w:rsidRPr="00686BD5" w:rsidRDefault="007B43A6" w:rsidP="007B43A6">
      <w:pPr>
        <w:spacing w:line="276" w:lineRule="auto"/>
        <w:jc w:val="both"/>
        <w:rPr>
          <w:rFonts w:ascii="Cambria" w:hAnsi="Cambria"/>
          <w:sz w:val="22"/>
          <w:szCs w:val="22"/>
        </w:rPr>
      </w:pPr>
    </w:p>
    <w:p w14:paraId="2A623D85" w14:textId="008131FD" w:rsidR="002F240D" w:rsidRPr="00686BD5" w:rsidRDefault="007B43A6" w:rsidP="00A05CD5">
      <w:pPr>
        <w:spacing w:line="276" w:lineRule="auto"/>
        <w:jc w:val="both"/>
        <w:rPr>
          <w:rFonts w:ascii="Cambria" w:hAnsi="Cambria"/>
          <w:sz w:val="22"/>
          <w:szCs w:val="22"/>
        </w:rPr>
      </w:pPr>
      <w:r w:rsidRPr="00686BD5">
        <w:rPr>
          <w:rFonts w:ascii="Cambria" w:hAnsi="Cambria"/>
          <w:sz w:val="22"/>
          <w:szCs w:val="22"/>
        </w:rPr>
        <w:t>(11) Za građevinu škole i školske dvorane te formiranje školskog trga, školskih igrališta, prostora za rekreaciju i školskog vrta, zelenih površina i drugog, potrebno je osigurati najmanje 30 m</w:t>
      </w:r>
      <w:r w:rsidRPr="00686BD5">
        <w:rPr>
          <w:rFonts w:ascii="Cambria" w:hAnsi="Cambria"/>
          <w:sz w:val="22"/>
          <w:szCs w:val="22"/>
          <w:vertAlign w:val="superscript"/>
        </w:rPr>
        <w:t>2</w:t>
      </w:r>
      <w:r w:rsidRPr="00686BD5">
        <w:rPr>
          <w:rFonts w:ascii="Cambria" w:hAnsi="Cambria"/>
          <w:sz w:val="22"/>
          <w:szCs w:val="22"/>
        </w:rPr>
        <w:t xml:space="preserve"> po učeniku građevinskog zemljišta, a iznimno zbog guste izgrađenosti naselja ili veće </w:t>
      </w:r>
      <w:proofErr w:type="spellStart"/>
      <w:r w:rsidRPr="00686BD5">
        <w:rPr>
          <w:rFonts w:ascii="Cambria" w:hAnsi="Cambria"/>
          <w:sz w:val="22"/>
          <w:szCs w:val="22"/>
        </w:rPr>
        <w:t>katnosti</w:t>
      </w:r>
      <w:proofErr w:type="spellEnd"/>
      <w:r w:rsidRPr="00686BD5">
        <w:rPr>
          <w:rFonts w:ascii="Cambria" w:hAnsi="Cambria"/>
          <w:sz w:val="22"/>
          <w:szCs w:val="22"/>
        </w:rPr>
        <w:t xml:space="preserve"> školske zgrade površina potrebnog zemljišta može biti 20 m</w:t>
      </w:r>
      <w:r w:rsidRPr="00686BD5">
        <w:rPr>
          <w:rFonts w:ascii="Cambria" w:hAnsi="Cambria"/>
          <w:sz w:val="22"/>
          <w:szCs w:val="22"/>
          <w:vertAlign w:val="superscript"/>
        </w:rPr>
        <w:t>2</w:t>
      </w:r>
      <w:r w:rsidRPr="00686BD5">
        <w:rPr>
          <w:rFonts w:ascii="Cambria" w:hAnsi="Cambria"/>
          <w:sz w:val="22"/>
          <w:szCs w:val="22"/>
        </w:rPr>
        <w:t xml:space="preserve"> po učeniku.“.</w:t>
      </w:r>
    </w:p>
    <w:p w14:paraId="54D2406D" w14:textId="77777777" w:rsidR="00A05CD5" w:rsidRPr="00686BD5" w:rsidRDefault="00A05CD5" w:rsidP="00A05CD5">
      <w:pPr>
        <w:spacing w:line="276" w:lineRule="auto"/>
        <w:jc w:val="both"/>
        <w:rPr>
          <w:rFonts w:ascii="Cambria" w:hAnsi="Cambria"/>
          <w:sz w:val="22"/>
          <w:szCs w:val="22"/>
        </w:rPr>
      </w:pPr>
    </w:p>
    <w:p w14:paraId="12708C6F" w14:textId="2C80BE87" w:rsidR="007B43A6" w:rsidRPr="00686BD5" w:rsidRDefault="007B43A6"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21B03EAF" w14:textId="4D761117" w:rsidR="007B43A6" w:rsidRPr="00686BD5" w:rsidRDefault="007B43A6" w:rsidP="0017271A">
      <w:pPr>
        <w:spacing w:after="240" w:line="276" w:lineRule="auto"/>
        <w:rPr>
          <w:rFonts w:ascii="Cambria" w:hAnsi="Cambria"/>
          <w:sz w:val="22"/>
          <w:szCs w:val="22"/>
        </w:rPr>
      </w:pPr>
      <w:r w:rsidRPr="00686BD5">
        <w:rPr>
          <w:rFonts w:ascii="Cambria" w:hAnsi="Cambria"/>
          <w:sz w:val="22"/>
          <w:szCs w:val="22"/>
        </w:rPr>
        <w:t>(1) U članku 80. stavak 1. mijenja se i glasi:</w:t>
      </w:r>
    </w:p>
    <w:p w14:paraId="37ED8E66" w14:textId="000D7C11" w:rsidR="007B43A6" w:rsidRPr="00686BD5" w:rsidRDefault="007B43A6" w:rsidP="007B43A6">
      <w:pPr>
        <w:spacing w:line="276" w:lineRule="auto"/>
        <w:jc w:val="both"/>
        <w:rPr>
          <w:rFonts w:ascii="Cambria" w:hAnsi="Cambria"/>
          <w:sz w:val="22"/>
          <w:szCs w:val="22"/>
        </w:rPr>
      </w:pPr>
      <w:r w:rsidRPr="00686BD5">
        <w:rPr>
          <w:rFonts w:ascii="Cambria" w:hAnsi="Cambria"/>
          <w:sz w:val="22"/>
          <w:szCs w:val="22"/>
        </w:rPr>
        <w:t>„(1) Udaljenost svih građevina na građevnoj čestici društvenih djelatnosti od međe susjedne čestice iznosi najmanje 3 m.“.</w:t>
      </w:r>
    </w:p>
    <w:p w14:paraId="07BBD700" w14:textId="2F7CA736" w:rsidR="007B43A6" w:rsidRPr="00686BD5" w:rsidRDefault="007B43A6" w:rsidP="002311C1">
      <w:pPr>
        <w:spacing w:line="276" w:lineRule="auto"/>
        <w:rPr>
          <w:rFonts w:ascii="Cambria" w:hAnsi="Cambria"/>
          <w:sz w:val="22"/>
          <w:szCs w:val="22"/>
        </w:rPr>
      </w:pPr>
    </w:p>
    <w:p w14:paraId="7EAAC915" w14:textId="51B2EBC5" w:rsidR="007F05FE" w:rsidRPr="00686BD5" w:rsidRDefault="007B43A6" w:rsidP="0017271A">
      <w:pPr>
        <w:spacing w:after="240" w:line="276" w:lineRule="auto"/>
        <w:rPr>
          <w:rFonts w:ascii="Cambria" w:hAnsi="Cambria"/>
          <w:sz w:val="22"/>
          <w:szCs w:val="22"/>
        </w:rPr>
      </w:pPr>
      <w:r w:rsidRPr="00686BD5">
        <w:rPr>
          <w:rFonts w:ascii="Cambria" w:hAnsi="Cambria"/>
          <w:sz w:val="22"/>
          <w:szCs w:val="22"/>
        </w:rPr>
        <w:t xml:space="preserve">(2) </w:t>
      </w:r>
      <w:r w:rsidR="006029A0" w:rsidRPr="00686BD5">
        <w:rPr>
          <w:rFonts w:ascii="Cambria" w:hAnsi="Cambria"/>
          <w:sz w:val="22"/>
          <w:szCs w:val="22"/>
        </w:rPr>
        <w:t>I</w:t>
      </w:r>
      <w:r w:rsidRPr="00686BD5">
        <w:rPr>
          <w:rFonts w:ascii="Cambria" w:hAnsi="Cambria"/>
          <w:sz w:val="22"/>
          <w:szCs w:val="22"/>
        </w:rPr>
        <w:t>za stavka 1.</w:t>
      </w:r>
      <w:r w:rsidR="006029A0" w:rsidRPr="00686BD5">
        <w:rPr>
          <w:rFonts w:ascii="Cambria" w:hAnsi="Cambria"/>
          <w:sz w:val="22"/>
          <w:szCs w:val="22"/>
        </w:rPr>
        <w:t xml:space="preserve"> </w:t>
      </w:r>
      <w:r w:rsidRPr="00686BD5">
        <w:rPr>
          <w:rFonts w:ascii="Cambria" w:hAnsi="Cambria"/>
          <w:sz w:val="22"/>
          <w:szCs w:val="22"/>
        </w:rPr>
        <w:t>dodaju se stavci</w:t>
      </w:r>
      <w:r w:rsidR="000A0B7C" w:rsidRPr="00686BD5">
        <w:rPr>
          <w:rFonts w:ascii="Cambria" w:hAnsi="Cambria"/>
          <w:sz w:val="22"/>
          <w:szCs w:val="22"/>
        </w:rPr>
        <w:t xml:space="preserve"> od 2. do 7. koji glase:</w:t>
      </w:r>
    </w:p>
    <w:p w14:paraId="48B1EEC6" w14:textId="77777777"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„(2) Udaljenost građevina na građevnoj čestici društvenih djelatnosti od građevina na susjednim građevnim česticama utvrđuje se prema članku 37. ovih odredbi.</w:t>
      </w:r>
    </w:p>
    <w:p w14:paraId="6D21F120" w14:textId="77777777" w:rsidR="000A0B7C" w:rsidRPr="00686BD5" w:rsidRDefault="000A0B7C" w:rsidP="000A0B7C">
      <w:pPr>
        <w:spacing w:line="276" w:lineRule="auto"/>
        <w:jc w:val="both"/>
        <w:rPr>
          <w:rFonts w:ascii="Cambria" w:hAnsi="Cambria"/>
          <w:sz w:val="22"/>
          <w:szCs w:val="22"/>
        </w:rPr>
      </w:pPr>
    </w:p>
    <w:p w14:paraId="4A2C589A" w14:textId="77777777"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(3) Građevna čestica mora imati osigurano priključenje na prometnu površinu najmanje širine 5,5 m.</w:t>
      </w:r>
    </w:p>
    <w:p w14:paraId="224FEF14" w14:textId="77777777" w:rsidR="000A0B7C" w:rsidRPr="00686BD5" w:rsidRDefault="000A0B7C" w:rsidP="000A0B7C">
      <w:pPr>
        <w:spacing w:line="276" w:lineRule="auto"/>
        <w:jc w:val="both"/>
        <w:rPr>
          <w:rFonts w:ascii="Cambria" w:hAnsi="Cambria"/>
          <w:sz w:val="22"/>
          <w:szCs w:val="22"/>
        </w:rPr>
      </w:pPr>
    </w:p>
    <w:p w14:paraId="6F9391A7" w14:textId="77777777"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(4) Građevna čestica predškolske i školske građevine mora se zbog sigurnosti djece te održavanja i čuvanja ograditi providnom ogradom do visine najviše 1,6 m bez detalja koji bi bili opasni po djecu i ljude.</w:t>
      </w:r>
    </w:p>
    <w:p w14:paraId="0B47A723" w14:textId="77777777" w:rsidR="000A0B7C" w:rsidRPr="00686BD5" w:rsidRDefault="000A0B7C" w:rsidP="000A0B7C">
      <w:pPr>
        <w:spacing w:line="276" w:lineRule="auto"/>
        <w:jc w:val="both"/>
        <w:rPr>
          <w:rFonts w:ascii="Cambria" w:hAnsi="Cambria"/>
          <w:sz w:val="22"/>
          <w:szCs w:val="22"/>
        </w:rPr>
      </w:pPr>
    </w:p>
    <w:p w14:paraId="56E399BE" w14:textId="1D5C91D1"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(5) Najmanje 20% površine građevne čestice mora biti ozelenjeno ili u prirodnom terenu.</w:t>
      </w:r>
    </w:p>
    <w:p w14:paraId="748DF86B" w14:textId="77777777" w:rsidR="000A0B7C" w:rsidRPr="00686BD5" w:rsidRDefault="000A0B7C" w:rsidP="000A0B7C">
      <w:pPr>
        <w:spacing w:line="276" w:lineRule="auto"/>
        <w:jc w:val="both"/>
        <w:rPr>
          <w:rFonts w:ascii="Cambria" w:hAnsi="Cambria"/>
          <w:sz w:val="22"/>
          <w:szCs w:val="22"/>
        </w:rPr>
      </w:pPr>
    </w:p>
    <w:p w14:paraId="05801E61" w14:textId="77777777"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 xml:space="preserve">(6) Građevine društvenih djelatnosti moraju biti projektirane i izgrađene u skladu s posebnim propisima koji se odnose na pristupačnost i prilagodbu građevine za kretanje </w:t>
      </w:r>
      <w:r w:rsidRPr="00686BD5">
        <w:rPr>
          <w:rFonts w:ascii="Cambria" w:hAnsi="Cambria"/>
          <w:sz w:val="22"/>
          <w:szCs w:val="22"/>
          <w:lang w:eastAsia="en-US"/>
        </w:rPr>
        <w:t>osoba s invaliditetom ili smanjene pokretljivosti.</w:t>
      </w:r>
    </w:p>
    <w:p w14:paraId="1F1A2C4F" w14:textId="77777777" w:rsidR="000A0B7C" w:rsidRPr="00686BD5" w:rsidRDefault="000A0B7C" w:rsidP="000A0B7C">
      <w:pPr>
        <w:spacing w:line="276" w:lineRule="auto"/>
        <w:rPr>
          <w:rFonts w:ascii="Cambria" w:hAnsi="Cambria"/>
          <w:sz w:val="22"/>
          <w:szCs w:val="22"/>
        </w:rPr>
      </w:pPr>
    </w:p>
    <w:p w14:paraId="4A228799" w14:textId="2AAF6A68" w:rsidR="000A0B7C" w:rsidRPr="00686BD5" w:rsidRDefault="000A0B7C" w:rsidP="000A0B7C">
      <w:pPr>
        <w:spacing w:line="276" w:lineRule="auto"/>
        <w:jc w:val="both"/>
        <w:rPr>
          <w:rFonts w:ascii="Cambria" w:hAnsi="Cambria"/>
          <w:sz w:val="22"/>
          <w:szCs w:val="22"/>
        </w:rPr>
      </w:pPr>
      <w:r w:rsidRPr="00686BD5">
        <w:rPr>
          <w:rFonts w:ascii="Cambria" w:hAnsi="Cambria"/>
          <w:sz w:val="22"/>
          <w:szCs w:val="22"/>
        </w:rPr>
        <w:t>(7) Postojeće građevine javne i društvene namjene koje su izgrađene na udaljenostima manjim od propisanih ovim Odredbama, dozvoljeno je rekonstruirati na način da se nova gradnja izvodi sukladno propisanim uvjetima, a ukoliko to nije moguće da se minimalno zadrže trenutne udaljenosti.“.</w:t>
      </w:r>
    </w:p>
    <w:p w14:paraId="4382A563" w14:textId="77777777" w:rsidR="000A0B7C" w:rsidRPr="00686BD5" w:rsidRDefault="000A0B7C" w:rsidP="000A0B7C">
      <w:pPr>
        <w:spacing w:line="276" w:lineRule="auto"/>
        <w:jc w:val="both"/>
        <w:rPr>
          <w:rFonts w:ascii="Cambria" w:hAnsi="Cambria"/>
          <w:sz w:val="22"/>
          <w:szCs w:val="22"/>
        </w:rPr>
      </w:pPr>
    </w:p>
    <w:p w14:paraId="2264BBD1" w14:textId="60C99507" w:rsidR="000A0B7C" w:rsidRPr="00686BD5" w:rsidRDefault="000A0B7C" w:rsidP="00A77FD8">
      <w:pPr>
        <w:pStyle w:val="Odlomakpopisa"/>
        <w:numPr>
          <w:ilvl w:val="0"/>
          <w:numId w:val="114"/>
        </w:numPr>
        <w:spacing w:after="240" w:line="276" w:lineRule="auto"/>
        <w:ind w:left="714" w:hanging="357"/>
        <w:jc w:val="center"/>
        <w:rPr>
          <w:rFonts w:ascii="Cambria" w:hAnsi="Cambria"/>
          <w:b/>
          <w:bCs/>
          <w:sz w:val="22"/>
          <w:szCs w:val="22"/>
        </w:rPr>
      </w:pPr>
    </w:p>
    <w:p w14:paraId="28C0DF1C" w14:textId="2729B29E" w:rsidR="00A05CD5" w:rsidRPr="00686BD5" w:rsidRDefault="00A05CD5" w:rsidP="00A05CD5">
      <w:pPr>
        <w:tabs>
          <w:tab w:val="left" w:pos="426"/>
        </w:tabs>
        <w:spacing w:after="240" w:line="276" w:lineRule="auto"/>
        <w:rPr>
          <w:rFonts w:ascii="Cambria" w:hAnsi="Cambria"/>
          <w:sz w:val="22"/>
          <w:szCs w:val="22"/>
        </w:rPr>
      </w:pPr>
      <w:r w:rsidRPr="00686BD5">
        <w:rPr>
          <w:rFonts w:ascii="Cambria" w:hAnsi="Cambria"/>
          <w:sz w:val="22"/>
          <w:szCs w:val="22"/>
        </w:rPr>
        <w:t>(1) U članku 81. stavci 1. i 4. mijenjaju se i glase:</w:t>
      </w:r>
    </w:p>
    <w:p w14:paraId="36B4838D" w14:textId="0A06D9DC" w:rsidR="00A05CD5" w:rsidRPr="00686BD5" w:rsidRDefault="00A05CD5" w:rsidP="00A05CD5">
      <w:pPr>
        <w:tabs>
          <w:tab w:val="left" w:pos="426"/>
        </w:tabs>
        <w:spacing w:after="240" w:line="276" w:lineRule="auto"/>
        <w:jc w:val="both"/>
        <w:rPr>
          <w:rFonts w:ascii="Cambria" w:hAnsi="Cambria"/>
          <w:sz w:val="22"/>
          <w:szCs w:val="22"/>
        </w:rPr>
      </w:pPr>
      <w:r w:rsidRPr="00686BD5">
        <w:rPr>
          <w:rFonts w:ascii="Cambria" w:hAnsi="Cambria"/>
          <w:sz w:val="22"/>
          <w:szCs w:val="22"/>
        </w:rPr>
        <w:t>„(1)</w:t>
      </w:r>
      <w:r w:rsidRPr="00686BD5">
        <w:t xml:space="preserve"> </w:t>
      </w:r>
      <w:r w:rsidRPr="00686BD5">
        <w:rPr>
          <w:rFonts w:ascii="Cambria" w:hAnsi="Cambria"/>
          <w:sz w:val="22"/>
          <w:szCs w:val="22"/>
        </w:rPr>
        <w:t>Ovim prostornim planom omogućava se opremanje i održavanje svih infrastrukturnih sustava na području Općine Gornja Rijeka koji uključuju gradnju uređaja, građevina i objekata prometne, telekomunikacijske, komunalne  i energetske infrastrukture prema posebnim uvjetima.</w:t>
      </w:r>
    </w:p>
    <w:p w14:paraId="18D4DF82" w14:textId="3142A8E4" w:rsidR="00A05CD5" w:rsidRPr="00686BD5" w:rsidRDefault="00A05CD5" w:rsidP="00A05CD5">
      <w:pPr>
        <w:tabs>
          <w:tab w:val="left" w:pos="426"/>
        </w:tabs>
        <w:spacing w:after="240" w:line="276" w:lineRule="auto"/>
        <w:jc w:val="both"/>
        <w:rPr>
          <w:rFonts w:ascii="Cambria" w:hAnsi="Cambria"/>
          <w:sz w:val="22"/>
          <w:szCs w:val="22"/>
        </w:rPr>
      </w:pPr>
      <w:r w:rsidRPr="00686BD5">
        <w:rPr>
          <w:rFonts w:ascii="Cambria" w:hAnsi="Cambria"/>
          <w:sz w:val="22"/>
          <w:szCs w:val="22"/>
        </w:rPr>
        <w:t>(4)</w:t>
      </w:r>
      <w:r w:rsidRPr="00686BD5">
        <w:t xml:space="preserve"> </w:t>
      </w:r>
      <w:r w:rsidRPr="00686BD5">
        <w:rPr>
          <w:rFonts w:ascii="Cambria" w:hAnsi="Cambria"/>
          <w:sz w:val="22"/>
          <w:szCs w:val="22"/>
        </w:rPr>
        <w:t>Površine za infrastrukturne sustave, koridori, postojeće i planirane lokacije i trase prikazane su na kartografskim prikazima broj 1. „Korištenje i namjena površina“ i broj 2. „Infrastrukturni sustavi u mjerilu 1:25.000, te na kartografskim prikazima broj 4. „Građevinska područja naselja“ u mjerilu 1: 5.000 samo načelno, a njihove točne lokacije određuju se u sklopu projektne dokumentacije.“.</w:t>
      </w:r>
    </w:p>
    <w:p w14:paraId="3CAB7CAD" w14:textId="1DB625F7" w:rsidR="00A05CD5" w:rsidRPr="00686BD5" w:rsidRDefault="00A05CD5" w:rsidP="00A77FD8">
      <w:pPr>
        <w:pStyle w:val="Odlomakpopisa"/>
        <w:numPr>
          <w:ilvl w:val="0"/>
          <w:numId w:val="114"/>
        </w:numPr>
        <w:spacing w:after="240" w:line="276" w:lineRule="auto"/>
        <w:ind w:left="714" w:hanging="357"/>
        <w:jc w:val="center"/>
        <w:rPr>
          <w:rFonts w:ascii="Cambria" w:hAnsi="Cambria"/>
          <w:b/>
          <w:bCs/>
          <w:sz w:val="22"/>
          <w:szCs w:val="22"/>
        </w:rPr>
      </w:pPr>
    </w:p>
    <w:p w14:paraId="19BAC4DF" w14:textId="444D325C" w:rsidR="000A0B7C" w:rsidRPr="00686BD5" w:rsidRDefault="000A0B7C" w:rsidP="0017271A">
      <w:pPr>
        <w:spacing w:after="240" w:line="276" w:lineRule="auto"/>
        <w:rPr>
          <w:rFonts w:ascii="Cambria" w:hAnsi="Cambria"/>
          <w:sz w:val="22"/>
          <w:szCs w:val="22"/>
        </w:rPr>
      </w:pPr>
      <w:r w:rsidRPr="00686BD5">
        <w:rPr>
          <w:rFonts w:ascii="Cambria" w:hAnsi="Cambria"/>
          <w:sz w:val="22"/>
          <w:szCs w:val="22"/>
        </w:rPr>
        <w:t>(1) Članak 83. mijenja se i glasi:</w:t>
      </w:r>
    </w:p>
    <w:p w14:paraId="09ACBC4C" w14:textId="4D0415F3" w:rsidR="000A0B7C" w:rsidRPr="00686BD5" w:rsidRDefault="000A0B7C" w:rsidP="000A0B7C">
      <w:pPr>
        <w:spacing w:line="276" w:lineRule="auto"/>
        <w:jc w:val="both"/>
        <w:rPr>
          <w:rFonts w:ascii="Cambria" w:hAnsi="Cambria"/>
          <w:bCs/>
          <w:sz w:val="22"/>
          <w:szCs w:val="22"/>
        </w:rPr>
      </w:pPr>
      <w:r w:rsidRPr="00686BD5">
        <w:rPr>
          <w:rFonts w:ascii="Cambria" w:hAnsi="Cambria"/>
          <w:sz w:val="22"/>
          <w:szCs w:val="22"/>
        </w:rPr>
        <w:t>„</w:t>
      </w:r>
      <w:r w:rsidRPr="00686BD5">
        <w:rPr>
          <w:rFonts w:ascii="Cambria" w:hAnsi="Cambria"/>
          <w:bCs/>
          <w:sz w:val="22"/>
          <w:szCs w:val="22"/>
        </w:rPr>
        <w:t>(1) Planirane prometne koridore moguće je izmaknuti u odnosu na grafički dio ako se radi o opravdanim razlozima (reljef, tlo, izgrađenost, arheološki nalazi i sl.).“.</w:t>
      </w:r>
    </w:p>
    <w:p w14:paraId="3119D566" w14:textId="77777777" w:rsidR="00A05CD5" w:rsidRPr="00686BD5" w:rsidRDefault="00A05CD5" w:rsidP="009F55E6">
      <w:pPr>
        <w:tabs>
          <w:tab w:val="left" w:pos="426"/>
        </w:tabs>
        <w:spacing w:line="276" w:lineRule="auto"/>
        <w:rPr>
          <w:rFonts w:ascii="Cambria" w:hAnsi="Cambria"/>
          <w:b/>
          <w:bCs/>
          <w:sz w:val="22"/>
          <w:szCs w:val="22"/>
        </w:rPr>
      </w:pPr>
    </w:p>
    <w:p w14:paraId="6D733B18" w14:textId="77777777" w:rsidR="00365585" w:rsidRPr="00686BD5" w:rsidRDefault="00365585" w:rsidP="009F55E6">
      <w:pPr>
        <w:tabs>
          <w:tab w:val="left" w:pos="426"/>
        </w:tabs>
        <w:spacing w:line="276" w:lineRule="auto"/>
        <w:rPr>
          <w:rFonts w:ascii="Cambria" w:hAnsi="Cambria"/>
          <w:b/>
          <w:bCs/>
          <w:sz w:val="22"/>
          <w:szCs w:val="22"/>
        </w:rPr>
      </w:pPr>
    </w:p>
    <w:p w14:paraId="3E961B45" w14:textId="58EDBD68" w:rsidR="000A0B7C" w:rsidRPr="00686BD5" w:rsidRDefault="000A0B7C"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73E64C1D" w14:textId="087BAAF6" w:rsidR="000A0B7C" w:rsidRPr="00686BD5" w:rsidRDefault="000A0B7C" w:rsidP="000A0B7C">
      <w:pPr>
        <w:spacing w:line="276" w:lineRule="auto"/>
        <w:jc w:val="both"/>
        <w:rPr>
          <w:rFonts w:ascii="Cambria" w:hAnsi="Cambria"/>
          <w:bCs/>
          <w:sz w:val="22"/>
          <w:szCs w:val="22"/>
        </w:rPr>
      </w:pPr>
      <w:r w:rsidRPr="00686BD5">
        <w:rPr>
          <w:rFonts w:ascii="Cambria" w:hAnsi="Cambria"/>
          <w:bCs/>
          <w:sz w:val="22"/>
          <w:szCs w:val="22"/>
        </w:rPr>
        <w:t>(1) U članku 84. u stavku 1. riječ</w:t>
      </w:r>
      <w:r w:rsidR="006029A0" w:rsidRPr="00686BD5">
        <w:rPr>
          <w:rFonts w:ascii="Cambria" w:hAnsi="Cambria"/>
          <w:bCs/>
          <w:sz w:val="22"/>
          <w:szCs w:val="22"/>
        </w:rPr>
        <w:t>:</w:t>
      </w:r>
      <w:r w:rsidRPr="00686BD5">
        <w:rPr>
          <w:rFonts w:ascii="Cambria" w:hAnsi="Cambria"/>
          <w:bCs/>
          <w:sz w:val="22"/>
          <w:szCs w:val="22"/>
        </w:rPr>
        <w:t xml:space="preserve"> „sistem“ zamjenjuje se riječju</w:t>
      </w:r>
      <w:r w:rsidR="006029A0" w:rsidRPr="00686BD5">
        <w:rPr>
          <w:rFonts w:ascii="Cambria" w:hAnsi="Cambria"/>
          <w:bCs/>
          <w:sz w:val="22"/>
          <w:szCs w:val="22"/>
        </w:rPr>
        <w:t>:</w:t>
      </w:r>
      <w:r w:rsidRPr="00686BD5">
        <w:rPr>
          <w:rFonts w:ascii="Cambria" w:hAnsi="Cambria"/>
          <w:bCs/>
          <w:sz w:val="22"/>
          <w:szCs w:val="22"/>
        </w:rPr>
        <w:t xml:space="preserve"> „sustav“, a riječi: „građevinske parcele“ </w:t>
      </w:r>
      <w:r w:rsidR="00BF4DDD" w:rsidRPr="00686BD5">
        <w:rPr>
          <w:rFonts w:ascii="Cambria" w:hAnsi="Cambria"/>
          <w:bCs/>
          <w:sz w:val="22"/>
          <w:szCs w:val="22"/>
        </w:rPr>
        <w:t xml:space="preserve">zamjenjuju se </w:t>
      </w:r>
      <w:r w:rsidRPr="00686BD5">
        <w:rPr>
          <w:rFonts w:ascii="Cambria" w:hAnsi="Cambria"/>
          <w:bCs/>
          <w:sz w:val="22"/>
          <w:szCs w:val="22"/>
        </w:rPr>
        <w:t>riječima</w:t>
      </w:r>
      <w:r w:rsidR="00BF4DDD" w:rsidRPr="00686BD5">
        <w:rPr>
          <w:rFonts w:ascii="Cambria" w:hAnsi="Cambria"/>
          <w:bCs/>
          <w:sz w:val="22"/>
          <w:szCs w:val="22"/>
        </w:rPr>
        <w:t>:</w:t>
      </w:r>
      <w:r w:rsidRPr="00686BD5">
        <w:rPr>
          <w:rFonts w:ascii="Cambria" w:hAnsi="Cambria"/>
          <w:bCs/>
          <w:sz w:val="22"/>
          <w:szCs w:val="22"/>
        </w:rPr>
        <w:t xml:space="preserve"> „građevne čestice“.</w:t>
      </w:r>
    </w:p>
    <w:p w14:paraId="664A5D8E" w14:textId="77777777" w:rsidR="000A0B7C" w:rsidRPr="00686BD5" w:rsidRDefault="000A0B7C" w:rsidP="000A0B7C">
      <w:pPr>
        <w:spacing w:line="276" w:lineRule="auto"/>
        <w:jc w:val="both"/>
        <w:rPr>
          <w:rFonts w:ascii="Cambria" w:hAnsi="Cambria"/>
          <w:bCs/>
          <w:sz w:val="22"/>
          <w:szCs w:val="22"/>
        </w:rPr>
      </w:pPr>
    </w:p>
    <w:p w14:paraId="21F0C3B6" w14:textId="5234045A" w:rsidR="000A0B7C" w:rsidRPr="00686BD5" w:rsidRDefault="000A0B7C" w:rsidP="00254956">
      <w:pPr>
        <w:spacing w:after="240" w:line="276" w:lineRule="auto"/>
        <w:jc w:val="both"/>
        <w:rPr>
          <w:rFonts w:ascii="Cambria" w:hAnsi="Cambria"/>
          <w:bCs/>
          <w:sz w:val="22"/>
          <w:szCs w:val="22"/>
        </w:rPr>
      </w:pPr>
      <w:r w:rsidRPr="00686BD5">
        <w:rPr>
          <w:rFonts w:ascii="Cambria" w:hAnsi="Cambria"/>
          <w:bCs/>
          <w:sz w:val="22"/>
          <w:szCs w:val="22"/>
        </w:rPr>
        <w:t xml:space="preserve">(2) </w:t>
      </w:r>
      <w:r w:rsidR="006029A0" w:rsidRPr="00686BD5">
        <w:rPr>
          <w:rFonts w:ascii="Cambria" w:hAnsi="Cambria"/>
          <w:bCs/>
          <w:sz w:val="22"/>
          <w:szCs w:val="22"/>
        </w:rPr>
        <w:t>I</w:t>
      </w:r>
      <w:r w:rsidR="00254956" w:rsidRPr="00686BD5">
        <w:rPr>
          <w:rFonts w:ascii="Cambria" w:hAnsi="Cambria"/>
          <w:bCs/>
          <w:sz w:val="22"/>
          <w:szCs w:val="22"/>
        </w:rPr>
        <w:t>za stavka 1.</w:t>
      </w:r>
      <w:r w:rsidR="006029A0" w:rsidRPr="00686BD5">
        <w:rPr>
          <w:rFonts w:ascii="Cambria" w:hAnsi="Cambria"/>
          <w:bCs/>
          <w:sz w:val="22"/>
          <w:szCs w:val="22"/>
        </w:rPr>
        <w:t xml:space="preserve"> </w:t>
      </w:r>
      <w:r w:rsidRPr="00686BD5">
        <w:rPr>
          <w:rFonts w:ascii="Cambria" w:hAnsi="Cambria"/>
          <w:bCs/>
          <w:sz w:val="22"/>
          <w:szCs w:val="22"/>
        </w:rPr>
        <w:t>dodaje se stavak 2. koji glasi:</w:t>
      </w:r>
    </w:p>
    <w:p w14:paraId="650219A6" w14:textId="180EDE06" w:rsidR="00BF4DDD" w:rsidRPr="00686BD5" w:rsidRDefault="000A0B7C" w:rsidP="00BF4DDD">
      <w:pPr>
        <w:spacing w:line="276" w:lineRule="auto"/>
        <w:jc w:val="both"/>
        <w:rPr>
          <w:rFonts w:ascii="Cambria" w:hAnsi="Cambria"/>
          <w:sz w:val="22"/>
          <w:szCs w:val="22"/>
        </w:rPr>
      </w:pPr>
      <w:r w:rsidRPr="00686BD5">
        <w:rPr>
          <w:rFonts w:ascii="Cambria" w:hAnsi="Cambria"/>
          <w:bCs/>
          <w:sz w:val="22"/>
          <w:szCs w:val="22"/>
        </w:rPr>
        <w:t>„</w:t>
      </w:r>
      <w:r w:rsidR="00BF4DDD" w:rsidRPr="00686BD5">
        <w:rPr>
          <w:rFonts w:ascii="Cambria" w:hAnsi="Cambria"/>
          <w:sz w:val="22"/>
          <w:szCs w:val="22"/>
        </w:rPr>
        <w:t xml:space="preserve">(2) Za planirane priključke na javne ceste ili rekonstrukciju postojećih potrebno je izraditi projektnu dokumentaciju u skladu s Pravilnikom o uvjetima za projektiranje i izgradnju priključaka i prilaza na javnu cestu („Narodne novine“ broj 95/14) te ishoditi suglasnost  pravne </w:t>
      </w:r>
      <w:r w:rsidR="00BF4DDD" w:rsidRPr="00686BD5">
        <w:rPr>
          <w:rFonts w:ascii="Cambria" w:hAnsi="Cambria"/>
          <w:sz w:val="22"/>
          <w:szCs w:val="22"/>
        </w:rPr>
        <w:lastRenderedPageBreak/>
        <w:t>osobe koja upravlja cestom u skladu sa člankom 51. Zakona o cestama („Narodne novine“ broj 84/11, 22/13, 54/13, 148/13, 92/14, 110/19, 144/21, 1147/22, 4/23 i 133/23). U cilju zaštite javnih cesta potrebno je poštivati zaštitni pojas uz cestu u skladu sa člankom 55. Zakona o cestama („Narodne novine“ broj 84/11, 22/13, 54/13, 148/13, 92/14, 110/19, 144/21, 1147/22, 4/23 i 133/23).“.</w:t>
      </w:r>
    </w:p>
    <w:p w14:paraId="126225DA" w14:textId="1C9ED79D" w:rsidR="000A0B7C" w:rsidRPr="00686BD5" w:rsidRDefault="000A0B7C" w:rsidP="000A0B7C">
      <w:pPr>
        <w:spacing w:line="276" w:lineRule="auto"/>
        <w:jc w:val="both"/>
        <w:rPr>
          <w:rFonts w:ascii="Cambria" w:hAnsi="Cambria"/>
          <w:bCs/>
          <w:sz w:val="22"/>
          <w:szCs w:val="22"/>
        </w:rPr>
      </w:pPr>
    </w:p>
    <w:p w14:paraId="17CFC66B" w14:textId="43EFA392" w:rsidR="00BF4DDD" w:rsidRPr="00686BD5" w:rsidRDefault="00BF4DDD"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53EF7B59" w14:textId="279F411C" w:rsidR="000A0B7C" w:rsidRPr="00686BD5" w:rsidRDefault="00BF4DDD" w:rsidP="002311C1">
      <w:pPr>
        <w:spacing w:line="276" w:lineRule="auto"/>
        <w:rPr>
          <w:rFonts w:ascii="Cambria" w:hAnsi="Cambria"/>
          <w:sz w:val="22"/>
          <w:szCs w:val="22"/>
        </w:rPr>
      </w:pPr>
      <w:r w:rsidRPr="00686BD5">
        <w:rPr>
          <w:rFonts w:ascii="Cambria" w:hAnsi="Cambria"/>
          <w:sz w:val="22"/>
          <w:szCs w:val="22"/>
        </w:rPr>
        <w:t>(1) U članku 85.</w:t>
      </w:r>
      <w:r w:rsidR="00254956" w:rsidRPr="00686BD5">
        <w:rPr>
          <w:rFonts w:ascii="Cambria" w:hAnsi="Cambria"/>
          <w:sz w:val="22"/>
          <w:szCs w:val="22"/>
        </w:rPr>
        <w:t>,</w:t>
      </w:r>
      <w:r w:rsidRPr="00686BD5">
        <w:rPr>
          <w:rFonts w:ascii="Cambria" w:hAnsi="Cambria"/>
          <w:sz w:val="22"/>
          <w:szCs w:val="22"/>
        </w:rPr>
        <w:t xml:space="preserve"> u stavku 1.</w:t>
      </w:r>
      <w:r w:rsidR="00254956" w:rsidRPr="00686BD5">
        <w:rPr>
          <w:rFonts w:ascii="Cambria" w:hAnsi="Cambria"/>
          <w:sz w:val="22"/>
          <w:szCs w:val="22"/>
        </w:rPr>
        <w:t>,</w:t>
      </w:r>
      <w:r w:rsidRPr="00686BD5">
        <w:rPr>
          <w:rFonts w:ascii="Cambria" w:hAnsi="Cambria"/>
          <w:sz w:val="22"/>
          <w:szCs w:val="22"/>
        </w:rPr>
        <w:t xml:space="preserve"> rečenica koja glasi: „Ulice u naselju s funkcijom državne, županijske ili lokalne ceste smatraju se tom vrstom ceste.“ briše se.</w:t>
      </w:r>
    </w:p>
    <w:p w14:paraId="17942FCC" w14:textId="77777777" w:rsidR="00BF4DDD" w:rsidRPr="00686BD5" w:rsidRDefault="00BF4DDD" w:rsidP="002311C1">
      <w:pPr>
        <w:spacing w:line="276" w:lineRule="auto"/>
        <w:rPr>
          <w:rFonts w:ascii="Cambria" w:hAnsi="Cambria"/>
          <w:sz w:val="22"/>
          <w:szCs w:val="22"/>
        </w:rPr>
      </w:pPr>
    </w:p>
    <w:p w14:paraId="616D20EE" w14:textId="505913B2" w:rsidR="00BF4DDD" w:rsidRPr="00686BD5" w:rsidRDefault="00BF4DDD" w:rsidP="00254956">
      <w:pPr>
        <w:spacing w:after="240" w:line="276" w:lineRule="auto"/>
        <w:rPr>
          <w:rFonts w:ascii="Cambria" w:hAnsi="Cambria"/>
          <w:sz w:val="22"/>
          <w:szCs w:val="22"/>
        </w:rPr>
      </w:pPr>
      <w:r w:rsidRPr="00686BD5">
        <w:rPr>
          <w:rFonts w:ascii="Cambria" w:hAnsi="Cambria"/>
          <w:sz w:val="22"/>
          <w:szCs w:val="22"/>
        </w:rPr>
        <w:t>(2) U istom članku stavci 3. i 4. mijenjaju se i glase:</w:t>
      </w:r>
    </w:p>
    <w:p w14:paraId="0B2635E9" w14:textId="2F4DF6AC" w:rsidR="00BF4DDD" w:rsidRPr="00686BD5" w:rsidRDefault="00BF4DDD" w:rsidP="00BF4DDD">
      <w:pPr>
        <w:spacing w:line="276" w:lineRule="auto"/>
        <w:jc w:val="both"/>
        <w:rPr>
          <w:rFonts w:ascii="Cambria" w:hAnsi="Cambria"/>
          <w:strike/>
          <w:sz w:val="22"/>
          <w:szCs w:val="22"/>
        </w:rPr>
      </w:pPr>
      <w:r w:rsidRPr="00686BD5">
        <w:rPr>
          <w:rFonts w:ascii="Cambria" w:hAnsi="Cambria"/>
          <w:sz w:val="22"/>
          <w:szCs w:val="22"/>
        </w:rPr>
        <w:t xml:space="preserve">„(3) Širina koridora pojedine od navedenih planiranih cesta od općinskog značaja, koji određuje područje zabrane gradnje drugih građevina na planom definiranoj trasi do trenutka formiranja stvarnog pojasa (lokacijskom dozvolom) pojedine prometnice, iznosi: </w:t>
      </w:r>
    </w:p>
    <w:p w14:paraId="53EEEB68" w14:textId="77777777" w:rsidR="00BF4DDD" w:rsidRPr="00686BD5" w:rsidRDefault="00BF4DDD" w:rsidP="00A72089">
      <w:pPr>
        <w:numPr>
          <w:ilvl w:val="0"/>
          <w:numId w:val="56"/>
        </w:numPr>
        <w:spacing w:line="276" w:lineRule="auto"/>
        <w:ind w:left="709"/>
        <w:jc w:val="both"/>
        <w:rPr>
          <w:rFonts w:ascii="Cambria" w:hAnsi="Cambria"/>
          <w:sz w:val="22"/>
          <w:szCs w:val="22"/>
        </w:rPr>
      </w:pPr>
      <w:r w:rsidRPr="00686BD5">
        <w:rPr>
          <w:rFonts w:ascii="Cambria" w:hAnsi="Cambria"/>
          <w:sz w:val="22"/>
          <w:szCs w:val="22"/>
        </w:rPr>
        <w:t xml:space="preserve">izvan građevinskih područja 15,0 m obostrano od planirane osi, ili ukupno 30,0 m, </w:t>
      </w:r>
    </w:p>
    <w:p w14:paraId="0FC9E4BA" w14:textId="77777777" w:rsidR="00BF4DDD" w:rsidRPr="00686BD5" w:rsidRDefault="00BF4DDD" w:rsidP="00A72089">
      <w:pPr>
        <w:numPr>
          <w:ilvl w:val="0"/>
          <w:numId w:val="56"/>
        </w:numPr>
        <w:spacing w:line="276" w:lineRule="auto"/>
        <w:ind w:left="709"/>
        <w:jc w:val="both"/>
        <w:rPr>
          <w:rFonts w:ascii="Cambria" w:hAnsi="Cambria"/>
          <w:sz w:val="22"/>
          <w:szCs w:val="22"/>
        </w:rPr>
      </w:pPr>
      <w:r w:rsidRPr="00686BD5">
        <w:rPr>
          <w:rFonts w:ascii="Cambria" w:hAnsi="Cambria"/>
          <w:sz w:val="22"/>
          <w:szCs w:val="22"/>
        </w:rPr>
        <w:t>za nerazvrstane ceste unutar građevinskih područja 4,0 m obostrano od planirane osi, tj. ukupno 8,0 m.</w:t>
      </w:r>
    </w:p>
    <w:p w14:paraId="4F587548" w14:textId="77777777" w:rsidR="00BF4DDD" w:rsidRPr="00686BD5" w:rsidRDefault="00BF4DDD" w:rsidP="00BF4DDD">
      <w:pPr>
        <w:spacing w:line="276" w:lineRule="auto"/>
        <w:ind w:left="709"/>
        <w:jc w:val="both"/>
        <w:rPr>
          <w:rFonts w:ascii="Cambria" w:hAnsi="Cambria"/>
          <w:sz w:val="22"/>
          <w:szCs w:val="22"/>
        </w:rPr>
      </w:pPr>
    </w:p>
    <w:p w14:paraId="6BD61B9A" w14:textId="2F6821EF" w:rsidR="00BF4DDD" w:rsidRPr="00686BD5" w:rsidRDefault="00BF4DDD" w:rsidP="00BF4DDD">
      <w:pPr>
        <w:spacing w:line="276" w:lineRule="auto"/>
        <w:jc w:val="both"/>
        <w:rPr>
          <w:rFonts w:ascii="Cambria" w:hAnsi="Cambria"/>
          <w:sz w:val="22"/>
          <w:szCs w:val="22"/>
        </w:rPr>
      </w:pPr>
      <w:r w:rsidRPr="00686BD5">
        <w:rPr>
          <w:rFonts w:ascii="Cambria" w:hAnsi="Cambria"/>
          <w:sz w:val="22"/>
          <w:szCs w:val="22"/>
        </w:rPr>
        <w:t>(4) Postojeće javne i nerazvrstane ceste utvrđene su Prostornim planom temeljem propisa o cestama, a moguće su određene promjene u funkcionalnom (promjena kategorije) i prostornom (promjena trase) smislu u slučaju izgradnje zamjenskih ili novih pravaca. Izgradnja novih cesta moći će se provoditi na temelju studija, idejnih rješenja i stručnih podloga ukoliko navedena dokumentacija dokaže racionalnije i tehnički ispravnije rješenje.“.</w:t>
      </w:r>
    </w:p>
    <w:p w14:paraId="5D4554CD" w14:textId="0FEDD357" w:rsidR="00BF4DDD" w:rsidRPr="00686BD5" w:rsidRDefault="00BF4DDD" w:rsidP="002311C1">
      <w:pPr>
        <w:spacing w:line="276" w:lineRule="auto"/>
        <w:rPr>
          <w:rFonts w:ascii="Cambria" w:hAnsi="Cambria"/>
          <w:sz w:val="22"/>
          <w:szCs w:val="22"/>
        </w:rPr>
      </w:pPr>
    </w:p>
    <w:p w14:paraId="4E274F23" w14:textId="14708C57" w:rsidR="00BF4DDD" w:rsidRPr="00686BD5" w:rsidRDefault="00BF4DDD" w:rsidP="00C86ACF">
      <w:pPr>
        <w:spacing w:after="240" w:line="276" w:lineRule="auto"/>
        <w:rPr>
          <w:rFonts w:ascii="Cambria" w:hAnsi="Cambria"/>
          <w:sz w:val="22"/>
          <w:szCs w:val="22"/>
        </w:rPr>
      </w:pPr>
      <w:r w:rsidRPr="00686BD5">
        <w:rPr>
          <w:rFonts w:ascii="Cambria" w:hAnsi="Cambria"/>
          <w:sz w:val="22"/>
          <w:szCs w:val="22"/>
        </w:rPr>
        <w:t xml:space="preserve">(3) </w:t>
      </w:r>
      <w:r w:rsidR="006029A0" w:rsidRPr="00686BD5">
        <w:rPr>
          <w:rFonts w:ascii="Cambria" w:hAnsi="Cambria"/>
          <w:sz w:val="22"/>
          <w:szCs w:val="22"/>
        </w:rPr>
        <w:t>I</w:t>
      </w:r>
      <w:r w:rsidRPr="00686BD5">
        <w:rPr>
          <w:rFonts w:ascii="Cambria" w:hAnsi="Cambria"/>
          <w:sz w:val="22"/>
          <w:szCs w:val="22"/>
        </w:rPr>
        <w:t xml:space="preserve">za stavka 4. dodaje se </w:t>
      </w:r>
      <w:r w:rsidR="006029A0" w:rsidRPr="00686BD5">
        <w:rPr>
          <w:rFonts w:ascii="Cambria" w:hAnsi="Cambria"/>
          <w:sz w:val="22"/>
          <w:szCs w:val="22"/>
        </w:rPr>
        <w:t xml:space="preserve">novi </w:t>
      </w:r>
      <w:r w:rsidRPr="00686BD5">
        <w:rPr>
          <w:rFonts w:ascii="Cambria" w:hAnsi="Cambria"/>
          <w:sz w:val="22"/>
          <w:szCs w:val="22"/>
        </w:rPr>
        <w:t>stavak 5. koji glasi:</w:t>
      </w:r>
    </w:p>
    <w:p w14:paraId="2C83BFF3" w14:textId="77777777" w:rsidR="00BF4DDD" w:rsidRPr="00686BD5" w:rsidRDefault="00BF4DDD" w:rsidP="00BF4DDD">
      <w:pPr>
        <w:spacing w:line="276" w:lineRule="auto"/>
        <w:jc w:val="both"/>
        <w:rPr>
          <w:rFonts w:ascii="Cambria" w:hAnsi="Cambria"/>
          <w:sz w:val="22"/>
          <w:szCs w:val="22"/>
        </w:rPr>
      </w:pPr>
      <w:r w:rsidRPr="00686BD5">
        <w:rPr>
          <w:rFonts w:ascii="Cambria" w:hAnsi="Cambria"/>
          <w:sz w:val="22"/>
          <w:szCs w:val="22"/>
        </w:rPr>
        <w:t>„</w:t>
      </w:r>
      <w:r w:rsidRPr="00686BD5">
        <w:rPr>
          <w:rFonts w:ascii="Cambria" w:hAnsi="Cambria" w:cs="Arial"/>
          <w:sz w:val="22"/>
          <w:szCs w:val="22"/>
        </w:rPr>
        <w:t>(5) Minimalna širina koridora novoformirane ulice unutar građevinskog područja može biti minimalno</w:t>
      </w:r>
      <w:r w:rsidRPr="00686BD5">
        <w:rPr>
          <w:rFonts w:ascii="Cambria" w:hAnsi="Cambria"/>
          <w:sz w:val="22"/>
          <w:szCs w:val="22"/>
        </w:rPr>
        <w:t>:</w:t>
      </w:r>
    </w:p>
    <w:p w14:paraId="55678818" w14:textId="77777777" w:rsidR="00BF4DDD" w:rsidRPr="00686BD5" w:rsidRDefault="00BF4DDD" w:rsidP="00A72089">
      <w:pPr>
        <w:numPr>
          <w:ilvl w:val="0"/>
          <w:numId w:val="57"/>
        </w:numPr>
        <w:spacing w:line="276" w:lineRule="auto"/>
        <w:jc w:val="both"/>
        <w:rPr>
          <w:rFonts w:ascii="Cambria" w:hAnsi="Cambria" w:cs="Arial"/>
          <w:sz w:val="22"/>
          <w:szCs w:val="22"/>
        </w:rPr>
      </w:pPr>
      <w:r w:rsidRPr="00686BD5">
        <w:rPr>
          <w:rFonts w:ascii="Cambria" w:hAnsi="Cambria" w:cs="Arial"/>
          <w:sz w:val="22"/>
          <w:szCs w:val="22"/>
        </w:rPr>
        <w:t>25,0 m za državne ceste,</w:t>
      </w:r>
    </w:p>
    <w:p w14:paraId="7FDCF11C" w14:textId="77777777" w:rsidR="00BF4DDD" w:rsidRPr="00686BD5" w:rsidRDefault="00BF4DDD" w:rsidP="00A72089">
      <w:pPr>
        <w:numPr>
          <w:ilvl w:val="0"/>
          <w:numId w:val="57"/>
        </w:numPr>
        <w:spacing w:line="276" w:lineRule="auto"/>
        <w:jc w:val="both"/>
        <w:rPr>
          <w:rFonts w:ascii="Cambria" w:hAnsi="Cambria" w:cs="Arial"/>
          <w:sz w:val="22"/>
          <w:szCs w:val="22"/>
        </w:rPr>
      </w:pPr>
      <w:r w:rsidRPr="00686BD5">
        <w:rPr>
          <w:rFonts w:ascii="Cambria" w:hAnsi="Cambria" w:cs="Arial"/>
          <w:sz w:val="22"/>
          <w:szCs w:val="22"/>
        </w:rPr>
        <w:t>16,0 m za lokalne ceste,</w:t>
      </w:r>
    </w:p>
    <w:p w14:paraId="5A1AAAB1" w14:textId="77777777" w:rsidR="00BF4DDD" w:rsidRPr="00686BD5" w:rsidRDefault="00BF4DDD" w:rsidP="00A72089">
      <w:pPr>
        <w:numPr>
          <w:ilvl w:val="0"/>
          <w:numId w:val="57"/>
        </w:numPr>
        <w:spacing w:line="276" w:lineRule="auto"/>
        <w:jc w:val="both"/>
        <w:rPr>
          <w:rFonts w:ascii="Cambria" w:hAnsi="Cambria" w:cs="Arial"/>
          <w:sz w:val="22"/>
          <w:szCs w:val="22"/>
        </w:rPr>
      </w:pPr>
      <w:r w:rsidRPr="00686BD5">
        <w:rPr>
          <w:rFonts w:ascii="Cambria" w:hAnsi="Cambria" w:cs="Arial"/>
          <w:sz w:val="22"/>
          <w:szCs w:val="22"/>
        </w:rPr>
        <w:t xml:space="preserve">8,0 m, nerazvrstane ceste, </w:t>
      </w:r>
    </w:p>
    <w:p w14:paraId="4C133B51" w14:textId="77777777" w:rsidR="00BF4DDD" w:rsidRPr="00686BD5" w:rsidRDefault="00BF4DDD" w:rsidP="00A72089">
      <w:pPr>
        <w:numPr>
          <w:ilvl w:val="0"/>
          <w:numId w:val="57"/>
        </w:numPr>
        <w:spacing w:line="276" w:lineRule="auto"/>
        <w:jc w:val="both"/>
        <w:rPr>
          <w:rFonts w:ascii="Cambria" w:hAnsi="Cambria" w:cs="Arial"/>
          <w:sz w:val="22"/>
          <w:szCs w:val="22"/>
        </w:rPr>
      </w:pPr>
      <w:r w:rsidRPr="00686BD5">
        <w:rPr>
          <w:rFonts w:ascii="Cambria" w:hAnsi="Cambria" w:cs="Arial"/>
          <w:sz w:val="22"/>
          <w:szCs w:val="22"/>
        </w:rPr>
        <w:t xml:space="preserve">a samo izuzetno, ukoliko se formira koridor za slijepu ulicu ili ulicu s jednom voznom trakom </w:t>
      </w:r>
      <w:smartTag w:uri="urn:schemas-microsoft-com:office:smarttags" w:element="metricconverter">
        <w:smartTagPr>
          <w:attr w:name="ProductID" w:val="7,0 m"/>
        </w:smartTagPr>
        <w:r w:rsidRPr="00686BD5">
          <w:rPr>
            <w:rFonts w:ascii="Cambria" w:hAnsi="Cambria" w:cs="Arial"/>
            <w:sz w:val="22"/>
            <w:szCs w:val="22"/>
          </w:rPr>
          <w:t>7,0 m</w:t>
        </w:r>
      </w:smartTag>
      <w:r w:rsidRPr="00686BD5">
        <w:rPr>
          <w:rFonts w:ascii="Cambria" w:hAnsi="Cambria" w:cs="Arial"/>
          <w:sz w:val="22"/>
          <w:szCs w:val="22"/>
        </w:rPr>
        <w:t>,</w:t>
      </w:r>
    </w:p>
    <w:p w14:paraId="10609FFC" w14:textId="6087100F" w:rsidR="00BF4DDD" w:rsidRPr="00686BD5" w:rsidRDefault="00BF4DDD" w:rsidP="00A72089">
      <w:pPr>
        <w:numPr>
          <w:ilvl w:val="0"/>
          <w:numId w:val="57"/>
        </w:numPr>
        <w:spacing w:line="276" w:lineRule="auto"/>
        <w:jc w:val="both"/>
        <w:rPr>
          <w:rFonts w:ascii="Cambria" w:hAnsi="Cambria" w:cs="Arial"/>
          <w:sz w:val="22"/>
          <w:szCs w:val="22"/>
        </w:rPr>
      </w:pPr>
      <w:r w:rsidRPr="00686BD5">
        <w:rPr>
          <w:rFonts w:ascii="Cambria" w:hAnsi="Cambria" w:cs="Arial"/>
          <w:sz w:val="22"/>
          <w:szCs w:val="22"/>
        </w:rPr>
        <w:t>izuzetno i manja širina koja je u skladu sa zatečenim stanjem na terenu.“.</w:t>
      </w:r>
    </w:p>
    <w:p w14:paraId="1E424C44" w14:textId="77777777" w:rsidR="00BF4DDD" w:rsidRPr="00686BD5" w:rsidRDefault="00BF4DDD" w:rsidP="00BF4DDD">
      <w:pPr>
        <w:spacing w:line="276" w:lineRule="auto"/>
        <w:jc w:val="both"/>
        <w:rPr>
          <w:rFonts w:ascii="Cambria" w:hAnsi="Cambria" w:cs="Arial"/>
          <w:sz w:val="22"/>
          <w:szCs w:val="22"/>
        </w:rPr>
      </w:pPr>
    </w:p>
    <w:p w14:paraId="3FE7BC13" w14:textId="355DE805" w:rsidR="00BF4DDD" w:rsidRPr="00686BD5" w:rsidRDefault="00BF4DDD" w:rsidP="00BF4DDD">
      <w:pPr>
        <w:spacing w:line="276" w:lineRule="auto"/>
        <w:jc w:val="both"/>
        <w:rPr>
          <w:rFonts w:ascii="Cambria" w:hAnsi="Cambria" w:cs="Arial"/>
          <w:sz w:val="22"/>
          <w:szCs w:val="22"/>
        </w:rPr>
      </w:pPr>
      <w:r w:rsidRPr="00686BD5">
        <w:rPr>
          <w:rFonts w:ascii="Cambria" w:hAnsi="Cambria" w:cs="Arial"/>
          <w:sz w:val="22"/>
          <w:szCs w:val="22"/>
        </w:rPr>
        <w:t xml:space="preserve">(4) </w:t>
      </w:r>
      <w:r w:rsidR="006029A0" w:rsidRPr="00686BD5">
        <w:rPr>
          <w:rFonts w:ascii="Cambria" w:hAnsi="Cambria" w:cs="Arial"/>
          <w:sz w:val="22"/>
          <w:szCs w:val="22"/>
        </w:rPr>
        <w:t>D</w:t>
      </w:r>
      <w:r w:rsidRPr="00686BD5">
        <w:rPr>
          <w:rFonts w:ascii="Cambria" w:hAnsi="Cambria" w:cs="Arial"/>
          <w:sz w:val="22"/>
          <w:szCs w:val="22"/>
        </w:rPr>
        <w:t>osadašnji stavak 5. postaje stavak 6..</w:t>
      </w:r>
    </w:p>
    <w:p w14:paraId="4027A5B5" w14:textId="77777777" w:rsidR="00BF4DDD" w:rsidRPr="00686BD5" w:rsidRDefault="00BF4DDD" w:rsidP="00BF4DDD">
      <w:pPr>
        <w:spacing w:line="276" w:lineRule="auto"/>
        <w:jc w:val="both"/>
        <w:rPr>
          <w:rFonts w:ascii="Cambria" w:hAnsi="Cambria" w:cs="Arial"/>
          <w:sz w:val="22"/>
          <w:szCs w:val="22"/>
        </w:rPr>
      </w:pPr>
    </w:p>
    <w:p w14:paraId="38109D8C" w14:textId="5CA963F7" w:rsidR="00BF4DDD" w:rsidRPr="00686BD5" w:rsidRDefault="00BF4DDD"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2748929E" w14:textId="48BCBE89" w:rsidR="00BF4DDD" w:rsidRPr="00686BD5" w:rsidRDefault="00BF4DDD" w:rsidP="00254956">
      <w:pPr>
        <w:spacing w:after="240" w:line="276" w:lineRule="auto"/>
        <w:jc w:val="both"/>
        <w:rPr>
          <w:rFonts w:ascii="Cambria" w:hAnsi="Cambria" w:cs="Arial"/>
          <w:sz w:val="22"/>
          <w:szCs w:val="22"/>
        </w:rPr>
      </w:pPr>
      <w:r w:rsidRPr="00686BD5">
        <w:rPr>
          <w:rFonts w:ascii="Cambria" w:hAnsi="Cambria" w:cs="Arial"/>
          <w:sz w:val="22"/>
          <w:szCs w:val="22"/>
        </w:rPr>
        <w:t>(1)</w:t>
      </w:r>
      <w:r w:rsidR="00A5061C" w:rsidRPr="00686BD5">
        <w:rPr>
          <w:rFonts w:ascii="Cambria" w:hAnsi="Cambria" w:cs="Arial"/>
          <w:sz w:val="22"/>
          <w:szCs w:val="22"/>
        </w:rPr>
        <w:t xml:space="preserve"> U članku 86. stavak 1. mijenja se i glasi:</w:t>
      </w:r>
    </w:p>
    <w:p w14:paraId="27AC268E" w14:textId="539A56BC" w:rsidR="006029A0" w:rsidRPr="00686BD5" w:rsidRDefault="00A5061C" w:rsidP="00A05CD5">
      <w:pPr>
        <w:spacing w:line="276" w:lineRule="auto"/>
        <w:jc w:val="both"/>
        <w:rPr>
          <w:rFonts w:ascii="Cambria" w:hAnsi="Cambria"/>
          <w:sz w:val="22"/>
          <w:szCs w:val="22"/>
        </w:rPr>
      </w:pPr>
      <w:r w:rsidRPr="00686BD5">
        <w:rPr>
          <w:rFonts w:ascii="Cambria" w:hAnsi="Cambria" w:cs="Arial"/>
          <w:sz w:val="22"/>
          <w:szCs w:val="22"/>
        </w:rPr>
        <w:t>„</w:t>
      </w:r>
      <w:r w:rsidRPr="00686BD5">
        <w:rPr>
          <w:rFonts w:ascii="Cambria" w:hAnsi="Cambria"/>
          <w:sz w:val="22"/>
          <w:szCs w:val="22"/>
        </w:rPr>
        <w:t>(1) Kada su pojedina prometnica ili njen dio izgrađeni, izgradnja novih građevina može se dozvoliti i unutar planskog koridora uz suglasnost i posebne tehničke uvjete Hrvatskih cesta ako se radi o državnoj cesti, uvjete Županijske uprave za ceste ako se radi o županijskoj i lokalnoj cesti, odnosno uz uvjete Općine ako se radi o nerazvrstanoj cesti.“</w:t>
      </w:r>
      <w:r w:rsidR="009F55E6" w:rsidRPr="00686BD5">
        <w:rPr>
          <w:rFonts w:ascii="Cambria" w:hAnsi="Cambria"/>
          <w:sz w:val="22"/>
          <w:szCs w:val="22"/>
        </w:rPr>
        <w:t>.</w:t>
      </w:r>
    </w:p>
    <w:p w14:paraId="1B8A0F7D" w14:textId="77777777" w:rsidR="00A05CD5" w:rsidRPr="00686BD5" w:rsidRDefault="00A05CD5" w:rsidP="00A05CD5">
      <w:pPr>
        <w:spacing w:line="276" w:lineRule="auto"/>
        <w:jc w:val="both"/>
        <w:rPr>
          <w:rFonts w:ascii="Cambria" w:hAnsi="Cambria"/>
          <w:sz w:val="22"/>
          <w:szCs w:val="22"/>
        </w:rPr>
      </w:pPr>
    </w:p>
    <w:p w14:paraId="664A98D0" w14:textId="4D83F072" w:rsidR="00A5061C" w:rsidRPr="00686BD5" w:rsidRDefault="00A5061C"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1EE876F4" w14:textId="749E268B" w:rsidR="00A5061C" w:rsidRPr="00686BD5" w:rsidRDefault="00A5061C" w:rsidP="00BF4DDD">
      <w:pPr>
        <w:spacing w:line="276" w:lineRule="auto"/>
        <w:jc w:val="both"/>
        <w:rPr>
          <w:rFonts w:ascii="Cambria" w:hAnsi="Cambria" w:cs="Arial"/>
          <w:sz w:val="22"/>
          <w:szCs w:val="22"/>
        </w:rPr>
      </w:pPr>
      <w:r w:rsidRPr="00686BD5">
        <w:rPr>
          <w:rFonts w:ascii="Cambria" w:hAnsi="Cambria" w:cs="Arial"/>
          <w:sz w:val="22"/>
          <w:szCs w:val="22"/>
        </w:rPr>
        <w:t>(1) U članku 91.</w:t>
      </w:r>
      <w:r w:rsidR="00E04918" w:rsidRPr="00686BD5">
        <w:rPr>
          <w:rFonts w:ascii="Cambria" w:hAnsi="Cambria" w:cs="Arial"/>
          <w:sz w:val="22"/>
          <w:szCs w:val="22"/>
        </w:rPr>
        <w:t>, u stavku 1.,</w:t>
      </w:r>
      <w:r w:rsidRPr="00686BD5">
        <w:rPr>
          <w:rFonts w:ascii="Cambria" w:hAnsi="Cambria" w:cs="Arial"/>
          <w:sz w:val="22"/>
          <w:szCs w:val="22"/>
        </w:rPr>
        <w:t xml:space="preserve"> brojka „0,60“ zamjenjuje se brojkom „0,80“.</w:t>
      </w:r>
    </w:p>
    <w:p w14:paraId="479DE3CE" w14:textId="77777777" w:rsidR="00EB3B3C" w:rsidRDefault="00EB3B3C" w:rsidP="009F55E6">
      <w:pPr>
        <w:tabs>
          <w:tab w:val="left" w:pos="426"/>
        </w:tabs>
        <w:spacing w:line="276" w:lineRule="auto"/>
        <w:jc w:val="center"/>
        <w:rPr>
          <w:rFonts w:ascii="Cambria" w:hAnsi="Cambria"/>
          <w:b/>
          <w:bCs/>
          <w:sz w:val="22"/>
          <w:szCs w:val="22"/>
        </w:rPr>
      </w:pPr>
    </w:p>
    <w:p w14:paraId="30B770CF" w14:textId="77777777" w:rsidR="00256261" w:rsidRPr="00686BD5" w:rsidRDefault="00256261" w:rsidP="009F55E6">
      <w:pPr>
        <w:tabs>
          <w:tab w:val="left" w:pos="426"/>
        </w:tabs>
        <w:spacing w:line="276" w:lineRule="auto"/>
        <w:jc w:val="center"/>
        <w:rPr>
          <w:rFonts w:ascii="Cambria" w:hAnsi="Cambria"/>
          <w:b/>
          <w:bCs/>
          <w:sz w:val="22"/>
          <w:szCs w:val="22"/>
        </w:rPr>
      </w:pPr>
    </w:p>
    <w:p w14:paraId="54A7111A" w14:textId="62C909C7" w:rsidR="00A5061C" w:rsidRPr="00686BD5" w:rsidRDefault="00A5061C" w:rsidP="00A77FD8">
      <w:pPr>
        <w:pStyle w:val="Odlomakpopisa"/>
        <w:numPr>
          <w:ilvl w:val="0"/>
          <w:numId w:val="114"/>
        </w:numPr>
        <w:spacing w:after="240" w:line="276" w:lineRule="auto"/>
        <w:ind w:left="714" w:hanging="357"/>
        <w:jc w:val="center"/>
        <w:rPr>
          <w:rFonts w:ascii="Cambria" w:hAnsi="Cambria"/>
          <w:b/>
          <w:bCs/>
          <w:sz w:val="22"/>
          <w:szCs w:val="22"/>
        </w:rPr>
      </w:pPr>
    </w:p>
    <w:p w14:paraId="50063554" w14:textId="0D83E8EB" w:rsidR="00EB3B3C" w:rsidRPr="00686BD5" w:rsidRDefault="00EB3B3C" w:rsidP="00EB3B3C">
      <w:pPr>
        <w:tabs>
          <w:tab w:val="left" w:pos="426"/>
        </w:tabs>
        <w:spacing w:after="240" w:line="276" w:lineRule="auto"/>
        <w:rPr>
          <w:rFonts w:ascii="Cambria" w:hAnsi="Cambria"/>
          <w:sz w:val="22"/>
          <w:szCs w:val="22"/>
        </w:rPr>
      </w:pPr>
      <w:r w:rsidRPr="00686BD5">
        <w:rPr>
          <w:rFonts w:ascii="Cambria" w:hAnsi="Cambria"/>
          <w:sz w:val="22"/>
          <w:szCs w:val="22"/>
        </w:rPr>
        <w:t>(1) U članku 92.</w:t>
      </w:r>
      <w:r w:rsidR="00487F04" w:rsidRPr="00686BD5">
        <w:rPr>
          <w:rFonts w:ascii="Cambria" w:hAnsi="Cambria"/>
          <w:sz w:val="22"/>
          <w:szCs w:val="22"/>
        </w:rPr>
        <w:t>,</w:t>
      </w:r>
      <w:r w:rsidR="003A5A02" w:rsidRPr="00686BD5">
        <w:rPr>
          <w:rFonts w:ascii="Cambria" w:hAnsi="Cambria"/>
          <w:sz w:val="22"/>
          <w:szCs w:val="22"/>
        </w:rPr>
        <w:t xml:space="preserve"> u stavku 2.</w:t>
      </w:r>
      <w:r w:rsidR="00487F04" w:rsidRPr="00686BD5">
        <w:rPr>
          <w:rFonts w:ascii="Cambria" w:hAnsi="Cambria"/>
          <w:sz w:val="22"/>
          <w:szCs w:val="22"/>
        </w:rPr>
        <w:t>,</w:t>
      </w:r>
      <w:r w:rsidR="003A5A02" w:rsidRPr="00686BD5">
        <w:rPr>
          <w:rFonts w:ascii="Cambria" w:hAnsi="Cambria"/>
          <w:sz w:val="22"/>
          <w:szCs w:val="22"/>
        </w:rPr>
        <w:t xml:space="preserve"> riječ „MJ.“ zamjenjuje se riječima „u mjerilu“.</w:t>
      </w:r>
    </w:p>
    <w:p w14:paraId="7E448DF5" w14:textId="46162215" w:rsidR="00EB3B3C" w:rsidRPr="00686BD5" w:rsidRDefault="00EB3B3C" w:rsidP="00A77FD8">
      <w:pPr>
        <w:pStyle w:val="Odlomakpopisa"/>
        <w:numPr>
          <w:ilvl w:val="0"/>
          <w:numId w:val="114"/>
        </w:numPr>
        <w:spacing w:after="240" w:line="276" w:lineRule="auto"/>
        <w:ind w:left="714" w:hanging="357"/>
        <w:jc w:val="center"/>
        <w:rPr>
          <w:rFonts w:ascii="Cambria" w:hAnsi="Cambria"/>
          <w:b/>
          <w:bCs/>
          <w:sz w:val="22"/>
          <w:szCs w:val="22"/>
        </w:rPr>
      </w:pPr>
    </w:p>
    <w:p w14:paraId="6601672C" w14:textId="1D6A0425" w:rsidR="00A5061C" w:rsidRPr="00686BD5" w:rsidRDefault="00A5061C" w:rsidP="00BF4DDD">
      <w:pPr>
        <w:spacing w:line="276" w:lineRule="auto"/>
        <w:jc w:val="both"/>
        <w:rPr>
          <w:rFonts w:ascii="Cambria" w:hAnsi="Cambria" w:cs="Arial"/>
          <w:sz w:val="22"/>
          <w:szCs w:val="22"/>
        </w:rPr>
      </w:pPr>
      <w:r w:rsidRPr="00686BD5">
        <w:rPr>
          <w:rFonts w:ascii="Cambria" w:hAnsi="Cambria" w:cs="Arial"/>
          <w:sz w:val="22"/>
          <w:szCs w:val="22"/>
        </w:rPr>
        <w:t xml:space="preserve">(1) U </w:t>
      </w:r>
      <w:r w:rsidR="005D2236" w:rsidRPr="00686BD5">
        <w:rPr>
          <w:rFonts w:ascii="Cambria" w:hAnsi="Cambria" w:cs="Arial"/>
          <w:sz w:val="22"/>
          <w:szCs w:val="22"/>
        </w:rPr>
        <w:t>nazivu poglavlja i</w:t>
      </w:r>
      <w:r w:rsidR="00FA173A" w:rsidRPr="00686BD5">
        <w:rPr>
          <w:rFonts w:ascii="Cambria" w:hAnsi="Cambria" w:cs="Arial"/>
          <w:sz w:val="22"/>
          <w:szCs w:val="22"/>
        </w:rPr>
        <w:t xml:space="preserve">spod članka 92. </w:t>
      </w:r>
      <w:r w:rsidR="00E04918" w:rsidRPr="00686BD5">
        <w:rPr>
          <w:rFonts w:ascii="Cambria" w:hAnsi="Cambria" w:cs="Arial"/>
          <w:sz w:val="22"/>
          <w:szCs w:val="22"/>
        </w:rPr>
        <w:t>koji glasi: „</w:t>
      </w:r>
      <w:r w:rsidR="00E04918" w:rsidRPr="00686BD5">
        <w:rPr>
          <w:rFonts w:ascii="Cambria" w:hAnsi="Cambria" w:cs="Arial"/>
          <w:b/>
          <w:bCs/>
          <w:sz w:val="22"/>
          <w:szCs w:val="22"/>
        </w:rPr>
        <w:t>Elektronička komunikacijska infrastruktura i povezana oprema</w:t>
      </w:r>
      <w:r w:rsidR="00E04918" w:rsidRPr="00686BD5">
        <w:rPr>
          <w:rFonts w:ascii="Cambria" w:hAnsi="Cambria" w:cs="Arial"/>
          <w:sz w:val="22"/>
          <w:szCs w:val="22"/>
        </w:rPr>
        <w:t>“</w:t>
      </w:r>
      <w:r w:rsidRPr="00686BD5">
        <w:rPr>
          <w:rFonts w:ascii="Cambria" w:hAnsi="Cambria" w:cs="Arial"/>
          <w:sz w:val="22"/>
          <w:szCs w:val="22"/>
        </w:rPr>
        <w:t xml:space="preserve"> ispred riječi</w:t>
      </w:r>
      <w:r w:rsidR="00FA173A" w:rsidRPr="00686BD5">
        <w:rPr>
          <w:rFonts w:ascii="Cambria" w:hAnsi="Cambria" w:cs="Arial"/>
          <w:sz w:val="22"/>
          <w:szCs w:val="22"/>
        </w:rPr>
        <w:t>:</w:t>
      </w:r>
      <w:r w:rsidRPr="00686BD5">
        <w:rPr>
          <w:rFonts w:ascii="Cambria" w:hAnsi="Cambria" w:cs="Arial"/>
          <w:sz w:val="22"/>
          <w:szCs w:val="22"/>
        </w:rPr>
        <w:t xml:space="preserve"> „</w:t>
      </w:r>
      <w:r w:rsidRPr="00686BD5">
        <w:rPr>
          <w:rFonts w:ascii="Cambria" w:hAnsi="Cambria" w:cs="Arial"/>
          <w:b/>
          <w:bCs/>
          <w:sz w:val="22"/>
          <w:szCs w:val="22"/>
        </w:rPr>
        <w:t>Elektronička</w:t>
      </w:r>
      <w:r w:rsidRPr="00686BD5">
        <w:rPr>
          <w:rFonts w:ascii="Cambria" w:hAnsi="Cambria" w:cs="Arial"/>
          <w:sz w:val="22"/>
          <w:szCs w:val="22"/>
        </w:rPr>
        <w:t>“ dodaj</w:t>
      </w:r>
      <w:r w:rsidR="00FA173A" w:rsidRPr="00686BD5">
        <w:rPr>
          <w:rFonts w:ascii="Cambria" w:hAnsi="Cambria" w:cs="Arial"/>
          <w:sz w:val="22"/>
          <w:szCs w:val="22"/>
        </w:rPr>
        <w:t>u</w:t>
      </w:r>
      <w:r w:rsidRPr="00686BD5">
        <w:rPr>
          <w:rFonts w:ascii="Cambria" w:hAnsi="Cambria" w:cs="Arial"/>
          <w:sz w:val="22"/>
          <w:szCs w:val="22"/>
        </w:rPr>
        <w:t xml:space="preserve"> se brojke: „</w:t>
      </w:r>
      <w:r w:rsidRPr="00686BD5">
        <w:rPr>
          <w:rFonts w:ascii="Cambria" w:hAnsi="Cambria" w:cs="Arial"/>
          <w:b/>
          <w:bCs/>
          <w:sz w:val="22"/>
          <w:szCs w:val="22"/>
        </w:rPr>
        <w:t>5.2.1.</w:t>
      </w:r>
      <w:r w:rsidRPr="00686BD5">
        <w:rPr>
          <w:rFonts w:ascii="Cambria" w:hAnsi="Cambria" w:cs="Arial"/>
          <w:sz w:val="22"/>
          <w:szCs w:val="22"/>
        </w:rPr>
        <w:t>“.</w:t>
      </w:r>
    </w:p>
    <w:p w14:paraId="10849571" w14:textId="77777777" w:rsidR="005D2236" w:rsidRPr="00686BD5" w:rsidRDefault="005D2236" w:rsidP="00BF4DDD">
      <w:pPr>
        <w:spacing w:line="276" w:lineRule="auto"/>
        <w:jc w:val="both"/>
        <w:rPr>
          <w:rFonts w:ascii="Cambria" w:hAnsi="Cambria" w:cs="Arial"/>
          <w:sz w:val="22"/>
          <w:szCs w:val="22"/>
        </w:rPr>
      </w:pPr>
    </w:p>
    <w:p w14:paraId="7D3CFE45" w14:textId="1CCC8CD2" w:rsidR="00C86ACF" w:rsidRPr="00686BD5" w:rsidRDefault="00C86ACF"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452AB12A" w14:textId="03DF34AE" w:rsidR="00C86ACF" w:rsidRPr="00686BD5" w:rsidRDefault="00C86ACF" w:rsidP="00C86ACF">
      <w:pPr>
        <w:spacing w:after="240" w:line="276" w:lineRule="auto"/>
        <w:jc w:val="both"/>
        <w:rPr>
          <w:rFonts w:ascii="Cambria" w:hAnsi="Cambria" w:cs="Arial"/>
          <w:sz w:val="22"/>
          <w:szCs w:val="22"/>
        </w:rPr>
      </w:pPr>
      <w:r w:rsidRPr="00686BD5">
        <w:rPr>
          <w:rFonts w:ascii="Cambria" w:hAnsi="Cambria" w:cs="Arial"/>
          <w:sz w:val="22"/>
          <w:szCs w:val="22"/>
        </w:rPr>
        <w:t>(</w:t>
      </w:r>
      <w:r w:rsidR="00FA173A" w:rsidRPr="00686BD5">
        <w:rPr>
          <w:rFonts w:ascii="Cambria" w:hAnsi="Cambria" w:cs="Arial"/>
          <w:sz w:val="22"/>
          <w:szCs w:val="22"/>
        </w:rPr>
        <w:t>1</w:t>
      </w:r>
      <w:r w:rsidRPr="00686BD5">
        <w:rPr>
          <w:rFonts w:ascii="Cambria" w:hAnsi="Cambria" w:cs="Arial"/>
          <w:sz w:val="22"/>
          <w:szCs w:val="22"/>
        </w:rPr>
        <w:t>) U članku 93. stav</w:t>
      </w:r>
      <w:r w:rsidR="00FA173A" w:rsidRPr="00686BD5">
        <w:rPr>
          <w:rFonts w:ascii="Cambria" w:hAnsi="Cambria" w:cs="Arial"/>
          <w:sz w:val="22"/>
          <w:szCs w:val="22"/>
        </w:rPr>
        <w:t>ci</w:t>
      </w:r>
      <w:r w:rsidRPr="00686BD5">
        <w:rPr>
          <w:rFonts w:ascii="Cambria" w:hAnsi="Cambria" w:cs="Arial"/>
          <w:sz w:val="22"/>
          <w:szCs w:val="22"/>
        </w:rPr>
        <w:t xml:space="preserve"> 5.</w:t>
      </w:r>
      <w:r w:rsidR="00FA173A" w:rsidRPr="00686BD5">
        <w:rPr>
          <w:rFonts w:ascii="Cambria" w:hAnsi="Cambria" w:cs="Arial"/>
          <w:sz w:val="22"/>
          <w:szCs w:val="22"/>
        </w:rPr>
        <w:t xml:space="preserve">, 6. i 8. </w:t>
      </w:r>
      <w:r w:rsidRPr="00686BD5">
        <w:rPr>
          <w:rFonts w:ascii="Cambria" w:hAnsi="Cambria" w:cs="Arial"/>
          <w:sz w:val="22"/>
          <w:szCs w:val="22"/>
        </w:rPr>
        <w:t>mijenja</w:t>
      </w:r>
      <w:r w:rsidR="00FA173A" w:rsidRPr="00686BD5">
        <w:rPr>
          <w:rFonts w:ascii="Cambria" w:hAnsi="Cambria" w:cs="Arial"/>
          <w:sz w:val="22"/>
          <w:szCs w:val="22"/>
        </w:rPr>
        <w:t>ju</w:t>
      </w:r>
      <w:r w:rsidRPr="00686BD5">
        <w:rPr>
          <w:rFonts w:ascii="Cambria" w:hAnsi="Cambria" w:cs="Arial"/>
          <w:sz w:val="22"/>
          <w:szCs w:val="22"/>
        </w:rPr>
        <w:t xml:space="preserve"> se i glas</w:t>
      </w:r>
      <w:r w:rsidR="00FA173A" w:rsidRPr="00686BD5">
        <w:rPr>
          <w:rFonts w:ascii="Cambria" w:hAnsi="Cambria" w:cs="Arial"/>
          <w:sz w:val="22"/>
          <w:szCs w:val="22"/>
        </w:rPr>
        <w:t>e</w:t>
      </w:r>
      <w:r w:rsidRPr="00686BD5">
        <w:rPr>
          <w:rFonts w:ascii="Cambria" w:hAnsi="Cambria" w:cs="Arial"/>
          <w:sz w:val="22"/>
          <w:szCs w:val="22"/>
        </w:rPr>
        <w:t>:</w:t>
      </w:r>
    </w:p>
    <w:p w14:paraId="15E2723C" w14:textId="3337B6AF" w:rsidR="00C86ACF" w:rsidRPr="00686BD5" w:rsidRDefault="00C86ACF" w:rsidP="00C86ACF">
      <w:pPr>
        <w:spacing w:line="276" w:lineRule="auto"/>
        <w:jc w:val="both"/>
        <w:rPr>
          <w:rFonts w:ascii="Cambria" w:eastAsia="MS Mincho" w:hAnsi="Cambria"/>
          <w:bCs/>
          <w:sz w:val="22"/>
          <w:szCs w:val="22"/>
        </w:rPr>
      </w:pPr>
      <w:r w:rsidRPr="00686BD5">
        <w:rPr>
          <w:rFonts w:ascii="Cambria" w:hAnsi="Cambria" w:cs="Arial"/>
          <w:sz w:val="22"/>
          <w:szCs w:val="22"/>
        </w:rPr>
        <w:t>„</w:t>
      </w:r>
      <w:r w:rsidR="00FA173A" w:rsidRPr="00686BD5">
        <w:rPr>
          <w:rFonts w:ascii="Cambria" w:hAnsi="Cambria" w:cs="Arial"/>
          <w:sz w:val="22"/>
          <w:szCs w:val="22"/>
        </w:rPr>
        <w:t xml:space="preserve">(5) </w:t>
      </w:r>
      <w:r w:rsidRPr="00686BD5">
        <w:rPr>
          <w:rFonts w:ascii="Cambria" w:eastAsia="MS Mincho" w:hAnsi="Cambria"/>
          <w:bCs/>
          <w:sz w:val="22"/>
          <w:szCs w:val="22"/>
        </w:rPr>
        <w:t>Omogućava se korištenje javnih površina za postavu javnih telefonskih govornica (JTG) u svim naseljima po mogućnosti da su prilagođene i za potrebe osoba s invaliditetom (nesmetan pristup JTG bez zapreka — stepenice, stupići i slične barijere). JTG smještaju se prvenstveno uz sadržaje društvenih djelatnosti i glavna prometna raskrižja u naseljima.“.</w:t>
      </w:r>
    </w:p>
    <w:p w14:paraId="10BC29BE" w14:textId="2B4516EE" w:rsidR="00C86ACF" w:rsidRPr="00686BD5" w:rsidRDefault="00C86ACF" w:rsidP="00BF4DDD">
      <w:pPr>
        <w:spacing w:line="276" w:lineRule="auto"/>
        <w:jc w:val="both"/>
        <w:rPr>
          <w:rFonts w:ascii="Cambria" w:hAnsi="Cambria" w:cs="Arial"/>
          <w:sz w:val="22"/>
          <w:szCs w:val="22"/>
        </w:rPr>
      </w:pPr>
    </w:p>
    <w:p w14:paraId="71430BBD" w14:textId="33A60D70" w:rsidR="00C86ACF" w:rsidRPr="00686BD5" w:rsidRDefault="00FA173A" w:rsidP="00C86ACF">
      <w:pPr>
        <w:spacing w:line="276" w:lineRule="auto"/>
        <w:jc w:val="both"/>
        <w:rPr>
          <w:rFonts w:ascii="Cambria" w:eastAsia="MS Mincho" w:hAnsi="Cambria"/>
          <w:bCs/>
          <w:sz w:val="22"/>
          <w:szCs w:val="22"/>
        </w:rPr>
      </w:pPr>
      <w:r w:rsidRPr="00686BD5">
        <w:rPr>
          <w:rFonts w:ascii="Cambria" w:hAnsi="Cambria" w:cs="Arial"/>
          <w:sz w:val="22"/>
          <w:szCs w:val="22"/>
        </w:rPr>
        <w:t xml:space="preserve">(6) </w:t>
      </w:r>
      <w:r w:rsidR="00C86ACF" w:rsidRPr="00686BD5">
        <w:rPr>
          <w:rFonts w:ascii="Cambria" w:hAnsi="Cambria"/>
          <w:snapToGrid w:val="0"/>
          <w:sz w:val="22"/>
          <w:szCs w:val="22"/>
        </w:rPr>
        <w:t xml:space="preserve">Novu elektroničku komunikacijsku infrastrukturu za pružanje javnih komunikacijskih usluga </w:t>
      </w:r>
      <w:r w:rsidR="00C86ACF" w:rsidRPr="00686BD5">
        <w:rPr>
          <w:rFonts w:ascii="Cambria" w:hAnsi="Cambria"/>
          <w:b/>
          <w:bCs/>
          <w:snapToGrid w:val="0"/>
          <w:sz w:val="22"/>
          <w:szCs w:val="22"/>
          <w:u w:val="single"/>
        </w:rPr>
        <w:t>putem elektroničkih komunikacijskih vodova</w:t>
      </w:r>
      <w:r w:rsidR="00C86ACF" w:rsidRPr="00686BD5">
        <w:rPr>
          <w:rFonts w:ascii="Cambria" w:hAnsi="Cambria"/>
          <w:snapToGrid w:val="0"/>
          <w:sz w:val="22"/>
          <w:szCs w:val="22"/>
        </w:rPr>
        <w:t xml:space="preserve"> odrediti planiranjem koridora</w:t>
      </w:r>
      <w:r w:rsidR="00C86ACF" w:rsidRPr="00686BD5">
        <w:rPr>
          <w:rFonts w:ascii="Cambria" w:eastAsia="MS Mincho" w:hAnsi="Cambria"/>
          <w:bCs/>
          <w:sz w:val="22"/>
          <w:szCs w:val="22"/>
        </w:rPr>
        <w:t xml:space="preserve"> primjenjujući slijedeća načela:</w:t>
      </w:r>
    </w:p>
    <w:p w14:paraId="342646A0" w14:textId="77777777" w:rsidR="00C86ACF" w:rsidRPr="00686BD5" w:rsidRDefault="00C86ACF" w:rsidP="00A72089">
      <w:pPr>
        <w:numPr>
          <w:ilvl w:val="0"/>
          <w:numId w:val="111"/>
        </w:numPr>
        <w:spacing w:line="276" w:lineRule="auto"/>
        <w:contextualSpacing/>
        <w:jc w:val="both"/>
        <w:rPr>
          <w:rFonts w:ascii="Cambria" w:eastAsia="MS Mincho" w:hAnsi="Cambria"/>
          <w:bCs/>
          <w:sz w:val="22"/>
          <w:szCs w:val="22"/>
        </w:rPr>
      </w:pPr>
      <w:r w:rsidRPr="00686BD5">
        <w:rPr>
          <w:rFonts w:ascii="Cambria" w:eastAsia="MS Mincho" w:hAnsi="Cambria"/>
          <w:bCs/>
          <w:sz w:val="22"/>
          <w:szCs w:val="22"/>
        </w:rPr>
        <w:t>za gradove i naselja gradskog obilježja: podzemno u zoni pješačkih staza ili zelenih površina;</w:t>
      </w:r>
    </w:p>
    <w:p w14:paraId="3B70306E" w14:textId="77777777" w:rsidR="00C86ACF" w:rsidRPr="00686BD5" w:rsidRDefault="00C86ACF" w:rsidP="00A72089">
      <w:pPr>
        <w:numPr>
          <w:ilvl w:val="0"/>
          <w:numId w:val="111"/>
        </w:numPr>
        <w:spacing w:line="276" w:lineRule="auto"/>
        <w:contextualSpacing/>
        <w:jc w:val="both"/>
        <w:rPr>
          <w:rFonts w:ascii="Cambria" w:eastAsia="MS Mincho" w:hAnsi="Cambria"/>
          <w:bCs/>
          <w:sz w:val="22"/>
          <w:szCs w:val="22"/>
        </w:rPr>
      </w:pPr>
      <w:r w:rsidRPr="00686BD5">
        <w:rPr>
          <w:rFonts w:ascii="Cambria" w:eastAsia="MS Mincho" w:hAnsi="Cambria"/>
          <w:bCs/>
          <w:sz w:val="22"/>
          <w:szCs w:val="22"/>
        </w:rPr>
        <w:t>za ostala naselja: podzemno i/ili nadzemno u zoni pješačkih staza ili zelenih površina;</w:t>
      </w:r>
    </w:p>
    <w:p w14:paraId="5B82D75B" w14:textId="2C9964D3" w:rsidR="00C86ACF" w:rsidRPr="00686BD5" w:rsidRDefault="00C86ACF" w:rsidP="00A72089">
      <w:pPr>
        <w:numPr>
          <w:ilvl w:val="0"/>
          <w:numId w:val="111"/>
        </w:numPr>
        <w:spacing w:line="276" w:lineRule="auto"/>
        <w:contextualSpacing/>
        <w:jc w:val="both"/>
        <w:rPr>
          <w:rFonts w:ascii="Cambria" w:eastAsia="MS Mincho" w:hAnsi="Cambria"/>
          <w:bCs/>
          <w:sz w:val="22"/>
          <w:szCs w:val="22"/>
        </w:rPr>
      </w:pPr>
      <w:r w:rsidRPr="00686BD5">
        <w:rPr>
          <w:rFonts w:ascii="Cambria" w:eastAsia="MS Mincho" w:hAnsi="Cambria"/>
          <w:bCs/>
          <w:sz w:val="22"/>
          <w:szCs w:val="22"/>
        </w:rPr>
        <w:t>za međunarodno, magistralno i međumjesno povezivanje: podzemno slijedeći koridore prometnica ili željezničkih pruga. Iznimno kada je to moguće, samo radi bitnog skraćivanja trasa, koridor se može planirati i izvan koridora prometnica ili željezničkih pruga vodeći računa o pravu vlasništva.“.</w:t>
      </w:r>
    </w:p>
    <w:p w14:paraId="222E4DE7" w14:textId="5F5DFC54" w:rsidR="00C86ACF" w:rsidRPr="00686BD5" w:rsidRDefault="00FA173A" w:rsidP="00C86ACF">
      <w:pPr>
        <w:spacing w:line="276" w:lineRule="auto"/>
        <w:jc w:val="both"/>
        <w:rPr>
          <w:rFonts w:ascii="Cambria" w:hAnsi="Cambria" w:cs="Arial"/>
          <w:bCs/>
          <w:sz w:val="22"/>
          <w:szCs w:val="22"/>
        </w:rPr>
      </w:pPr>
      <w:r w:rsidRPr="00686BD5">
        <w:rPr>
          <w:rFonts w:ascii="Cambria" w:hAnsi="Cambria" w:cs="Arial"/>
          <w:sz w:val="22"/>
          <w:szCs w:val="22"/>
        </w:rPr>
        <w:t xml:space="preserve">(8) </w:t>
      </w:r>
      <w:r w:rsidR="00C86ACF" w:rsidRPr="00686BD5">
        <w:rPr>
          <w:rFonts w:ascii="Cambria" w:hAnsi="Cambria" w:cs="Arial"/>
          <w:bCs/>
          <w:sz w:val="22"/>
          <w:szCs w:val="22"/>
        </w:rPr>
        <w:t>Pri planiranju i izgradnji cestovnih i željezničkih građevina potrebno je planirati polaganje cijevi za telekomunikacijske kablove te razmještaj antenske mreže novih telekomunikacijskih tehnologija.“.</w:t>
      </w:r>
    </w:p>
    <w:p w14:paraId="51CA7D91" w14:textId="77777777" w:rsidR="00C86ACF" w:rsidRPr="00686BD5" w:rsidRDefault="00C86ACF" w:rsidP="00C86ACF">
      <w:pPr>
        <w:spacing w:line="276" w:lineRule="auto"/>
        <w:jc w:val="both"/>
        <w:rPr>
          <w:rFonts w:ascii="Cambria" w:hAnsi="Cambria" w:cs="Arial"/>
          <w:bCs/>
          <w:sz w:val="22"/>
          <w:szCs w:val="22"/>
        </w:rPr>
      </w:pPr>
    </w:p>
    <w:p w14:paraId="10C56FF3" w14:textId="425CD646" w:rsidR="00C86ACF" w:rsidRPr="00686BD5" w:rsidRDefault="00C86ACF" w:rsidP="00FA173A">
      <w:pPr>
        <w:spacing w:after="240" w:line="276" w:lineRule="auto"/>
        <w:jc w:val="both"/>
        <w:rPr>
          <w:rFonts w:ascii="Cambria" w:hAnsi="Cambria" w:cs="Arial"/>
          <w:bCs/>
          <w:sz w:val="22"/>
          <w:szCs w:val="22"/>
        </w:rPr>
      </w:pPr>
      <w:r w:rsidRPr="00686BD5">
        <w:rPr>
          <w:rFonts w:ascii="Cambria" w:hAnsi="Cambria" w:cs="Arial"/>
          <w:bCs/>
          <w:sz w:val="22"/>
          <w:szCs w:val="22"/>
        </w:rPr>
        <w:t>(</w:t>
      </w:r>
      <w:r w:rsidR="00FA173A" w:rsidRPr="00686BD5">
        <w:rPr>
          <w:rFonts w:ascii="Cambria" w:hAnsi="Cambria" w:cs="Arial"/>
          <w:bCs/>
          <w:sz w:val="22"/>
          <w:szCs w:val="22"/>
        </w:rPr>
        <w:t>2</w:t>
      </w:r>
      <w:r w:rsidRPr="00686BD5">
        <w:rPr>
          <w:rFonts w:ascii="Cambria" w:hAnsi="Cambria" w:cs="Arial"/>
          <w:bCs/>
          <w:sz w:val="22"/>
          <w:szCs w:val="22"/>
        </w:rPr>
        <w:t>)</w:t>
      </w:r>
      <w:r w:rsidR="00FA173A" w:rsidRPr="00686BD5">
        <w:rPr>
          <w:rFonts w:ascii="Cambria" w:hAnsi="Cambria" w:cs="Arial"/>
          <w:bCs/>
          <w:sz w:val="22"/>
          <w:szCs w:val="22"/>
        </w:rPr>
        <w:t xml:space="preserve"> I</w:t>
      </w:r>
      <w:r w:rsidRPr="00686BD5">
        <w:rPr>
          <w:rFonts w:ascii="Cambria" w:hAnsi="Cambria" w:cs="Arial"/>
          <w:bCs/>
          <w:sz w:val="22"/>
          <w:szCs w:val="22"/>
        </w:rPr>
        <w:t>za stavka 8. dodaju se stavci 9., 10. i 11. koji glase:</w:t>
      </w:r>
    </w:p>
    <w:p w14:paraId="2F82DAD2" w14:textId="77777777" w:rsidR="00C86ACF" w:rsidRPr="00686BD5" w:rsidRDefault="00C86ACF" w:rsidP="00C86ACF">
      <w:pPr>
        <w:spacing w:line="276" w:lineRule="auto"/>
        <w:jc w:val="both"/>
        <w:rPr>
          <w:rFonts w:ascii="Cambria" w:eastAsia="MS Mincho" w:hAnsi="Cambria"/>
          <w:bCs/>
          <w:sz w:val="22"/>
          <w:szCs w:val="22"/>
        </w:rPr>
      </w:pPr>
      <w:r w:rsidRPr="00686BD5">
        <w:rPr>
          <w:rFonts w:ascii="Cambria" w:hAnsi="Cambria" w:cs="Arial"/>
          <w:bCs/>
          <w:sz w:val="22"/>
          <w:szCs w:val="22"/>
        </w:rPr>
        <w:t>„</w:t>
      </w:r>
      <w:r w:rsidRPr="00686BD5">
        <w:rPr>
          <w:rFonts w:ascii="Cambria" w:eastAsia="MS Mincho" w:hAnsi="Cambria"/>
          <w:bCs/>
          <w:sz w:val="22"/>
          <w:szCs w:val="22"/>
        </w:rPr>
        <w:t>(9) Za razvoj naselja, turističke ponude, uspostavljanje visokog stupnja kontrole zaštite, upravljanja i dr. od izuzetne je važnosti poboljšati i obnoviti postojeću EKI, te predvidjeti izgradnju nove EKI na područjima na kojima se održavaju sportska natjecanja, društvene aktivnosti te na rubnim područjima prostornog plana u sklopu osiguravanja suvremenog infrastrukturnog standarda.</w:t>
      </w:r>
    </w:p>
    <w:p w14:paraId="4A118327" w14:textId="77777777" w:rsidR="00C86ACF" w:rsidRPr="00686BD5" w:rsidRDefault="00C86ACF" w:rsidP="00C86ACF">
      <w:pPr>
        <w:spacing w:line="276" w:lineRule="auto"/>
        <w:jc w:val="both"/>
        <w:rPr>
          <w:rFonts w:ascii="Cambria" w:hAnsi="Cambria"/>
          <w:sz w:val="22"/>
          <w:szCs w:val="22"/>
        </w:rPr>
      </w:pPr>
    </w:p>
    <w:p w14:paraId="1CE15958" w14:textId="77777777" w:rsidR="00C86ACF" w:rsidRPr="00686BD5" w:rsidRDefault="00C86ACF" w:rsidP="00C86ACF">
      <w:pPr>
        <w:spacing w:line="276" w:lineRule="auto"/>
        <w:jc w:val="both"/>
        <w:rPr>
          <w:rFonts w:ascii="Cambria" w:eastAsia="MS Mincho" w:hAnsi="Cambria"/>
          <w:bCs/>
          <w:sz w:val="22"/>
          <w:szCs w:val="22"/>
        </w:rPr>
      </w:pPr>
      <w:r w:rsidRPr="00686BD5">
        <w:rPr>
          <w:rFonts w:ascii="Cambria" w:eastAsia="MS Mincho" w:hAnsi="Cambria"/>
          <w:bCs/>
          <w:sz w:val="22"/>
          <w:szCs w:val="22"/>
        </w:rPr>
        <w:t xml:space="preserve">(10) Kako bi se omogućila izgradnja kabelske kanalizacije i elektroničke komunikacijske mreže tj. bakrene mreže u </w:t>
      </w:r>
      <w:proofErr w:type="spellStart"/>
      <w:r w:rsidRPr="00686BD5">
        <w:rPr>
          <w:rFonts w:ascii="Cambria" w:eastAsia="MS Mincho" w:hAnsi="Cambria"/>
          <w:bCs/>
          <w:sz w:val="22"/>
          <w:szCs w:val="22"/>
        </w:rPr>
        <w:t>xDSL</w:t>
      </w:r>
      <w:proofErr w:type="spellEnd"/>
      <w:r w:rsidRPr="00686BD5">
        <w:rPr>
          <w:rFonts w:ascii="Cambria" w:eastAsia="MS Mincho" w:hAnsi="Cambria"/>
          <w:bCs/>
          <w:sz w:val="22"/>
          <w:szCs w:val="22"/>
        </w:rPr>
        <w:t xml:space="preserve"> tehnologiji ili svjetlovodne mreže u tipologijama P2P i P2MP kao </w:t>
      </w:r>
      <w:r w:rsidRPr="00686BD5">
        <w:rPr>
          <w:rFonts w:ascii="Cambria" w:eastAsia="MS Mincho" w:hAnsi="Cambria"/>
          <w:bCs/>
          <w:sz w:val="22"/>
          <w:szCs w:val="22"/>
        </w:rPr>
        <w:lastRenderedPageBreak/>
        <w:t>pouzdanog medija za implementaciju naprednih elektroničkih komunikacijskih usluga potrebno je:</w:t>
      </w:r>
    </w:p>
    <w:p w14:paraId="0C2D4735" w14:textId="77777777" w:rsidR="00C86ACF" w:rsidRPr="00686BD5" w:rsidRDefault="00C86ACF" w:rsidP="00A72089">
      <w:pPr>
        <w:numPr>
          <w:ilvl w:val="0"/>
          <w:numId w:val="112"/>
        </w:numPr>
        <w:spacing w:after="160" w:line="276" w:lineRule="auto"/>
        <w:contextualSpacing/>
        <w:jc w:val="both"/>
        <w:rPr>
          <w:rFonts w:ascii="Cambria" w:eastAsia="MS Mincho" w:hAnsi="Cambria"/>
          <w:bCs/>
          <w:sz w:val="22"/>
          <w:szCs w:val="22"/>
        </w:rPr>
      </w:pPr>
      <w:r w:rsidRPr="00686BD5">
        <w:rPr>
          <w:rFonts w:ascii="Cambria" w:eastAsia="MS Mincho" w:hAnsi="Cambria"/>
          <w:bCs/>
          <w:sz w:val="22"/>
          <w:szCs w:val="22"/>
        </w:rPr>
        <w:t>omogućiti da se na brz i jednostavan način svi postojeći i budući objekti priključe na elektroničku komunikacijsku mrežu;</w:t>
      </w:r>
    </w:p>
    <w:p w14:paraId="4011859C" w14:textId="77777777" w:rsidR="00C86ACF" w:rsidRPr="00686BD5" w:rsidRDefault="00C86ACF" w:rsidP="00A72089">
      <w:pPr>
        <w:numPr>
          <w:ilvl w:val="0"/>
          <w:numId w:val="112"/>
        </w:numPr>
        <w:spacing w:after="160" w:line="276" w:lineRule="auto"/>
        <w:contextualSpacing/>
        <w:jc w:val="both"/>
        <w:rPr>
          <w:rFonts w:ascii="Cambria" w:eastAsia="MS Mincho" w:hAnsi="Cambria"/>
          <w:bCs/>
          <w:sz w:val="22"/>
          <w:szCs w:val="22"/>
        </w:rPr>
      </w:pPr>
      <w:r w:rsidRPr="00686BD5">
        <w:rPr>
          <w:rFonts w:ascii="Cambria" w:eastAsia="MS Mincho" w:hAnsi="Cambria"/>
          <w:bCs/>
          <w:sz w:val="22"/>
          <w:szCs w:val="22"/>
        </w:rPr>
        <w:t>omogućiti korištenje površina i pojaseva – koridora svih lokalnih, županijskih i državnih cesta za dogradnju i rekonstrukciju postojeće kabelske kanalizacije i elektroničke komunikacijske mreže, kao i izgradnju nove;</w:t>
      </w:r>
    </w:p>
    <w:p w14:paraId="7B3F84D7" w14:textId="77777777" w:rsidR="00C86ACF" w:rsidRPr="00686BD5" w:rsidRDefault="00C86ACF" w:rsidP="00A72089">
      <w:pPr>
        <w:numPr>
          <w:ilvl w:val="0"/>
          <w:numId w:val="112"/>
        </w:numPr>
        <w:spacing w:after="160" w:line="276" w:lineRule="auto"/>
        <w:contextualSpacing/>
        <w:jc w:val="both"/>
        <w:rPr>
          <w:rFonts w:ascii="Cambria" w:eastAsia="MS Mincho" w:hAnsi="Cambria"/>
          <w:bCs/>
          <w:sz w:val="22"/>
          <w:szCs w:val="22"/>
        </w:rPr>
      </w:pPr>
      <w:r w:rsidRPr="00686BD5">
        <w:rPr>
          <w:rFonts w:ascii="Cambria" w:eastAsia="MS Mincho" w:hAnsi="Cambria"/>
          <w:bCs/>
          <w:sz w:val="22"/>
          <w:szCs w:val="22"/>
        </w:rPr>
        <w:t xml:space="preserve">omogućiti postavljanje svjetlosnih razdjelnih vanjskih ormara za nastup ili sa postoljem, za smještaj pasivne opreme (svjetlosna pristupna mreža tipologije P2MP).  </w:t>
      </w:r>
    </w:p>
    <w:p w14:paraId="4ED81DC5" w14:textId="77777777" w:rsidR="00C86ACF" w:rsidRPr="00686BD5" w:rsidRDefault="00C86ACF" w:rsidP="00C86ACF">
      <w:pPr>
        <w:spacing w:line="276" w:lineRule="auto"/>
        <w:jc w:val="both"/>
        <w:rPr>
          <w:rFonts w:ascii="Cambria" w:eastAsia="MS Mincho" w:hAnsi="Cambria"/>
          <w:bCs/>
          <w:sz w:val="22"/>
          <w:szCs w:val="22"/>
        </w:rPr>
      </w:pPr>
    </w:p>
    <w:p w14:paraId="53FAFD89" w14:textId="19658072" w:rsidR="00C86ACF" w:rsidRPr="00686BD5" w:rsidRDefault="00C86ACF" w:rsidP="00C86ACF">
      <w:pPr>
        <w:spacing w:line="276" w:lineRule="auto"/>
        <w:jc w:val="both"/>
        <w:rPr>
          <w:rFonts w:ascii="Cambria" w:eastAsia="MS Mincho" w:hAnsi="Cambria"/>
          <w:bCs/>
          <w:sz w:val="22"/>
          <w:szCs w:val="22"/>
        </w:rPr>
      </w:pPr>
      <w:r w:rsidRPr="00686BD5">
        <w:rPr>
          <w:rFonts w:ascii="Cambria" w:eastAsia="MS Mincho" w:hAnsi="Cambria"/>
          <w:bCs/>
          <w:sz w:val="22"/>
          <w:szCs w:val="22"/>
        </w:rPr>
        <w:t>(11) Za sve nove poslovne, stambeno-poslovne zgrade predvidjeti izgradnju kabelske kanalizacije do najbliže točke konekcije s postojećom, a sve prema Zakonu o elektroničkim komunikacijama i odgovarajućim Pravilnicima. Isto vrijedi i za sve poslovne, rekreacijske i urbane zone.“.</w:t>
      </w:r>
    </w:p>
    <w:p w14:paraId="55593DD1" w14:textId="656F53D5" w:rsidR="00C86ACF" w:rsidRPr="00686BD5" w:rsidRDefault="00C86ACF" w:rsidP="00BF4DDD">
      <w:pPr>
        <w:spacing w:line="276" w:lineRule="auto"/>
        <w:jc w:val="both"/>
        <w:rPr>
          <w:rFonts w:ascii="Cambria" w:hAnsi="Cambria" w:cs="Arial"/>
          <w:sz w:val="22"/>
          <w:szCs w:val="22"/>
        </w:rPr>
      </w:pPr>
    </w:p>
    <w:p w14:paraId="70A40835" w14:textId="224AE3C0" w:rsidR="00064A28" w:rsidRPr="00686BD5" w:rsidRDefault="00064A28"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2F7DD87A" w14:textId="2AB31E6D" w:rsidR="00BF4DDD" w:rsidRPr="00686BD5" w:rsidRDefault="00064A28" w:rsidP="002311C1">
      <w:pPr>
        <w:spacing w:line="276" w:lineRule="auto"/>
        <w:rPr>
          <w:rFonts w:ascii="Cambria" w:hAnsi="Cambria"/>
          <w:sz w:val="22"/>
          <w:szCs w:val="22"/>
        </w:rPr>
      </w:pPr>
      <w:r w:rsidRPr="00686BD5">
        <w:rPr>
          <w:rFonts w:ascii="Cambria" w:hAnsi="Cambria"/>
          <w:sz w:val="22"/>
          <w:szCs w:val="22"/>
        </w:rPr>
        <w:t xml:space="preserve">(1) </w:t>
      </w:r>
      <w:r w:rsidR="00862F14" w:rsidRPr="00686BD5">
        <w:rPr>
          <w:rFonts w:ascii="Cambria" w:hAnsi="Cambria"/>
          <w:sz w:val="22"/>
          <w:szCs w:val="22"/>
        </w:rPr>
        <w:t>Naslov ispod članka 93.</w:t>
      </w:r>
      <w:r w:rsidRPr="00686BD5">
        <w:rPr>
          <w:rFonts w:ascii="Cambria" w:hAnsi="Cambria"/>
          <w:sz w:val="22"/>
          <w:szCs w:val="22"/>
        </w:rPr>
        <w:t xml:space="preserve"> </w:t>
      </w:r>
      <w:r w:rsidR="001A4AB6" w:rsidRPr="00686BD5">
        <w:rPr>
          <w:rFonts w:ascii="Cambria" w:hAnsi="Cambria"/>
          <w:sz w:val="22"/>
          <w:szCs w:val="22"/>
        </w:rPr>
        <w:t>koji glasi:</w:t>
      </w:r>
      <w:r w:rsidRPr="00686BD5">
        <w:rPr>
          <w:rFonts w:ascii="Cambria" w:hAnsi="Cambria"/>
          <w:sz w:val="22"/>
          <w:szCs w:val="22"/>
        </w:rPr>
        <w:t xml:space="preserve"> „</w:t>
      </w:r>
      <w:r w:rsidRPr="00686BD5">
        <w:rPr>
          <w:rFonts w:ascii="Cambria" w:hAnsi="Cambria"/>
          <w:b/>
          <w:bCs/>
          <w:sz w:val="22"/>
          <w:szCs w:val="22"/>
        </w:rPr>
        <w:t>Pokretne</w:t>
      </w:r>
      <w:r w:rsidR="001A4AB6" w:rsidRPr="00686BD5">
        <w:rPr>
          <w:rFonts w:ascii="Cambria" w:hAnsi="Cambria"/>
          <w:b/>
          <w:bCs/>
          <w:sz w:val="22"/>
          <w:szCs w:val="22"/>
        </w:rPr>
        <w:t xml:space="preserve"> komunikacije</w:t>
      </w:r>
      <w:r w:rsidRPr="00686BD5">
        <w:rPr>
          <w:rFonts w:ascii="Cambria" w:hAnsi="Cambria"/>
          <w:sz w:val="22"/>
          <w:szCs w:val="22"/>
        </w:rPr>
        <w:t xml:space="preserve">“ </w:t>
      </w:r>
      <w:r w:rsidR="001A4AB6" w:rsidRPr="00686BD5">
        <w:rPr>
          <w:rFonts w:ascii="Cambria" w:hAnsi="Cambria"/>
          <w:sz w:val="22"/>
          <w:szCs w:val="22"/>
        </w:rPr>
        <w:t>briše se.</w:t>
      </w:r>
    </w:p>
    <w:p w14:paraId="6C13428B" w14:textId="77777777" w:rsidR="00862F14" w:rsidRPr="00686BD5" w:rsidRDefault="00862F14" w:rsidP="002311C1">
      <w:pPr>
        <w:spacing w:line="276" w:lineRule="auto"/>
        <w:rPr>
          <w:rFonts w:ascii="Cambria" w:hAnsi="Cambria"/>
          <w:sz w:val="22"/>
          <w:szCs w:val="22"/>
        </w:rPr>
      </w:pPr>
    </w:p>
    <w:p w14:paraId="310AF717" w14:textId="5F51768A" w:rsidR="001A4AB6" w:rsidRPr="00686BD5" w:rsidRDefault="001A4AB6" w:rsidP="00A77FD8">
      <w:pPr>
        <w:pStyle w:val="Odlomakpopisa"/>
        <w:numPr>
          <w:ilvl w:val="0"/>
          <w:numId w:val="114"/>
        </w:numPr>
        <w:spacing w:after="240" w:line="276" w:lineRule="auto"/>
        <w:ind w:left="714" w:hanging="357"/>
        <w:jc w:val="center"/>
        <w:rPr>
          <w:rFonts w:ascii="Cambria" w:hAnsi="Cambria"/>
          <w:snapToGrid w:val="0"/>
          <w:sz w:val="22"/>
          <w:szCs w:val="22"/>
          <w:lang w:eastAsia="en-US"/>
        </w:rPr>
      </w:pPr>
    </w:p>
    <w:p w14:paraId="3C5350F4" w14:textId="3BB966C3" w:rsidR="001A4AB6" w:rsidRPr="00686BD5" w:rsidRDefault="001A4AB6" w:rsidP="00862F14">
      <w:pPr>
        <w:spacing w:after="240" w:line="276" w:lineRule="auto"/>
        <w:rPr>
          <w:rFonts w:ascii="Cambria" w:hAnsi="Cambria"/>
          <w:sz w:val="22"/>
          <w:szCs w:val="22"/>
        </w:rPr>
      </w:pPr>
      <w:r w:rsidRPr="00686BD5">
        <w:rPr>
          <w:rFonts w:ascii="Cambria" w:hAnsi="Cambria"/>
          <w:sz w:val="22"/>
          <w:szCs w:val="22"/>
        </w:rPr>
        <w:t>(</w:t>
      </w:r>
      <w:r w:rsidR="00862F14" w:rsidRPr="00686BD5">
        <w:rPr>
          <w:rFonts w:ascii="Cambria" w:hAnsi="Cambria"/>
          <w:sz w:val="22"/>
          <w:szCs w:val="22"/>
        </w:rPr>
        <w:t>1</w:t>
      </w:r>
      <w:r w:rsidRPr="00686BD5">
        <w:rPr>
          <w:rFonts w:ascii="Cambria" w:hAnsi="Cambria"/>
          <w:sz w:val="22"/>
          <w:szCs w:val="22"/>
        </w:rPr>
        <w:t>) Članak 94. mijenja se i glasi:</w:t>
      </w:r>
    </w:p>
    <w:p w14:paraId="7A4F83A8" w14:textId="77777777" w:rsidR="001A4AB6" w:rsidRPr="00686BD5" w:rsidRDefault="001A4AB6" w:rsidP="001A4AB6">
      <w:pPr>
        <w:spacing w:line="276" w:lineRule="auto"/>
        <w:jc w:val="both"/>
        <w:rPr>
          <w:rFonts w:ascii="Cambria" w:hAnsi="Cambria"/>
          <w:strike/>
          <w:sz w:val="22"/>
          <w:szCs w:val="22"/>
        </w:rPr>
      </w:pPr>
      <w:r w:rsidRPr="00686BD5">
        <w:rPr>
          <w:rFonts w:ascii="Cambria" w:hAnsi="Cambria"/>
          <w:sz w:val="22"/>
          <w:szCs w:val="22"/>
        </w:rPr>
        <w:t>„(1) Elektronička komunikacijska infrastruktura (EKI) i povezana oprema prema načinu postavljanja, dijeli se na elektroničku komunikacijsku infrastrukturu i povezane opremu na postojećim građevinama (</w:t>
      </w:r>
      <w:r w:rsidRPr="00686BD5">
        <w:rPr>
          <w:rFonts w:ascii="Cambria" w:hAnsi="Cambria"/>
          <w:b/>
          <w:bCs/>
          <w:sz w:val="22"/>
          <w:szCs w:val="22"/>
        </w:rPr>
        <w:t>antenski prihvati</w:t>
      </w:r>
      <w:r w:rsidRPr="00686BD5">
        <w:rPr>
          <w:rFonts w:ascii="Cambria" w:hAnsi="Cambria"/>
          <w:sz w:val="22"/>
          <w:szCs w:val="22"/>
        </w:rPr>
        <w:t xml:space="preserve">), i elektroničku komunikacijsku infrastrukturu i povezanu opremu na samostojećim </w:t>
      </w:r>
      <w:r w:rsidRPr="00686BD5">
        <w:rPr>
          <w:rFonts w:ascii="Cambria" w:hAnsi="Cambria"/>
          <w:b/>
          <w:bCs/>
          <w:sz w:val="22"/>
          <w:szCs w:val="22"/>
        </w:rPr>
        <w:t>antenskim stupovima</w:t>
      </w:r>
      <w:r w:rsidRPr="00686BD5">
        <w:rPr>
          <w:rFonts w:ascii="Cambria" w:hAnsi="Cambria"/>
          <w:sz w:val="22"/>
          <w:szCs w:val="22"/>
        </w:rPr>
        <w:t>.</w:t>
      </w:r>
    </w:p>
    <w:p w14:paraId="577AC6C8" w14:textId="77777777" w:rsidR="001A4AB6" w:rsidRPr="00686BD5" w:rsidRDefault="001A4AB6" w:rsidP="001A4AB6">
      <w:pPr>
        <w:spacing w:line="276" w:lineRule="auto"/>
        <w:jc w:val="both"/>
        <w:rPr>
          <w:rFonts w:ascii="Cambria" w:hAnsi="Cambria"/>
          <w:sz w:val="22"/>
          <w:szCs w:val="22"/>
        </w:rPr>
      </w:pPr>
    </w:p>
    <w:p w14:paraId="1C28BF26" w14:textId="51D4C059"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 xml:space="preserve">(2) Na kartografskom prikazu broj 2. </w:t>
      </w:r>
      <w:r w:rsidR="00FB6845" w:rsidRPr="00686BD5">
        <w:rPr>
          <w:rFonts w:ascii="Cambria" w:hAnsi="Cambria"/>
          <w:sz w:val="22"/>
          <w:szCs w:val="22"/>
        </w:rPr>
        <w:t>„</w:t>
      </w:r>
      <w:r w:rsidRPr="00686BD5">
        <w:rPr>
          <w:rFonts w:ascii="Cambria" w:hAnsi="Cambria"/>
          <w:sz w:val="22"/>
          <w:szCs w:val="22"/>
        </w:rPr>
        <w:t>Infrastrukturni sustavi</w:t>
      </w:r>
      <w:r w:rsidR="00FB6845" w:rsidRPr="00686BD5">
        <w:rPr>
          <w:rFonts w:ascii="Cambria" w:hAnsi="Cambria"/>
          <w:sz w:val="22"/>
          <w:szCs w:val="22"/>
        </w:rPr>
        <w:t>“</w:t>
      </w:r>
      <w:r w:rsidRPr="00686BD5">
        <w:rPr>
          <w:rFonts w:ascii="Cambria" w:hAnsi="Cambria"/>
          <w:sz w:val="22"/>
          <w:szCs w:val="22"/>
        </w:rPr>
        <w:t xml:space="preserve"> u mjerilu 1: 25.000 prikazane su dvije planirane bazne stanice (antenski stupovi) i zone elektroničke komunikacijske infrastrukture za smještaj samostojećih antenskih stupova (radijusa 1500 metara) na području Općine Gornja Rijeka sukladno planu više razine odnosno važećem Prostornom planu Koprivničko-križevačke županije na temelju kojeg se izdaje lokacijska dozvola.</w:t>
      </w:r>
    </w:p>
    <w:p w14:paraId="6239DC22" w14:textId="77777777" w:rsidR="001A4AB6" w:rsidRPr="00686BD5" w:rsidRDefault="001A4AB6" w:rsidP="001A4AB6">
      <w:pPr>
        <w:spacing w:line="276" w:lineRule="auto"/>
        <w:jc w:val="both"/>
        <w:rPr>
          <w:rFonts w:ascii="Cambria" w:hAnsi="Cambria"/>
          <w:sz w:val="22"/>
          <w:szCs w:val="22"/>
        </w:rPr>
      </w:pPr>
    </w:p>
    <w:p w14:paraId="60BF018E"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(3) Za izradu grafičkog prikaza samostojećih antenskih stupova koriste se podaci iz Dodatka 2. „Objedinjeni plan razvoja pokretne komunikacijske infrastrukture“ Uredbe Vlade Republike Hrvatske o izmjenama uredbe o mjerilima razvoja elektroničke komunikacijske infrastrukture i druge povezane opreme („Narodne novine“ broj 92/2015).</w:t>
      </w:r>
    </w:p>
    <w:p w14:paraId="1AAB926F" w14:textId="77777777" w:rsidR="001A4AB6" w:rsidRPr="00686BD5" w:rsidRDefault="001A4AB6" w:rsidP="001A4AB6">
      <w:pPr>
        <w:spacing w:line="276" w:lineRule="auto"/>
        <w:jc w:val="both"/>
        <w:rPr>
          <w:rFonts w:ascii="Cambria" w:hAnsi="Cambria"/>
          <w:sz w:val="22"/>
          <w:szCs w:val="22"/>
        </w:rPr>
      </w:pPr>
    </w:p>
    <w:p w14:paraId="431D6ABD" w14:textId="77777777" w:rsidR="001A4AB6" w:rsidRPr="00686BD5" w:rsidRDefault="001A4AB6" w:rsidP="001A4AB6">
      <w:pPr>
        <w:spacing w:line="276" w:lineRule="auto"/>
        <w:jc w:val="both"/>
        <w:rPr>
          <w:rFonts w:ascii="Cambria" w:hAnsi="Cambria"/>
          <w:b/>
          <w:sz w:val="22"/>
          <w:szCs w:val="22"/>
        </w:rPr>
      </w:pPr>
      <w:r w:rsidRPr="00686BD5">
        <w:rPr>
          <w:rFonts w:ascii="Cambria" w:hAnsi="Cambria"/>
          <w:sz w:val="22"/>
          <w:szCs w:val="22"/>
        </w:rPr>
        <w:t xml:space="preserve">(4) Sukladno planu više razine, Prostornom planu Koprivničko – križevačke županije, </w:t>
      </w:r>
      <w:r w:rsidRPr="00686BD5">
        <w:rPr>
          <w:rFonts w:ascii="Cambria" w:hAnsi="Cambria"/>
          <w:b/>
          <w:sz w:val="22"/>
          <w:szCs w:val="22"/>
        </w:rPr>
        <w:t>samostojeće antenske stupove treba locirati:</w:t>
      </w:r>
    </w:p>
    <w:p w14:paraId="5A94BA43" w14:textId="77777777" w:rsidR="001A4AB6" w:rsidRPr="00686BD5" w:rsidRDefault="001A4AB6" w:rsidP="00A72089">
      <w:pPr>
        <w:numPr>
          <w:ilvl w:val="0"/>
          <w:numId w:val="26"/>
        </w:numPr>
        <w:spacing w:line="276" w:lineRule="auto"/>
        <w:ind w:left="851" w:hanging="142"/>
        <w:jc w:val="both"/>
        <w:rPr>
          <w:rFonts w:ascii="Cambria" w:hAnsi="Cambria"/>
          <w:strike/>
          <w:snapToGrid w:val="0"/>
          <w:sz w:val="22"/>
          <w:szCs w:val="22"/>
          <w:lang w:eastAsia="en-US"/>
        </w:rPr>
      </w:pPr>
      <w:r w:rsidRPr="00686BD5">
        <w:rPr>
          <w:rFonts w:ascii="Cambria" w:hAnsi="Cambria"/>
          <w:snapToGrid w:val="0"/>
          <w:sz w:val="22"/>
          <w:szCs w:val="22"/>
          <w:lang w:eastAsia="en-US"/>
        </w:rPr>
        <w:t>izvan građevinskih pretežito stambenih područja,</w:t>
      </w:r>
    </w:p>
    <w:p w14:paraId="16BA81DF"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izvan područja posebnih uvjeta korištenja,</w:t>
      </w:r>
    </w:p>
    <w:p w14:paraId="0C150036"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izvan područja građevnih čestica objekata društvene namjene (zdravstvena, socijalna, predškolska i školska),</w:t>
      </w:r>
    </w:p>
    <w:p w14:paraId="1CB5D3F0"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unutar područja gospodarskih, infrastrukturnih, komunalnih i sličnih djelatnosti,</w:t>
      </w:r>
    </w:p>
    <w:p w14:paraId="06905A22"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izvan posebnih rezervata (strogih rezervata, nacionalnih parkova) zaštićenih područja prirode i ostalih kategorija zaštićenih područja manjih površina,</w:t>
      </w:r>
    </w:p>
    <w:p w14:paraId="6ADE89D0"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 xml:space="preserve">izvan zona zaštite kulturnih spomenika, </w:t>
      </w:r>
    </w:p>
    <w:p w14:paraId="7659EAFE"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proofErr w:type="spellStart"/>
      <w:r w:rsidRPr="00686BD5">
        <w:rPr>
          <w:rFonts w:ascii="Cambria" w:hAnsi="Cambria"/>
          <w:snapToGrid w:val="0"/>
          <w:sz w:val="22"/>
          <w:szCs w:val="22"/>
          <w:lang w:eastAsia="en-US"/>
        </w:rPr>
        <w:t>poštivajući</w:t>
      </w:r>
      <w:proofErr w:type="spellEnd"/>
      <w:r w:rsidRPr="00686BD5">
        <w:rPr>
          <w:rFonts w:ascii="Cambria" w:hAnsi="Cambria"/>
          <w:snapToGrid w:val="0"/>
          <w:sz w:val="22"/>
          <w:szCs w:val="22"/>
          <w:lang w:eastAsia="en-US"/>
        </w:rPr>
        <w:t xml:space="preserve"> odredbe planova nižeg reda u smislu zaštite gradskih jezgri, vizura na zaštićene objekte i slično, te vodeći računa o panoramskih vrijednostima krajobraza,</w:t>
      </w:r>
    </w:p>
    <w:p w14:paraId="72990AFB"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van poljoprivrednog zemljišta P1 i P2 kategorije ukoliko postoji niže vrijedno poljoprivredno zemljište,</w:t>
      </w:r>
    </w:p>
    <w:p w14:paraId="744730FF"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pristupni put do samostojećeg antenskog stupa ne smije se asfaltirati.</w:t>
      </w:r>
    </w:p>
    <w:p w14:paraId="6A2FA38A" w14:textId="77777777" w:rsidR="001A4AB6" w:rsidRPr="00686BD5" w:rsidRDefault="001A4AB6" w:rsidP="001A4AB6">
      <w:pPr>
        <w:spacing w:line="276" w:lineRule="auto"/>
        <w:jc w:val="both"/>
        <w:rPr>
          <w:rFonts w:ascii="Cambria" w:hAnsi="Cambria"/>
          <w:sz w:val="22"/>
          <w:szCs w:val="22"/>
        </w:rPr>
      </w:pPr>
    </w:p>
    <w:p w14:paraId="40A1DD8B"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(5) Lokacije samostojećih antenskih stupova u odnosu na kulturna dobra:</w:t>
      </w:r>
    </w:p>
    <w:p w14:paraId="1CBCF35E"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odabir lokacije vrši se po principu očuvanja dominantnih vizura i sagledavanja kulturnih dobara, uz minimalan utjecaj na prirodni i kulturno-povijesni krajobraz,</w:t>
      </w:r>
    </w:p>
    <w:p w14:paraId="17D116C5"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nije moguće postavljati unutar prostornih međa zaštićenih kulturnih dobara,</w:t>
      </w:r>
    </w:p>
    <w:p w14:paraId="4B635131"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u slučaju zemljanih radova u zoni potencijalnih arheoloških lokaliteta potrebno je provesti zaštitna arheološka istraživanja te osigurati arheološki nadzor,</w:t>
      </w:r>
    </w:p>
    <w:p w14:paraId="3C2EA589"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moguće je postavljati sukladno Zakonu o zaštiti i očuvanju kulturnih dobara, uz ishođenje posebnih uvjeta zaštite kulturnih dobara te prethodnog odobrenja.</w:t>
      </w:r>
    </w:p>
    <w:p w14:paraId="64913F5A" w14:textId="77777777" w:rsidR="001A4AB6" w:rsidRPr="00686BD5" w:rsidRDefault="001A4AB6" w:rsidP="001A4AB6">
      <w:pPr>
        <w:spacing w:line="276" w:lineRule="auto"/>
        <w:jc w:val="both"/>
        <w:rPr>
          <w:rFonts w:ascii="Cambria" w:hAnsi="Cambria"/>
          <w:sz w:val="22"/>
          <w:szCs w:val="22"/>
        </w:rPr>
      </w:pPr>
    </w:p>
    <w:p w14:paraId="33383D95"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(6) Lociranje samostojećih antenskih stupova na zaštićenim područjima prirode:</w:t>
      </w:r>
    </w:p>
    <w:p w14:paraId="0F9F4776"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lokacije za gradnju samostojećih antenskih stupova ne treba planirati na zaštićenim područjima posebice, u područjima koja obuhvaćaju malu površinu,</w:t>
      </w:r>
    </w:p>
    <w:p w14:paraId="6C853489"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 xml:space="preserve">u površinom velikim zaštićenim područjima lokacije treba planirati rubno, na krajobrazno manje vrijednim lokacijama, odnosno na način da se ostvari osnovna pokrivenost, </w:t>
      </w:r>
    </w:p>
    <w:p w14:paraId="4D3D4E3A"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 xml:space="preserve">tipski objekt za smještaj opreme treba projektirati na način da se koriste materijali i boje prilagođene prostornim obilježjima okolnog prostora i tradicionalnoj arhitekturi (žbukana pročelja, </w:t>
      </w:r>
      <w:proofErr w:type="spellStart"/>
      <w:r w:rsidRPr="00686BD5">
        <w:rPr>
          <w:rFonts w:ascii="Cambria" w:hAnsi="Cambria"/>
          <w:snapToGrid w:val="0"/>
          <w:sz w:val="22"/>
          <w:szCs w:val="22"/>
          <w:lang w:eastAsia="en-US"/>
        </w:rPr>
        <w:t>dvostrešni</w:t>
      </w:r>
      <w:proofErr w:type="spellEnd"/>
      <w:r w:rsidRPr="00686BD5">
        <w:rPr>
          <w:rFonts w:ascii="Cambria" w:hAnsi="Cambria"/>
          <w:snapToGrid w:val="0"/>
          <w:sz w:val="22"/>
          <w:szCs w:val="22"/>
          <w:lang w:eastAsia="en-US"/>
        </w:rPr>
        <w:t xml:space="preserve"> kosi krov prekriven crijepom i drugi).</w:t>
      </w:r>
    </w:p>
    <w:p w14:paraId="43EED49F"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na prostoru velikih zaštićenih područja planirati minimalni broj stupova koji omogućava pokrivenost,</w:t>
      </w:r>
    </w:p>
    <w:p w14:paraId="3C5FB187"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za planirane samostojeće antenske stupove na području ekološke mreže Uredba o ekološkoj mreži i nadležnostima javnih ustanova za upravljanje područjima ekološke mreže (“Narodne novine“ broj 80/19 i 119/23), koji sami ili s drugim zahvatima mogu imati bitan utjecaj na područje ekološke mreže treba ocijeniti, sukladno Zakonu o zaštiti prirode, njihovu prihvatljivost za ekološku mrežu odnosno na ciljeve očuvanja tog područja ekološke mreže.</w:t>
      </w:r>
    </w:p>
    <w:p w14:paraId="3E2A52BF" w14:textId="77777777" w:rsidR="001A4AB6" w:rsidRPr="00686BD5" w:rsidRDefault="001A4AB6" w:rsidP="001A4AB6">
      <w:pPr>
        <w:spacing w:line="276" w:lineRule="auto"/>
        <w:jc w:val="both"/>
        <w:rPr>
          <w:rFonts w:ascii="Cambria" w:hAnsi="Cambria"/>
          <w:sz w:val="22"/>
          <w:szCs w:val="22"/>
        </w:rPr>
      </w:pPr>
    </w:p>
    <w:p w14:paraId="78B546E5" w14:textId="77777777" w:rsidR="001A4AB6" w:rsidRPr="00686BD5" w:rsidRDefault="001A4AB6" w:rsidP="001A4AB6">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(7) Sukladno planu više razine, Prostornom planu Koprivničko-križevačke županije, utvrđene su sljedeće mjere zaštite okoliša i ekološke mreže za sprječavanje, smanjenje i ublažavanje potencijalnih negativnih utjecaja:</w:t>
      </w:r>
    </w:p>
    <w:p w14:paraId="5D6DB367"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 xml:space="preserve">samostojeće antenske stupove postavljati na lokacijama udaljenima od tla budući da je razina RF valova tamo niža, </w:t>
      </w:r>
    </w:p>
    <w:p w14:paraId="54886C21"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 xml:space="preserve">pri postavljanju novih samostojećih antenskih stupova osigurati redovito mjerenje snage </w:t>
      </w:r>
      <w:proofErr w:type="spellStart"/>
      <w:r w:rsidRPr="00686BD5">
        <w:rPr>
          <w:rFonts w:ascii="Cambria" w:hAnsi="Cambria"/>
          <w:snapToGrid w:val="0"/>
          <w:sz w:val="22"/>
          <w:szCs w:val="22"/>
          <w:lang w:eastAsia="en-US"/>
        </w:rPr>
        <w:t>radiofrekvencijskih</w:t>
      </w:r>
      <w:proofErr w:type="spellEnd"/>
      <w:r w:rsidRPr="00686BD5">
        <w:rPr>
          <w:rFonts w:ascii="Cambria" w:hAnsi="Cambria"/>
          <w:snapToGrid w:val="0"/>
          <w:sz w:val="22"/>
          <w:szCs w:val="22"/>
          <w:lang w:eastAsia="en-US"/>
        </w:rPr>
        <w:t xml:space="preserve"> polja kako bi se osiguralo da su unutar prihvatljivih granica,</w:t>
      </w:r>
    </w:p>
    <w:p w14:paraId="10A9158B"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lokalnu zajednicu informirati o planovima za postavljanje novih samostojećih antenskih stupova,</w:t>
      </w:r>
    </w:p>
    <w:p w14:paraId="41AC2A05"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ukoliko se građevine elektroničke komunikacijske infrastrukture planiraju unutar područja ekološke mreže izbjegavati područja na kojima su prisutni ciljni stanišni tipovi te stanišni tipovi značajnih za ciljne vrste ekološke mreže.</w:t>
      </w:r>
    </w:p>
    <w:p w14:paraId="04D4E852" w14:textId="77777777" w:rsidR="001A4AB6" w:rsidRPr="00686BD5" w:rsidRDefault="001A4AB6" w:rsidP="001A4AB6">
      <w:pPr>
        <w:spacing w:line="276" w:lineRule="auto"/>
        <w:jc w:val="both"/>
        <w:rPr>
          <w:rFonts w:ascii="Cambria" w:hAnsi="Cambria"/>
          <w:bCs/>
          <w:iCs/>
          <w:sz w:val="22"/>
          <w:szCs w:val="22"/>
        </w:rPr>
      </w:pPr>
    </w:p>
    <w:p w14:paraId="76E157D8" w14:textId="288A7FC6" w:rsidR="001A4AB6" w:rsidRPr="00686BD5" w:rsidRDefault="001A4AB6" w:rsidP="001A4AB6">
      <w:pPr>
        <w:spacing w:line="276" w:lineRule="auto"/>
        <w:jc w:val="both"/>
        <w:rPr>
          <w:rFonts w:ascii="Cambria" w:hAnsi="Cambria"/>
          <w:bCs/>
          <w:iCs/>
          <w:sz w:val="22"/>
          <w:szCs w:val="22"/>
        </w:rPr>
      </w:pPr>
      <w:r w:rsidRPr="00686BD5">
        <w:rPr>
          <w:rFonts w:ascii="Cambria" w:hAnsi="Cambria"/>
          <w:bCs/>
          <w:iCs/>
          <w:sz w:val="22"/>
          <w:szCs w:val="22"/>
        </w:rPr>
        <w:lastRenderedPageBreak/>
        <w:t>(8) Zabranjuje se gradnja mreže građevina elektroničke pokretne komunikacije na vojnim nekretninama i u njihovim zaštitnim zonama.</w:t>
      </w:r>
      <w:r w:rsidR="009F55E6" w:rsidRPr="00686BD5">
        <w:rPr>
          <w:rFonts w:ascii="Cambria" w:hAnsi="Cambria"/>
          <w:bCs/>
          <w:iCs/>
          <w:sz w:val="22"/>
          <w:szCs w:val="22"/>
        </w:rPr>
        <w:t>“.</w:t>
      </w:r>
    </w:p>
    <w:p w14:paraId="393FC6A8" w14:textId="77777777" w:rsidR="00064A28" w:rsidRPr="00686BD5" w:rsidRDefault="00064A28" w:rsidP="002311C1">
      <w:pPr>
        <w:spacing w:line="276" w:lineRule="auto"/>
        <w:rPr>
          <w:rFonts w:ascii="Cambria" w:hAnsi="Cambria"/>
          <w:sz w:val="22"/>
          <w:szCs w:val="22"/>
        </w:rPr>
      </w:pPr>
    </w:p>
    <w:p w14:paraId="1D263D06" w14:textId="77777777" w:rsidR="001A4AB6" w:rsidRPr="00256261" w:rsidRDefault="001A4AB6" w:rsidP="003C1BD6">
      <w:pPr>
        <w:pStyle w:val="Odlomakpopisa"/>
        <w:numPr>
          <w:ilvl w:val="0"/>
          <w:numId w:val="114"/>
        </w:numPr>
        <w:spacing w:after="240" w:line="276" w:lineRule="auto"/>
        <w:ind w:left="714" w:hanging="357"/>
        <w:jc w:val="center"/>
        <w:rPr>
          <w:rFonts w:ascii="Cambria" w:hAnsi="Cambria"/>
          <w:b/>
          <w:bCs/>
          <w:sz w:val="22"/>
          <w:szCs w:val="22"/>
        </w:rPr>
      </w:pPr>
    </w:p>
    <w:p w14:paraId="364DAF2D" w14:textId="4A83126E" w:rsidR="001A4AB6" w:rsidRPr="00686BD5" w:rsidRDefault="001A4AB6" w:rsidP="001A4AB6">
      <w:pPr>
        <w:spacing w:line="276" w:lineRule="auto"/>
        <w:rPr>
          <w:rFonts w:ascii="Cambria" w:hAnsi="Cambria"/>
          <w:sz w:val="22"/>
          <w:szCs w:val="22"/>
        </w:rPr>
      </w:pPr>
      <w:r w:rsidRPr="00686BD5">
        <w:rPr>
          <w:rFonts w:ascii="Cambria" w:hAnsi="Cambria"/>
          <w:sz w:val="22"/>
          <w:szCs w:val="22"/>
        </w:rPr>
        <w:t>(1) Iza članka 94. dodaje se novi članak 94.a koji glasi:</w:t>
      </w:r>
    </w:p>
    <w:p w14:paraId="034B45A6" w14:textId="77777777" w:rsidR="001A4AB6" w:rsidRPr="00686BD5" w:rsidRDefault="001A4AB6" w:rsidP="001A4AB6">
      <w:pPr>
        <w:spacing w:line="276" w:lineRule="auto"/>
        <w:rPr>
          <w:rFonts w:ascii="Cambria" w:hAnsi="Cambria"/>
          <w:sz w:val="22"/>
          <w:szCs w:val="22"/>
        </w:rPr>
      </w:pPr>
    </w:p>
    <w:p w14:paraId="32D18243" w14:textId="79E7BE79" w:rsidR="001A4AB6" w:rsidRPr="00686BD5" w:rsidRDefault="001A4AB6" w:rsidP="001A4AB6">
      <w:pPr>
        <w:spacing w:line="276" w:lineRule="auto"/>
        <w:jc w:val="center"/>
        <w:rPr>
          <w:rFonts w:ascii="Cambria" w:hAnsi="Cambria"/>
          <w:b/>
          <w:bCs/>
          <w:sz w:val="22"/>
          <w:szCs w:val="22"/>
        </w:rPr>
      </w:pPr>
      <w:bookmarkStart w:id="92" w:name="_Hlk184815082"/>
      <w:r w:rsidRPr="00686BD5">
        <w:rPr>
          <w:rFonts w:ascii="Cambria" w:hAnsi="Cambria"/>
          <w:sz w:val="22"/>
          <w:szCs w:val="22"/>
        </w:rPr>
        <w:t>„</w:t>
      </w:r>
      <w:r w:rsidRPr="00686BD5">
        <w:rPr>
          <w:rFonts w:ascii="Cambria" w:hAnsi="Cambria"/>
          <w:b/>
          <w:bCs/>
          <w:sz w:val="22"/>
          <w:szCs w:val="22"/>
        </w:rPr>
        <w:t>Članak 94.a</w:t>
      </w:r>
    </w:p>
    <w:p w14:paraId="2A7F0707" w14:textId="77777777" w:rsidR="001A4AB6" w:rsidRPr="00686BD5" w:rsidRDefault="001A4AB6" w:rsidP="001A4AB6">
      <w:pPr>
        <w:spacing w:line="276" w:lineRule="auto"/>
        <w:jc w:val="center"/>
        <w:rPr>
          <w:rFonts w:ascii="Cambria" w:hAnsi="Cambria"/>
          <w:b/>
          <w:bCs/>
          <w:sz w:val="22"/>
          <w:szCs w:val="22"/>
        </w:rPr>
      </w:pPr>
    </w:p>
    <w:p w14:paraId="663D6458" w14:textId="77777777" w:rsidR="001A4AB6" w:rsidRPr="00686BD5" w:rsidRDefault="001A4AB6" w:rsidP="001A4AB6">
      <w:pPr>
        <w:spacing w:line="276" w:lineRule="auto"/>
        <w:jc w:val="both"/>
        <w:rPr>
          <w:rFonts w:ascii="Cambria" w:eastAsia="MS Mincho" w:hAnsi="Cambria"/>
          <w:bCs/>
          <w:sz w:val="22"/>
          <w:szCs w:val="22"/>
        </w:rPr>
      </w:pPr>
      <w:bookmarkStart w:id="93" w:name="_Hlk184388736"/>
      <w:r w:rsidRPr="00686BD5">
        <w:rPr>
          <w:rFonts w:ascii="Cambria" w:eastAsia="MS Mincho" w:hAnsi="Cambria"/>
          <w:bCs/>
          <w:sz w:val="22"/>
          <w:szCs w:val="22"/>
        </w:rPr>
        <w:t xml:space="preserve">(1) Novu elektroničku komunikacijsku infrastrukturu za pružanje komunikacijskih usluga putem elektromagnetskih valova, </w:t>
      </w:r>
      <w:r w:rsidRPr="00686BD5">
        <w:rPr>
          <w:rFonts w:ascii="Cambria" w:eastAsia="MS Mincho" w:hAnsi="Cambria"/>
          <w:b/>
          <w:sz w:val="22"/>
          <w:szCs w:val="22"/>
          <w:u w:val="single"/>
        </w:rPr>
        <w:t>bez korištenja vodova</w:t>
      </w:r>
      <w:r w:rsidRPr="00686BD5">
        <w:rPr>
          <w:rFonts w:ascii="Cambria" w:eastAsia="MS Mincho" w:hAnsi="Cambria"/>
          <w:bCs/>
          <w:sz w:val="22"/>
          <w:szCs w:val="22"/>
        </w:rPr>
        <w:t xml:space="preserve">, </w:t>
      </w:r>
      <w:r w:rsidRPr="00686BD5">
        <w:rPr>
          <w:rFonts w:ascii="Cambria" w:eastAsia="MS Mincho" w:hAnsi="Cambria"/>
          <w:b/>
          <w:sz w:val="22"/>
          <w:szCs w:val="22"/>
        </w:rPr>
        <w:t>odrediti planiranjem postave baznih stanica i njihovih antenskih sustava na antenskim prihvatima</w:t>
      </w:r>
      <w:r w:rsidRPr="00686BD5">
        <w:rPr>
          <w:rFonts w:ascii="Cambria" w:eastAsia="MS Mincho" w:hAnsi="Cambria"/>
          <w:bCs/>
          <w:sz w:val="22"/>
          <w:szCs w:val="22"/>
        </w:rPr>
        <w:t xml:space="preserve"> na izgrađenim građevinama i rešetkastim i/ili jednocjevnim stupovima u gradovima, naseljima i izvan njih bez detaljnog definiranja (točkastog označavanja) lokacija različito za:</w:t>
      </w:r>
    </w:p>
    <w:p w14:paraId="5C3F64C6" w14:textId="77777777" w:rsidR="001A4AB6" w:rsidRPr="00686BD5" w:rsidRDefault="001A4AB6" w:rsidP="00A72089">
      <w:pPr>
        <w:numPr>
          <w:ilvl w:val="0"/>
          <w:numId w:val="113"/>
        </w:numPr>
        <w:spacing w:after="160" w:line="276" w:lineRule="auto"/>
        <w:contextualSpacing/>
        <w:jc w:val="both"/>
        <w:rPr>
          <w:rFonts w:ascii="Cambria" w:eastAsia="MS Mincho" w:hAnsi="Cambria"/>
          <w:bCs/>
          <w:sz w:val="22"/>
          <w:szCs w:val="22"/>
        </w:rPr>
      </w:pPr>
      <w:r w:rsidRPr="00686BD5">
        <w:rPr>
          <w:rFonts w:ascii="Cambria" w:eastAsia="MS Mincho" w:hAnsi="Cambria"/>
          <w:bCs/>
          <w:sz w:val="22"/>
          <w:szCs w:val="22"/>
        </w:rPr>
        <w:t>gradove i gusto naseljena područja ili njihove dijelove i to posebno za brdovita i posebno za ravničarska područja;</w:t>
      </w:r>
    </w:p>
    <w:p w14:paraId="0709F3D9" w14:textId="77777777" w:rsidR="001A4AB6" w:rsidRPr="00686BD5" w:rsidRDefault="001A4AB6" w:rsidP="00A72089">
      <w:pPr>
        <w:numPr>
          <w:ilvl w:val="0"/>
          <w:numId w:val="113"/>
        </w:numPr>
        <w:spacing w:after="160" w:line="276" w:lineRule="auto"/>
        <w:contextualSpacing/>
        <w:jc w:val="both"/>
        <w:rPr>
          <w:rFonts w:ascii="Cambria" w:eastAsia="MS Mincho" w:hAnsi="Cambria"/>
          <w:bCs/>
          <w:sz w:val="22"/>
          <w:szCs w:val="22"/>
        </w:rPr>
      </w:pPr>
      <w:r w:rsidRPr="00686BD5">
        <w:rPr>
          <w:rFonts w:ascii="Cambria" w:eastAsia="MS Mincho" w:hAnsi="Cambria"/>
          <w:bCs/>
          <w:sz w:val="22"/>
          <w:szCs w:val="22"/>
        </w:rPr>
        <w:t>ostala naselja i to posebno za brdovita i posebno za ravničarska područja;</w:t>
      </w:r>
    </w:p>
    <w:p w14:paraId="23DC7F3C" w14:textId="77777777" w:rsidR="001A4AB6" w:rsidRPr="00686BD5" w:rsidRDefault="001A4AB6" w:rsidP="001A4AB6">
      <w:pPr>
        <w:spacing w:line="276" w:lineRule="auto"/>
        <w:jc w:val="both"/>
        <w:rPr>
          <w:rFonts w:ascii="Cambria" w:eastAsia="MS Mincho" w:hAnsi="Cambria"/>
          <w:bCs/>
          <w:sz w:val="22"/>
          <w:szCs w:val="22"/>
        </w:rPr>
      </w:pPr>
      <w:r w:rsidRPr="00686BD5">
        <w:rPr>
          <w:rFonts w:ascii="Cambria" w:eastAsia="MS Mincho" w:hAnsi="Cambria"/>
          <w:bCs/>
          <w:sz w:val="22"/>
          <w:szCs w:val="22"/>
        </w:rPr>
        <w:t>vodeći računa o mogućnosti pokrivanja tih područja radijskim signalom koji će se emitirati radijskim sustavima smještenim na te antenske prihvate (zgrade i/ili stupove) uz načelo zajedničkog korištenja od strane svih operatora-koncesionara, gdje god je to moguće.</w:t>
      </w:r>
    </w:p>
    <w:p w14:paraId="5D09EB80" w14:textId="77777777" w:rsidR="001A4AB6" w:rsidRPr="00686BD5" w:rsidRDefault="001A4AB6" w:rsidP="001A4AB6">
      <w:pPr>
        <w:spacing w:line="276" w:lineRule="auto"/>
        <w:jc w:val="both"/>
        <w:rPr>
          <w:rFonts w:ascii="Cambria" w:hAnsi="Cambria"/>
          <w:sz w:val="22"/>
          <w:szCs w:val="22"/>
        </w:rPr>
      </w:pPr>
    </w:p>
    <w:p w14:paraId="609C6B02"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 xml:space="preserve">(2) Dopušteno je postavljanje elektroničke komunikacijske infrastrukture i povezane opreme na postojećim građevinama </w:t>
      </w:r>
      <w:r w:rsidRPr="00686BD5">
        <w:rPr>
          <w:rFonts w:ascii="Cambria" w:hAnsi="Cambria"/>
          <w:b/>
          <w:bCs/>
          <w:sz w:val="22"/>
          <w:szCs w:val="22"/>
        </w:rPr>
        <w:t>(antenski prihvat)</w:t>
      </w:r>
      <w:r w:rsidRPr="00686BD5">
        <w:rPr>
          <w:rFonts w:ascii="Cambria" w:hAnsi="Cambria"/>
          <w:sz w:val="22"/>
          <w:szCs w:val="22"/>
        </w:rPr>
        <w:t xml:space="preserve"> u skladu s posebnim uvjetima tijela i/ili osoba određenim posebnim propisima koji propisuju posebne uvjete prilikom ishođenja lokacijske dozvole. Lokaciju im treba uvjetovati:</w:t>
      </w:r>
    </w:p>
    <w:p w14:paraId="6BC21FF0"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izvan područja posebnih uvjeta korištenja,</w:t>
      </w:r>
    </w:p>
    <w:p w14:paraId="11502FD4"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izvan područja građevnih čestica, stambene namjene i društvene namjene (zdravstvena, socijalna, predškolska i školska),</w:t>
      </w:r>
    </w:p>
    <w:p w14:paraId="4C479262" w14:textId="77777777" w:rsidR="001A4AB6" w:rsidRPr="00686BD5" w:rsidRDefault="001A4AB6" w:rsidP="00A72089">
      <w:pPr>
        <w:numPr>
          <w:ilvl w:val="0"/>
          <w:numId w:val="26"/>
        </w:numPr>
        <w:spacing w:line="276" w:lineRule="auto"/>
        <w:ind w:left="851" w:hanging="142"/>
        <w:jc w:val="both"/>
        <w:rPr>
          <w:rFonts w:ascii="Cambria" w:hAnsi="Cambria"/>
          <w:snapToGrid w:val="0"/>
          <w:sz w:val="22"/>
          <w:szCs w:val="22"/>
          <w:lang w:eastAsia="en-US"/>
        </w:rPr>
      </w:pPr>
      <w:r w:rsidRPr="00686BD5">
        <w:rPr>
          <w:rFonts w:ascii="Cambria" w:hAnsi="Cambria"/>
          <w:snapToGrid w:val="0"/>
          <w:sz w:val="22"/>
          <w:szCs w:val="22"/>
          <w:lang w:eastAsia="en-US"/>
        </w:rPr>
        <w:t>unutar područja gospodarskih, infrastrukturnih, komunalnih i sličnih djelatnosti.</w:t>
      </w:r>
    </w:p>
    <w:p w14:paraId="70C7A68B" w14:textId="77777777" w:rsidR="001A4AB6" w:rsidRPr="00686BD5" w:rsidRDefault="001A4AB6" w:rsidP="001A4AB6">
      <w:pPr>
        <w:spacing w:line="276" w:lineRule="auto"/>
        <w:jc w:val="both"/>
        <w:rPr>
          <w:rFonts w:ascii="Cambria" w:hAnsi="Cambria"/>
          <w:sz w:val="22"/>
          <w:szCs w:val="22"/>
        </w:rPr>
      </w:pPr>
    </w:p>
    <w:p w14:paraId="364D26BF"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(3) Da bi se navedeni uvjeti lociranja iz prethodnog stavka mogli provjeriti potrebno je definirati točniju poziciju unutar EKI zone na kartama građevinskih područja naselja 4.1., 4.2. i 4.3. u mjerilu 1: 5.000.</w:t>
      </w:r>
    </w:p>
    <w:p w14:paraId="48D437CA" w14:textId="77777777" w:rsidR="001A4AB6" w:rsidRPr="00686BD5" w:rsidRDefault="001A4AB6" w:rsidP="001A4AB6">
      <w:pPr>
        <w:spacing w:line="276" w:lineRule="auto"/>
        <w:jc w:val="both"/>
        <w:rPr>
          <w:rFonts w:ascii="Cambria" w:hAnsi="Cambria"/>
          <w:sz w:val="22"/>
          <w:szCs w:val="22"/>
        </w:rPr>
      </w:pPr>
    </w:p>
    <w:p w14:paraId="106D2863"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(4) Antenski prihvati, koji se postavljaju na postojeće građevine, ne planiraju se u dokumentima prostornog uređenja.</w:t>
      </w:r>
    </w:p>
    <w:p w14:paraId="46B315F0" w14:textId="77777777" w:rsidR="001A4AB6" w:rsidRPr="00686BD5" w:rsidRDefault="001A4AB6" w:rsidP="001A4AB6">
      <w:pPr>
        <w:spacing w:line="276" w:lineRule="auto"/>
        <w:jc w:val="both"/>
        <w:rPr>
          <w:rFonts w:ascii="Cambria" w:hAnsi="Cambria"/>
          <w:sz w:val="22"/>
          <w:szCs w:val="22"/>
        </w:rPr>
      </w:pPr>
    </w:p>
    <w:p w14:paraId="5F5D65F6"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(5) Unutar zone elektroničke komunikacijske infrastrukture uvjetuje se gradnja samostojećeg antenskog stupa takvih karakteristika da može prihvatiti više operatora, odnosno prema tipskom projektu koji je potvrđen rješenjem nadležnog ministarstva.</w:t>
      </w:r>
    </w:p>
    <w:p w14:paraId="1D1D7D0A" w14:textId="77777777" w:rsidR="001A4AB6" w:rsidRPr="00686BD5" w:rsidRDefault="001A4AB6" w:rsidP="001A4AB6">
      <w:pPr>
        <w:spacing w:line="276" w:lineRule="auto"/>
        <w:jc w:val="both"/>
        <w:rPr>
          <w:rFonts w:ascii="Cambria" w:hAnsi="Cambria"/>
          <w:sz w:val="22"/>
          <w:szCs w:val="22"/>
        </w:rPr>
      </w:pPr>
    </w:p>
    <w:p w14:paraId="0F52A6FA"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t>(6) Iznimno, ukoliko lokacijski uvjeti ne dozvoljavaju izgradnju jednog stupa koji ima takve karakteristike da može prihvatiti sve zainteresirane operatore (visina i slično) dozvoljava se izgradnja nekoliko nižih stupova koji na zadovoljavajući način mogu pokriti planirano područje signalom.</w:t>
      </w:r>
    </w:p>
    <w:p w14:paraId="70DC7D17" w14:textId="77777777" w:rsidR="001A4AB6" w:rsidRPr="00686BD5" w:rsidRDefault="001A4AB6" w:rsidP="001A4AB6">
      <w:pPr>
        <w:spacing w:line="276" w:lineRule="auto"/>
        <w:ind w:firstLine="708"/>
        <w:jc w:val="both"/>
        <w:rPr>
          <w:rFonts w:ascii="Cambria" w:hAnsi="Cambria"/>
          <w:sz w:val="22"/>
          <w:szCs w:val="22"/>
        </w:rPr>
      </w:pPr>
    </w:p>
    <w:p w14:paraId="55B7C501" w14:textId="77777777" w:rsidR="001A4AB6" w:rsidRPr="00686BD5" w:rsidRDefault="001A4AB6" w:rsidP="001A4AB6">
      <w:pPr>
        <w:spacing w:line="276" w:lineRule="auto"/>
        <w:jc w:val="both"/>
        <w:rPr>
          <w:rFonts w:ascii="Cambria" w:hAnsi="Cambria"/>
          <w:sz w:val="22"/>
          <w:szCs w:val="22"/>
        </w:rPr>
      </w:pPr>
      <w:r w:rsidRPr="00686BD5">
        <w:rPr>
          <w:rFonts w:ascii="Cambria" w:hAnsi="Cambria"/>
          <w:sz w:val="22"/>
          <w:szCs w:val="22"/>
        </w:rPr>
        <w:lastRenderedPageBreak/>
        <w:t>(7) Ukoliko je unutar zone planirane elektroničke komunikacijske infrastrukture već izgrađen samostojeći antenski stup/stupovi, tada je moguće planirati izgradnju dodatnog stupa za ostale operatore/operatora.</w:t>
      </w:r>
    </w:p>
    <w:p w14:paraId="060D95B4" w14:textId="77777777" w:rsidR="001A4AB6" w:rsidRPr="00686BD5" w:rsidRDefault="001A4AB6" w:rsidP="001A4AB6">
      <w:pPr>
        <w:spacing w:line="276" w:lineRule="auto"/>
        <w:jc w:val="both"/>
        <w:rPr>
          <w:rFonts w:ascii="Cambria" w:hAnsi="Cambria"/>
          <w:bCs/>
          <w:iCs/>
          <w:sz w:val="22"/>
          <w:szCs w:val="22"/>
        </w:rPr>
      </w:pPr>
    </w:p>
    <w:p w14:paraId="5234C1CD" w14:textId="6AEA3287" w:rsidR="001A4AB6" w:rsidRPr="00686BD5" w:rsidRDefault="001A4AB6" w:rsidP="001A4AB6">
      <w:pPr>
        <w:spacing w:line="276" w:lineRule="auto"/>
        <w:jc w:val="both"/>
        <w:rPr>
          <w:rFonts w:ascii="Cambria" w:hAnsi="Cambria"/>
          <w:bCs/>
          <w:iCs/>
          <w:sz w:val="22"/>
          <w:szCs w:val="22"/>
        </w:rPr>
      </w:pPr>
      <w:r w:rsidRPr="00686BD5">
        <w:rPr>
          <w:rFonts w:ascii="Cambria" w:hAnsi="Cambria"/>
          <w:bCs/>
          <w:iCs/>
          <w:sz w:val="22"/>
          <w:szCs w:val="22"/>
        </w:rPr>
        <w:t>(8) U slučaju preklapanja kružnica, ukoliko se odabere pozicija postave stupa unutar područja preklapanja kružnica, tada je potrebno primijeniti takvo rješenje prema kojem će biti dovoljna postava jednog samostojećeg antenskog stupa.“.</w:t>
      </w:r>
    </w:p>
    <w:bookmarkEnd w:id="92"/>
    <w:bookmarkEnd w:id="93"/>
    <w:p w14:paraId="18C98B71" w14:textId="77777777" w:rsidR="001A4AB6" w:rsidRPr="00686BD5" w:rsidRDefault="001A4AB6" w:rsidP="003C1BD6">
      <w:pPr>
        <w:spacing w:line="276" w:lineRule="auto"/>
        <w:jc w:val="center"/>
        <w:rPr>
          <w:rFonts w:ascii="Cambria" w:hAnsi="Cambria"/>
          <w:b/>
          <w:bCs/>
          <w:sz w:val="22"/>
          <w:szCs w:val="22"/>
        </w:rPr>
      </w:pPr>
    </w:p>
    <w:p w14:paraId="33FCB531" w14:textId="77777777" w:rsidR="00143DD2" w:rsidRPr="00256261" w:rsidRDefault="00143DD2" w:rsidP="002311C1">
      <w:pPr>
        <w:pStyle w:val="Odlomakpopisa"/>
        <w:numPr>
          <w:ilvl w:val="0"/>
          <w:numId w:val="114"/>
        </w:numPr>
        <w:spacing w:after="240" w:line="276" w:lineRule="auto"/>
        <w:ind w:left="714" w:hanging="357"/>
        <w:jc w:val="center"/>
        <w:rPr>
          <w:rFonts w:ascii="Cambria" w:hAnsi="Cambria"/>
          <w:b/>
          <w:bCs/>
          <w:sz w:val="22"/>
          <w:szCs w:val="22"/>
        </w:rPr>
      </w:pPr>
    </w:p>
    <w:p w14:paraId="5DE099DA" w14:textId="0C479329" w:rsidR="00143DD2" w:rsidRPr="00686BD5" w:rsidRDefault="003C1BD6" w:rsidP="009F55E6">
      <w:pPr>
        <w:spacing w:line="276" w:lineRule="auto"/>
        <w:jc w:val="both"/>
        <w:rPr>
          <w:rFonts w:ascii="Cambria" w:hAnsi="Cambria"/>
          <w:sz w:val="22"/>
          <w:szCs w:val="22"/>
        </w:rPr>
      </w:pPr>
      <w:r w:rsidRPr="00686BD5">
        <w:rPr>
          <w:rFonts w:ascii="Cambria" w:hAnsi="Cambria"/>
          <w:sz w:val="22"/>
          <w:szCs w:val="22"/>
        </w:rPr>
        <w:t>(1)</w:t>
      </w:r>
      <w:r w:rsidR="0088019C" w:rsidRPr="00686BD5">
        <w:rPr>
          <w:rFonts w:ascii="Cambria" w:hAnsi="Cambria"/>
          <w:sz w:val="22"/>
          <w:szCs w:val="22"/>
        </w:rPr>
        <w:t xml:space="preserve"> </w:t>
      </w:r>
      <w:r w:rsidR="007B38BE" w:rsidRPr="00686BD5">
        <w:rPr>
          <w:rFonts w:ascii="Cambria" w:hAnsi="Cambria"/>
          <w:sz w:val="22"/>
          <w:szCs w:val="22"/>
        </w:rPr>
        <w:t>Iznad</w:t>
      </w:r>
      <w:r w:rsidR="00862F14" w:rsidRPr="00686BD5">
        <w:rPr>
          <w:rFonts w:ascii="Cambria" w:hAnsi="Cambria"/>
          <w:sz w:val="22"/>
          <w:szCs w:val="22"/>
        </w:rPr>
        <w:t xml:space="preserve"> članka 9</w:t>
      </w:r>
      <w:r w:rsidR="007B38BE" w:rsidRPr="00686BD5">
        <w:rPr>
          <w:rFonts w:ascii="Cambria" w:hAnsi="Cambria"/>
          <w:sz w:val="22"/>
          <w:szCs w:val="22"/>
        </w:rPr>
        <w:t>6</w:t>
      </w:r>
      <w:r w:rsidR="00862F14" w:rsidRPr="00686BD5">
        <w:rPr>
          <w:rFonts w:ascii="Cambria" w:hAnsi="Cambria"/>
          <w:sz w:val="22"/>
          <w:szCs w:val="22"/>
        </w:rPr>
        <w:t>.</w:t>
      </w:r>
      <w:r w:rsidR="00A807E0" w:rsidRPr="00686BD5">
        <w:rPr>
          <w:rFonts w:ascii="Cambria" w:hAnsi="Cambria"/>
          <w:sz w:val="22"/>
          <w:szCs w:val="22"/>
        </w:rPr>
        <w:t xml:space="preserve">, a </w:t>
      </w:r>
      <w:r w:rsidR="00862F14" w:rsidRPr="00686BD5">
        <w:rPr>
          <w:rFonts w:ascii="Cambria" w:hAnsi="Cambria"/>
          <w:sz w:val="22"/>
          <w:szCs w:val="22"/>
        </w:rPr>
        <w:t>ispod naziva poglavlja koji glasi: „</w:t>
      </w:r>
      <w:r w:rsidR="00862F14" w:rsidRPr="00686BD5">
        <w:rPr>
          <w:rFonts w:ascii="Cambria" w:hAnsi="Cambria"/>
          <w:b/>
          <w:bCs/>
          <w:sz w:val="22"/>
          <w:szCs w:val="22"/>
        </w:rPr>
        <w:t>5.3. Sustav komunalne infrastrukture</w:t>
      </w:r>
      <w:r w:rsidR="00862F14" w:rsidRPr="00686BD5">
        <w:rPr>
          <w:rFonts w:ascii="Cambria" w:hAnsi="Cambria"/>
          <w:sz w:val="22"/>
          <w:szCs w:val="22"/>
        </w:rPr>
        <w:t xml:space="preserve">“,  dodaje </w:t>
      </w:r>
      <w:r w:rsidR="0066203E" w:rsidRPr="00686BD5">
        <w:rPr>
          <w:rFonts w:ascii="Cambria" w:hAnsi="Cambria"/>
          <w:sz w:val="22"/>
          <w:szCs w:val="22"/>
        </w:rPr>
        <w:t xml:space="preserve">se </w:t>
      </w:r>
      <w:r w:rsidR="00862F14" w:rsidRPr="00686BD5">
        <w:rPr>
          <w:rFonts w:ascii="Cambria" w:hAnsi="Cambria"/>
          <w:sz w:val="22"/>
          <w:szCs w:val="22"/>
        </w:rPr>
        <w:t>naziv novog poglavlja</w:t>
      </w:r>
      <w:r w:rsidR="0066203E" w:rsidRPr="00686BD5">
        <w:rPr>
          <w:rFonts w:ascii="Cambria" w:hAnsi="Cambria"/>
          <w:sz w:val="22"/>
          <w:szCs w:val="22"/>
        </w:rPr>
        <w:t xml:space="preserve"> koj</w:t>
      </w:r>
      <w:r w:rsidR="007B38BE" w:rsidRPr="00686BD5">
        <w:rPr>
          <w:rFonts w:ascii="Cambria" w:hAnsi="Cambria"/>
          <w:sz w:val="22"/>
          <w:szCs w:val="22"/>
        </w:rPr>
        <w:t>i</w:t>
      </w:r>
      <w:r w:rsidR="0066203E" w:rsidRPr="00686BD5">
        <w:rPr>
          <w:rFonts w:ascii="Cambria" w:hAnsi="Cambria"/>
          <w:sz w:val="22"/>
          <w:szCs w:val="22"/>
        </w:rPr>
        <w:t xml:space="preserve"> glasi: „</w:t>
      </w:r>
      <w:r w:rsidR="0066203E" w:rsidRPr="00686BD5">
        <w:rPr>
          <w:rFonts w:ascii="Cambria" w:hAnsi="Cambria"/>
          <w:b/>
          <w:bCs/>
          <w:sz w:val="22"/>
          <w:szCs w:val="22"/>
        </w:rPr>
        <w:t>5.3.1. Elektroenergetski sustav</w:t>
      </w:r>
      <w:r w:rsidR="0066203E" w:rsidRPr="00686BD5">
        <w:rPr>
          <w:rFonts w:ascii="Cambria" w:hAnsi="Cambria"/>
          <w:sz w:val="22"/>
          <w:szCs w:val="22"/>
        </w:rPr>
        <w:t>“.</w:t>
      </w:r>
    </w:p>
    <w:p w14:paraId="76DC8D4B" w14:textId="77777777" w:rsidR="00862F14" w:rsidRPr="00686BD5" w:rsidRDefault="00862F14" w:rsidP="00862F14">
      <w:pPr>
        <w:spacing w:line="276" w:lineRule="auto"/>
        <w:jc w:val="center"/>
        <w:rPr>
          <w:rFonts w:ascii="Cambria" w:hAnsi="Cambria"/>
          <w:b/>
          <w:bCs/>
          <w:sz w:val="22"/>
          <w:szCs w:val="22"/>
        </w:rPr>
      </w:pPr>
    </w:p>
    <w:p w14:paraId="40200826" w14:textId="77777777" w:rsidR="00862F14" w:rsidRPr="00256261" w:rsidRDefault="00862F14" w:rsidP="00256261">
      <w:pPr>
        <w:pStyle w:val="Odlomakpopisa"/>
        <w:numPr>
          <w:ilvl w:val="0"/>
          <w:numId w:val="114"/>
        </w:numPr>
        <w:spacing w:after="240" w:line="276" w:lineRule="auto"/>
        <w:ind w:left="714" w:hanging="357"/>
        <w:jc w:val="center"/>
        <w:rPr>
          <w:rFonts w:ascii="Cambria" w:hAnsi="Cambria"/>
          <w:b/>
          <w:bCs/>
          <w:sz w:val="22"/>
          <w:szCs w:val="22"/>
        </w:rPr>
      </w:pPr>
    </w:p>
    <w:p w14:paraId="6E3773A3" w14:textId="1A0963A4" w:rsidR="00143DD2" w:rsidRPr="00686BD5" w:rsidRDefault="0066203E" w:rsidP="002311C1">
      <w:pPr>
        <w:spacing w:after="160" w:line="276" w:lineRule="auto"/>
        <w:rPr>
          <w:rFonts w:ascii="Cambria" w:hAnsi="Cambria"/>
          <w:sz w:val="22"/>
          <w:szCs w:val="22"/>
        </w:rPr>
      </w:pPr>
      <w:r w:rsidRPr="00686BD5">
        <w:rPr>
          <w:rFonts w:ascii="Cambria" w:hAnsi="Cambria"/>
          <w:sz w:val="22"/>
          <w:szCs w:val="22"/>
        </w:rPr>
        <w:t>(</w:t>
      </w:r>
      <w:r w:rsidR="00862F14" w:rsidRPr="00686BD5">
        <w:rPr>
          <w:rFonts w:ascii="Cambria" w:hAnsi="Cambria"/>
          <w:sz w:val="22"/>
          <w:szCs w:val="22"/>
        </w:rPr>
        <w:t>1</w:t>
      </w:r>
      <w:r w:rsidRPr="00686BD5">
        <w:rPr>
          <w:rFonts w:ascii="Cambria" w:hAnsi="Cambria"/>
          <w:sz w:val="22"/>
          <w:szCs w:val="22"/>
        </w:rPr>
        <w:t>) U članku 96. stavci od 1. do 8. mijenjaju se i glase:</w:t>
      </w:r>
    </w:p>
    <w:p w14:paraId="35367D95"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rPr>
        <w:t>„</w:t>
      </w:r>
      <w:r w:rsidRPr="00686BD5">
        <w:rPr>
          <w:rFonts w:ascii="Cambria" w:hAnsi="Cambria"/>
          <w:sz w:val="22"/>
          <w:szCs w:val="22"/>
          <w14:ligatures w14:val="standardContextual"/>
        </w:rPr>
        <w:t>(1) Elektroenergetski sustav je funkcionalna cjelina koju čini sustav građevina za proizvodnju električne energije, skladištenje električne energije, prijenos i distribuciju električne energije, te pripadajući elektroenergetski objekti: vodovi, postrojenja i instalacije s trošilima kupaca, telekomunikacijski i informacijski sustav i druga infrastruktura potrebna za funkcioniranje elektroenergetskog sustava. Elektroenergetski sustav potrebno je planirati, graditi i koristiti u skladu sa zakonima i propisima kojima se uređuje energetski sektor, propisima kojima se uređuje zaštita okoliša,  posebnim tehničkim i sigurnosnim propisima te odredbama ovog Prostornog plana.</w:t>
      </w:r>
    </w:p>
    <w:p w14:paraId="067C83A4" w14:textId="77777777" w:rsidR="0066203E" w:rsidRPr="00686BD5" w:rsidRDefault="0066203E" w:rsidP="0066203E">
      <w:pPr>
        <w:spacing w:line="276" w:lineRule="auto"/>
        <w:jc w:val="both"/>
        <w:rPr>
          <w:rFonts w:ascii="Cambria" w:hAnsi="Cambria"/>
          <w:sz w:val="22"/>
          <w:szCs w:val="22"/>
          <w14:ligatures w14:val="standardContextual"/>
        </w:rPr>
      </w:pPr>
    </w:p>
    <w:p w14:paraId="71D2DB21" w14:textId="77777777" w:rsidR="0066203E" w:rsidRPr="00686BD5" w:rsidRDefault="0066203E" w:rsidP="0066203E">
      <w:pPr>
        <w:spacing w:line="276" w:lineRule="auto"/>
        <w:jc w:val="both"/>
        <w:rPr>
          <w:rFonts w:ascii="Cambria" w:hAnsi="Cambria"/>
          <w:sz w:val="22"/>
          <w:szCs w:val="22"/>
          <w14:ligatures w14:val="standardContextual"/>
        </w:rPr>
      </w:pPr>
      <w:bookmarkStart w:id="94" w:name="_Hlk165639723"/>
      <w:r w:rsidRPr="00686BD5">
        <w:rPr>
          <w:rFonts w:ascii="Cambria" w:hAnsi="Cambria"/>
          <w:sz w:val="22"/>
          <w:szCs w:val="22"/>
          <w14:ligatures w14:val="standardContextual"/>
        </w:rPr>
        <w:t xml:space="preserve">(2) Na području Općine Gornja Rijeka izgrađena je elektroenergetska mreža naponskih nivoa 10(20) kV i 0,4 </w:t>
      </w:r>
      <w:proofErr w:type="spellStart"/>
      <w:r w:rsidRPr="00686BD5">
        <w:rPr>
          <w:rFonts w:ascii="Cambria" w:hAnsi="Cambria"/>
          <w:sz w:val="22"/>
          <w:szCs w:val="22"/>
          <w14:ligatures w14:val="standardContextual"/>
        </w:rPr>
        <w:t>kV.</w:t>
      </w:r>
      <w:proofErr w:type="spellEnd"/>
      <w:r w:rsidRPr="00686BD5">
        <w:rPr>
          <w:rFonts w:ascii="Cambria" w:hAnsi="Cambria"/>
          <w:sz w:val="22"/>
          <w:szCs w:val="22"/>
          <w14:ligatures w14:val="standardContextual"/>
        </w:rPr>
        <w:t xml:space="preserve"> Grafički prikaz položaja </w:t>
      </w:r>
      <w:proofErr w:type="spellStart"/>
      <w:r w:rsidRPr="00686BD5">
        <w:rPr>
          <w:rFonts w:ascii="Cambria" w:hAnsi="Cambria"/>
          <w:sz w:val="22"/>
          <w:szCs w:val="22"/>
          <w14:ligatures w14:val="standardContextual"/>
        </w:rPr>
        <w:t>srednjenaponskih</w:t>
      </w:r>
      <w:proofErr w:type="spellEnd"/>
      <w:r w:rsidRPr="00686BD5">
        <w:rPr>
          <w:rFonts w:ascii="Cambria" w:hAnsi="Cambria"/>
          <w:sz w:val="22"/>
          <w:szCs w:val="22"/>
          <w14:ligatures w14:val="standardContextual"/>
        </w:rPr>
        <w:t xml:space="preserve"> 10(20) kV građevina i objekata u funkciji distribucije električne energije prikazan je na kartografskom prikazu broj 2. „Infrastrukturni sustavi“ u mjerilu 1:25.000. Sustav niskonaponskih 0,4 kV dalekovoda ne prikazuje se u grafičkom dijelu Plana.</w:t>
      </w:r>
    </w:p>
    <w:bookmarkEnd w:id="94"/>
    <w:p w14:paraId="412D75CD" w14:textId="77777777" w:rsidR="0066203E" w:rsidRPr="00686BD5" w:rsidRDefault="0066203E" w:rsidP="0066203E">
      <w:pPr>
        <w:spacing w:line="276" w:lineRule="auto"/>
        <w:jc w:val="both"/>
        <w:rPr>
          <w:rFonts w:ascii="Cambria" w:hAnsi="Cambria"/>
          <w:sz w:val="22"/>
          <w:szCs w:val="22"/>
          <w14:ligatures w14:val="standardContextual"/>
        </w:rPr>
      </w:pPr>
    </w:p>
    <w:p w14:paraId="080D1A35"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(3) Ovim Prostornim planom na elektroenergetskom sustavu dozvoljava se:</w:t>
      </w:r>
    </w:p>
    <w:p w14:paraId="79B329D5"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planiranje i izgradnja novih građevina i objekata elektroenergetskog sustava</w:t>
      </w:r>
    </w:p>
    <w:p w14:paraId="6958D4A0"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rekonstrukcija i unapređenje građevina i objekata elektroenergetskog sustava</w:t>
      </w:r>
    </w:p>
    <w:p w14:paraId="0FE1EEE5"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podizanje kvalitete elektroenergetskih građevina i objekata uz smanjenje razine ekoloških utjecaja</w:t>
      </w:r>
    </w:p>
    <w:p w14:paraId="699688D4"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izmicanje dijelova trasa, odnosno zamjena nadzemne mreže polaganjem podzemnih kabela, uz suglasnost nadležnih tijela, sukladno zakonskoj regulativi</w:t>
      </w:r>
    </w:p>
    <w:p w14:paraId="4F0C0B5A"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 xml:space="preserve">stvaranje uvjeta za korištenje energije iz obnovljivih </w:t>
      </w:r>
      <w:proofErr w:type="spellStart"/>
      <w:r w:rsidRPr="00686BD5">
        <w:rPr>
          <w:rFonts w:ascii="Cambria" w:hAnsi="Cambria"/>
          <w:sz w:val="22"/>
          <w:szCs w:val="22"/>
          <w14:ligatures w14:val="standardContextual"/>
        </w:rPr>
        <w:t>nefosilnih</w:t>
      </w:r>
      <w:proofErr w:type="spellEnd"/>
      <w:r w:rsidRPr="00686BD5">
        <w:rPr>
          <w:rFonts w:ascii="Cambria" w:hAnsi="Cambria"/>
          <w:sz w:val="22"/>
          <w:szCs w:val="22"/>
          <w14:ligatures w14:val="standardContextual"/>
        </w:rPr>
        <w:t xml:space="preserve"> izvora, primjerice solarne energije (toplinske i fotonaponske), geotermalne energije, energije iz okoliša, biomase i bioplina</w:t>
      </w:r>
    </w:p>
    <w:p w14:paraId="1C1C4979" w14:textId="77777777" w:rsidR="0066203E" w:rsidRPr="00686BD5" w:rsidRDefault="0066203E" w:rsidP="00A72089">
      <w:pPr>
        <w:numPr>
          <w:ilvl w:val="0"/>
          <w:numId w:val="58"/>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 xml:space="preserve">planiranje i izgradnja naprednih mreža, odnosno elektroenergetskih mreža koje korištenjem naprednih tehnologija </w:t>
      </w:r>
      <w:proofErr w:type="spellStart"/>
      <w:r w:rsidRPr="00686BD5">
        <w:rPr>
          <w:rFonts w:ascii="Cambria" w:hAnsi="Cambria"/>
          <w:sz w:val="22"/>
          <w:szCs w:val="22"/>
          <w14:ligatures w14:val="standardContextual"/>
        </w:rPr>
        <w:t>optimiraju</w:t>
      </w:r>
      <w:proofErr w:type="spellEnd"/>
      <w:r w:rsidRPr="00686BD5">
        <w:rPr>
          <w:rFonts w:ascii="Cambria" w:hAnsi="Cambria"/>
          <w:sz w:val="22"/>
          <w:szCs w:val="22"/>
          <w14:ligatures w14:val="standardContextual"/>
        </w:rPr>
        <w:t xml:space="preserve"> rad elektroenergetskog sustava te na troškovno učinkovit način omogućuju integriranje ponašanja i djelovanja svih korisnika mreže radi postizanja i očuvanja ekonomski učinkovitog i održivog elektroenergetskog sustava s niskim gubicima te odgovarajućom razinom kvalitete opskrbe električnom </w:t>
      </w:r>
      <w:r w:rsidRPr="00686BD5">
        <w:rPr>
          <w:rFonts w:ascii="Cambria" w:hAnsi="Cambria"/>
          <w:sz w:val="22"/>
          <w:szCs w:val="22"/>
          <w14:ligatures w14:val="standardContextual"/>
        </w:rPr>
        <w:lastRenderedPageBreak/>
        <w:t>energijom i sigurnosti opskrbe električnom energijom kao i aktivnog sudjelovanja korisnika mreže.</w:t>
      </w:r>
    </w:p>
    <w:p w14:paraId="043B6F44" w14:textId="77777777" w:rsidR="0066203E" w:rsidRPr="00686BD5" w:rsidRDefault="0066203E" w:rsidP="0066203E">
      <w:pPr>
        <w:spacing w:line="276" w:lineRule="auto"/>
        <w:jc w:val="both"/>
        <w:rPr>
          <w:rFonts w:ascii="Cambria" w:hAnsi="Cambria"/>
          <w:sz w:val="22"/>
          <w:szCs w:val="22"/>
          <w14:ligatures w14:val="standardContextual"/>
        </w:rPr>
      </w:pPr>
    </w:p>
    <w:p w14:paraId="7728420A"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(4) Ukoliko postoje tehničke, imovinsko-pravne i ekonomsko-financijske pretpostavke izvedivosti, postojeći dalekovodi mogu se po njihovim postojećim trasama i pripadnim koridorima  rekonstrukcijom preoblikovati u dalekovode ili kabele više naponske razine i povećane prijenosne moći. Pritom se njihove trase, na pojedinom dijelovima, ovisno o zatečenoj razvijenosti i stanju prostora, mogu kroz postupak pribavljanja dozvola za gradnju prilagoditi novom stanju prostora i rekonstruirati/izgraditi sukladno odgovarajućoj zakonskoj regulativi i tehničkim propisima koji reguliraju način i uvjete izgradnje elektroenergetskih građevina.</w:t>
      </w:r>
    </w:p>
    <w:p w14:paraId="5E7A7EA1" w14:textId="77777777" w:rsidR="0066203E" w:rsidRPr="00686BD5" w:rsidRDefault="0066203E" w:rsidP="0066203E">
      <w:pPr>
        <w:spacing w:line="276" w:lineRule="auto"/>
        <w:jc w:val="both"/>
        <w:rPr>
          <w:rFonts w:ascii="Cambria" w:hAnsi="Cambria"/>
          <w:sz w:val="22"/>
          <w:szCs w:val="22"/>
          <w14:ligatures w14:val="standardContextual"/>
        </w:rPr>
      </w:pPr>
    </w:p>
    <w:p w14:paraId="1C58D037"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 xml:space="preserve">(5) Distribucija električne energije vrši se putem distribucijskog sustava – funkcionalne cjeline koju čini distribucijska elektroenergetska mreža, elektrane, postrojenja i instalacije krajnjih kupaca koji su priključeni na distribucijsku mrežu, telekomunikacijski sustav i informacijski sustav, kao i druga infrastruktura koja je potrebna za funkcioniranje distribucijskog sustava. </w:t>
      </w:r>
    </w:p>
    <w:p w14:paraId="16388CC6" w14:textId="77777777" w:rsidR="0066203E" w:rsidRPr="00686BD5" w:rsidRDefault="0066203E" w:rsidP="0066203E">
      <w:pPr>
        <w:spacing w:line="276" w:lineRule="auto"/>
        <w:jc w:val="both"/>
        <w:rPr>
          <w:rFonts w:ascii="Cambria" w:hAnsi="Cambria"/>
          <w:sz w:val="22"/>
          <w:szCs w:val="22"/>
          <w14:ligatures w14:val="standardContextual"/>
        </w:rPr>
      </w:pPr>
    </w:p>
    <w:p w14:paraId="127D43A7" w14:textId="77777777" w:rsidR="0066203E" w:rsidRPr="00686BD5" w:rsidRDefault="0066203E" w:rsidP="0066203E">
      <w:pPr>
        <w:spacing w:line="276" w:lineRule="auto"/>
        <w:jc w:val="both"/>
        <w:rPr>
          <w:rFonts w:ascii="Cambria" w:hAnsi="Cambria"/>
          <w:sz w:val="22"/>
          <w:szCs w:val="22"/>
          <w14:ligatures w14:val="standardContextual"/>
        </w:rPr>
      </w:pPr>
      <w:bookmarkStart w:id="95" w:name="_Hlk179551785"/>
      <w:r w:rsidRPr="00686BD5">
        <w:rPr>
          <w:rFonts w:ascii="Cambria" w:hAnsi="Cambria"/>
          <w:sz w:val="22"/>
          <w:szCs w:val="22"/>
          <w14:ligatures w14:val="standardContextual"/>
        </w:rPr>
        <w:t xml:space="preserve">(6) Distribucija, odnosno opskrba električnom energijom na području obuhvata Prostornog plana vrši se putem </w:t>
      </w:r>
      <w:proofErr w:type="spellStart"/>
      <w:r w:rsidRPr="00686BD5">
        <w:rPr>
          <w:rFonts w:ascii="Cambria" w:hAnsi="Cambria"/>
          <w:sz w:val="22"/>
          <w:szCs w:val="22"/>
          <w14:ligatures w14:val="standardContextual"/>
        </w:rPr>
        <w:t>srednjenaponskih</w:t>
      </w:r>
      <w:proofErr w:type="spellEnd"/>
      <w:r w:rsidRPr="00686BD5">
        <w:rPr>
          <w:rFonts w:ascii="Cambria" w:hAnsi="Cambria"/>
          <w:sz w:val="22"/>
          <w:szCs w:val="22"/>
          <w14:ligatures w14:val="standardContextual"/>
        </w:rPr>
        <w:t xml:space="preserve"> 10 (20) kV dalekovoda i kabela te pripadajućih transformatorskih postrojenja naponskih razina 10(20)/0,4 kV i niskonaponske mreže 0,4 kV, uglavnom nadzemne, koja nije prikazana u grafičkom dijelu Plana.</w:t>
      </w:r>
    </w:p>
    <w:bookmarkEnd w:id="95"/>
    <w:p w14:paraId="6A99083A" w14:textId="77777777" w:rsidR="0066203E" w:rsidRPr="00686BD5" w:rsidRDefault="0066203E" w:rsidP="0066203E">
      <w:pPr>
        <w:spacing w:line="276" w:lineRule="auto"/>
        <w:jc w:val="both"/>
        <w:rPr>
          <w:rFonts w:ascii="Cambria" w:hAnsi="Cambria"/>
          <w:sz w:val="22"/>
          <w:szCs w:val="22"/>
          <w14:ligatures w14:val="standardContextual"/>
        </w:rPr>
      </w:pPr>
    </w:p>
    <w:p w14:paraId="0BDD7982"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(7) Sukladno posebnim propisima određuje se zaštitni pojas distribucijskog elektroenergetskog objekta, odnosno površina i prostor pored, ispod i iznad distribucijskog elektroenergetskog objekta, nužan za prostorno planiranje, utvrđivanje lokacije, uspostavu posjeda/vlasništva, izgradnju, pogon i održavanje distribucijskog elektroenergetskog objekta, u kojemu, radi osiguranja sigurnosti elektroenergetskog objekta, građevina, imovine, ljudi i životinja, nije dozvoljeno izvoditi radove odnosno graditi, bez suglasnosti i nadzora operatora distribucijskog sustava.</w:t>
      </w:r>
    </w:p>
    <w:p w14:paraId="4A8B1AEF" w14:textId="77777777" w:rsidR="0066203E" w:rsidRPr="00686BD5" w:rsidRDefault="0066203E" w:rsidP="0066203E">
      <w:pPr>
        <w:spacing w:line="276" w:lineRule="auto"/>
        <w:jc w:val="both"/>
        <w:rPr>
          <w:rFonts w:ascii="Cambria" w:hAnsi="Cambria"/>
          <w:sz w:val="22"/>
          <w:szCs w:val="22"/>
          <w14:ligatures w14:val="standardContextual"/>
        </w:rPr>
      </w:pPr>
    </w:p>
    <w:p w14:paraId="55953131" w14:textId="509DCD69"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(8) Zahvati u zaštitnom pojasu provode se u skladu s propisanim posebnim uvjetima odnosno izdanom suglasnošću za izvođenje radova. Uvjete za izvođenje radova u zaštitnom pojasu operator distribucijskog sustava određuje u skladu s odredbama posebnih zakona, propisa, normi, pravila struke i internih tehničkih akata, kojima se uređuju tehnički uvjeti izgradnje, pogona i održavanja mreže.“.</w:t>
      </w:r>
    </w:p>
    <w:p w14:paraId="7472AE60" w14:textId="77777777" w:rsidR="0066203E" w:rsidRPr="00686BD5" w:rsidRDefault="0066203E" w:rsidP="0066203E">
      <w:pPr>
        <w:spacing w:line="276" w:lineRule="auto"/>
        <w:jc w:val="both"/>
        <w:rPr>
          <w:rFonts w:ascii="Cambria" w:hAnsi="Cambria"/>
          <w:sz w:val="22"/>
          <w:szCs w:val="22"/>
          <w14:ligatures w14:val="standardContextual"/>
        </w:rPr>
      </w:pPr>
    </w:p>
    <w:p w14:paraId="6F6643BD" w14:textId="22D6A4A4" w:rsidR="0066203E" w:rsidRPr="00686BD5" w:rsidRDefault="0066203E" w:rsidP="00824FEA">
      <w:pPr>
        <w:spacing w:after="240"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w:t>
      </w:r>
      <w:r w:rsidR="00862F14" w:rsidRPr="00686BD5">
        <w:rPr>
          <w:rFonts w:ascii="Cambria" w:hAnsi="Cambria"/>
          <w:sz w:val="22"/>
          <w:szCs w:val="22"/>
          <w14:ligatures w14:val="standardContextual"/>
        </w:rPr>
        <w:t>2</w:t>
      </w:r>
      <w:r w:rsidRPr="00686BD5">
        <w:rPr>
          <w:rFonts w:ascii="Cambria" w:hAnsi="Cambria"/>
          <w:sz w:val="22"/>
          <w:szCs w:val="22"/>
          <w14:ligatures w14:val="standardContextual"/>
        </w:rPr>
        <w:t xml:space="preserve">) </w:t>
      </w:r>
      <w:r w:rsidR="00862F14" w:rsidRPr="00686BD5">
        <w:rPr>
          <w:rFonts w:ascii="Cambria" w:hAnsi="Cambria"/>
          <w:sz w:val="22"/>
          <w:szCs w:val="22"/>
          <w14:ligatures w14:val="standardContextual"/>
        </w:rPr>
        <w:t>I</w:t>
      </w:r>
      <w:r w:rsidRPr="00686BD5">
        <w:rPr>
          <w:rFonts w:ascii="Cambria" w:hAnsi="Cambria"/>
          <w:sz w:val="22"/>
          <w:szCs w:val="22"/>
          <w14:ligatures w14:val="standardContextual"/>
        </w:rPr>
        <w:t>za stavka 8.</w:t>
      </w:r>
      <w:r w:rsidR="00862F14" w:rsidRPr="00686BD5">
        <w:rPr>
          <w:rFonts w:ascii="Cambria" w:hAnsi="Cambria"/>
          <w:sz w:val="22"/>
          <w:szCs w:val="22"/>
          <w14:ligatures w14:val="standardContextual"/>
        </w:rPr>
        <w:t xml:space="preserve"> </w:t>
      </w:r>
      <w:r w:rsidRPr="00686BD5">
        <w:rPr>
          <w:rFonts w:ascii="Cambria" w:hAnsi="Cambria"/>
          <w:sz w:val="22"/>
          <w:szCs w:val="22"/>
          <w14:ligatures w14:val="standardContextual"/>
        </w:rPr>
        <w:t>dodaju se stavci od 9. do 20. koji glase:</w:t>
      </w:r>
    </w:p>
    <w:p w14:paraId="6BD69DC1" w14:textId="6ED96ACD"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„(9) Širina zaštitnog pojasa, sukladno posebnim propisima, iznosi:</w:t>
      </w:r>
    </w:p>
    <w:p w14:paraId="236EF2C5" w14:textId="77777777" w:rsidR="0066203E" w:rsidRPr="00686BD5" w:rsidRDefault="0066203E" w:rsidP="00A72089">
      <w:pPr>
        <w:numPr>
          <w:ilvl w:val="0"/>
          <w:numId w:val="59"/>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10 m od osi voda, za nadzemni vod nazivnih napona od 1 kV do uključivo 20 kV</w:t>
      </w:r>
    </w:p>
    <w:p w14:paraId="72643A91" w14:textId="77777777" w:rsidR="0066203E" w:rsidRPr="00686BD5" w:rsidRDefault="0066203E" w:rsidP="00A72089">
      <w:pPr>
        <w:numPr>
          <w:ilvl w:val="0"/>
          <w:numId w:val="59"/>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1 m od osi voda, za podzemni kabelski vod nazivnih napona od 1 kV do uključivo 20 kV</w:t>
      </w:r>
    </w:p>
    <w:p w14:paraId="0A27C610" w14:textId="77777777" w:rsidR="0066203E" w:rsidRPr="00686BD5" w:rsidRDefault="0066203E" w:rsidP="00A72089">
      <w:pPr>
        <w:numPr>
          <w:ilvl w:val="0"/>
          <w:numId w:val="59"/>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 xml:space="preserve">2 m od vanjskog ruba zida, za transformatorsku stanicu i </w:t>
      </w:r>
      <w:proofErr w:type="spellStart"/>
      <w:r w:rsidRPr="00686BD5">
        <w:rPr>
          <w:rFonts w:ascii="Cambria" w:hAnsi="Cambria"/>
          <w:sz w:val="22"/>
          <w:szCs w:val="22"/>
          <w14:ligatures w14:val="standardContextual"/>
        </w:rPr>
        <w:t>rasklopište</w:t>
      </w:r>
      <w:proofErr w:type="spellEnd"/>
      <w:r w:rsidRPr="00686BD5">
        <w:rPr>
          <w:rFonts w:ascii="Cambria" w:hAnsi="Cambria"/>
          <w:sz w:val="22"/>
          <w:szCs w:val="22"/>
          <w14:ligatures w14:val="standardContextual"/>
        </w:rPr>
        <w:t xml:space="preserve"> </w:t>
      </w:r>
      <w:bookmarkStart w:id="96" w:name="_Hlk178843632"/>
      <w:r w:rsidRPr="00686BD5">
        <w:rPr>
          <w:rFonts w:ascii="Cambria" w:hAnsi="Cambria"/>
          <w:sz w:val="22"/>
          <w:szCs w:val="22"/>
          <w14:ligatures w14:val="standardContextual"/>
        </w:rPr>
        <w:t>nazivnog napona od 1 kV do uključivo 20 kV</w:t>
      </w:r>
      <w:bookmarkEnd w:id="96"/>
      <w:r w:rsidRPr="00686BD5">
        <w:rPr>
          <w:rFonts w:ascii="Cambria" w:hAnsi="Cambria"/>
          <w:sz w:val="22"/>
          <w:szCs w:val="22"/>
          <w14:ligatures w14:val="standardContextual"/>
        </w:rPr>
        <w:t xml:space="preserve">, osim transformatorskih stanica i </w:t>
      </w:r>
      <w:proofErr w:type="spellStart"/>
      <w:r w:rsidRPr="00686BD5">
        <w:rPr>
          <w:rFonts w:ascii="Cambria" w:hAnsi="Cambria"/>
          <w:sz w:val="22"/>
          <w:szCs w:val="22"/>
          <w14:ligatures w14:val="standardContextual"/>
        </w:rPr>
        <w:t>rasklopišta</w:t>
      </w:r>
      <w:proofErr w:type="spellEnd"/>
      <w:r w:rsidRPr="00686BD5">
        <w:rPr>
          <w:rFonts w:ascii="Cambria" w:hAnsi="Cambria"/>
          <w:sz w:val="22"/>
          <w:szCs w:val="22"/>
          <w14:ligatures w14:val="standardContextual"/>
        </w:rPr>
        <w:t xml:space="preserve"> čija je oprema ugrađena u posebnu prostoriju zgrade.</w:t>
      </w:r>
    </w:p>
    <w:p w14:paraId="32E6112E" w14:textId="77777777" w:rsidR="0066203E" w:rsidRPr="00686BD5" w:rsidRDefault="0066203E" w:rsidP="0066203E">
      <w:pPr>
        <w:spacing w:line="276" w:lineRule="auto"/>
        <w:jc w:val="both"/>
        <w:rPr>
          <w:rFonts w:ascii="Cambria" w:hAnsi="Cambria"/>
          <w:sz w:val="22"/>
          <w:szCs w:val="22"/>
          <w14:ligatures w14:val="standardContextual"/>
        </w:rPr>
      </w:pPr>
    </w:p>
    <w:p w14:paraId="3F2DE27C"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(10) Za kabelske vodove, širina zaštitnog pojasa iz prethodnog stavka ovog članka, odnosi se i na radove koji se izvode ispod površine zemlje.</w:t>
      </w:r>
    </w:p>
    <w:p w14:paraId="5E56818B" w14:textId="77777777" w:rsidR="0066203E" w:rsidRPr="00686BD5" w:rsidRDefault="0066203E" w:rsidP="0066203E">
      <w:pPr>
        <w:spacing w:line="276" w:lineRule="auto"/>
        <w:jc w:val="both"/>
        <w:rPr>
          <w:rFonts w:ascii="Cambria" w:hAnsi="Cambria"/>
          <w:sz w:val="22"/>
          <w:szCs w:val="22"/>
          <w14:ligatures w14:val="standardContextual"/>
        </w:rPr>
      </w:pPr>
    </w:p>
    <w:p w14:paraId="37B48AD0"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lastRenderedPageBreak/>
        <w:t xml:space="preserve">(11) Zaštitni pojasevi  distribucijskih </w:t>
      </w:r>
      <w:proofErr w:type="spellStart"/>
      <w:r w:rsidRPr="00686BD5">
        <w:rPr>
          <w:rFonts w:ascii="Cambria" w:hAnsi="Cambria"/>
          <w:sz w:val="22"/>
          <w:szCs w:val="22"/>
          <w14:ligatures w14:val="standardContextual"/>
        </w:rPr>
        <w:t>srednjenaponskih</w:t>
      </w:r>
      <w:proofErr w:type="spellEnd"/>
      <w:r w:rsidRPr="00686BD5">
        <w:rPr>
          <w:rFonts w:ascii="Cambria" w:hAnsi="Cambria"/>
          <w:sz w:val="22"/>
          <w:szCs w:val="22"/>
          <w14:ligatures w14:val="standardContextual"/>
        </w:rPr>
        <w:t xml:space="preserve"> elektroenergetskih objekata prikazani su na kartografskim prikazima broj 2. „Infrastrukturni sustavi“  i broj 3. „Uvjeti korištenja, uređenja i zaštite prostora“, u mjerilu 1:25.000 te na kartografskim prikazima broj 4. „Građevinska područja naselja“, u mjerilu 1:5.000.</w:t>
      </w:r>
    </w:p>
    <w:p w14:paraId="243E14D2" w14:textId="77777777" w:rsidR="0066203E" w:rsidRPr="00686BD5" w:rsidRDefault="0066203E" w:rsidP="0066203E">
      <w:pPr>
        <w:spacing w:line="276" w:lineRule="auto"/>
        <w:jc w:val="both"/>
        <w:rPr>
          <w:rFonts w:ascii="Cambria" w:hAnsi="Cambria"/>
          <w:sz w:val="22"/>
          <w:szCs w:val="22"/>
          <w14:ligatures w14:val="standardContextual"/>
        </w:rPr>
      </w:pPr>
    </w:p>
    <w:p w14:paraId="7CB18C29"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 xml:space="preserve">(12) Zaštitni pojasevi podzemnih kabela i transformatorskih stanica i </w:t>
      </w:r>
      <w:proofErr w:type="spellStart"/>
      <w:r w:rsidRPr="00686BD5">
        <w:rPr>
          <w:rFonts w:ascii="Cambria" w:hAnsi="Cambria"/>
          <w:sz w:val="22"/>
          <w:szCs w:val="22"/>
          <w14:ligatures w14:val="standardContextual"/>
        </w:rPr>
        <w:t>rasklopišta</w:t>
      </w:r>
      <w:proofErr w:type="spellEnd"/>
      <w:r w:rsidRPr="00686BD5">
        <w:rPr>
          <w:rFonts w:ascii="Cambria" w:hAnsi="Cambria"/>
          <w:sz w:val="22"/>
          <w:szCs w:val="22"/>
          <w14:ligatures w14:val="standardContextual"/>
        </w:rPr>
        <w:t xml:space="preserve"> nazivnog napona od 1 kV do uključivo 20 kV ne prikazuju se na kartografskim prikazima, na kojima zbog mjerila kartografskih prikaza nisu vidljivi. </w:t>
      </w:r>
    </w:p>
    <w:p w14:paraId="425AF2DC" w14:textId="77777777" w:rsidR="0066203E" w:rsidRPr="00686BD5" w:rsidRDefault="0066203E" w:rsidP="0066203E">
      <w:pPr>
        <w:spacing w:line="276" w:lineRule="auto"/>
        <w:jc w:val="both"/>
        <w:rPr>
          <w:rFonts w:ascii="Cambria" w:hAnsi="Cambria"/>
          <w:sz w:val="22"/>
          <w:szCs w:val="22"/>
          <w14:ligatures w14:val="standardContextual"/>
        </w:rPr>
      </w:pPr>
    </w:p>
    <w:p w14:paraId="3623C667"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(13) Daljnji razvoj distribucijskog sustava odvijati će se sukladno potrebama stanovništva i gospodarskih subjekata te mogućnostima operatora distribucijskog sustava.</w:t>
      </w:r>
    </w:p>
    <w:p w14:paraId="157F2726" w14:textId="77777777" w:rsidR="0066203E" w:rsidRPr="00686BD5" w:rsidRDefault="0066203E" w:rsidP="0066203E">
      <w:pPr>
        <w:spacing w:line="276" w:lineRule="auto"/>
        <w:jc w:val="both"/>
        <w:rPr>
          <w:rFonts w:ascii="Cambria" w:hAnsi="Cambria"/>
          <w:sz w:val="22"/>
          <w:szCs w:val="22"/>
          <w14:ligatures w14:val="standardContextual"/>
        </w:rPr>
      </w:pPr>
    </w:p>
    <w:p w14:paraId="4A0DAC74"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 xml:space="preserve">(14) Dozvoljen je daljnji razvoj </w:t>
      </w:r>
      <w:proofErr w:type="spellStart"/>
      <w:r w:rsidRPr="00686BD5">
        <w:rPr>
          <w:rFonts w:ascii="Cambria" w:hAnsi="Cambria"/>
          <w:sz w:val="22"/>
          <w:szCs w:val="22"/>
          <w14:ligatures w14:val="standardContextual"/>
        </w:rPr>
        <w:t>srednjenaponskog</w:t>
      </w:r>
      <w:proofErr w:type="spellEnd"/>
      <w:r w:rsidRPr="00686BD5">
        <w:rPr>
          <w:rFonts w:ascii="Cambria" w:hAnsi="Cambria"/>
          <w:sz w:val="22"/>
          <w:szCs w:val="22"/>
          <w14:ligatures w14:val="standardContextual"/>
        </w:rPr>
        <w:t xml:space="preserve"> 10(20) kV i niskonaponskog 0,4 kV distribucijskog sustava, iako isti nisu ucrtani u grafički dio Prostornog plana.</w:t>
      </w:r>
    </w:p>
    <w:p w14:paraId="099DBB35" w14:textId="77777777" w:rsidR="0066203E" w:rsidRPr="00686BD5" w:rsidRDefault="0066203E" w:rsidP="0066203E">
      <w:pPr>
        <w:spacing w:line="276" w:lineRule="auto"/>
        <w:jc w:val="both"/>
        <w:rPr>
          <w:rFonts w:ascii="Cambria" w:hAnsi="Cambria"/>
          <w:sz w:val="22"/>
          <w:szCs w:val="22"/>
          <w14:ligatures w14:val="standardContextual"/>
        </w:rPr>
      </w:pPr>
    </w:p>
    <w:p w14:paraId="0323844C"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 xml:space="preserve">(15) Smještaj </w:t>
      </w:r>
      <w:proofErr w:type="spellStart"/>
      <w:r w:rsidRPr="00686BD5">
        <w:rPr>
          <w:rFonts w:ascii="Cambria" w:hAnsi="Cambria"/>
          <w:sz w:val="22"/>
          <w:szCs w:val="22"/>
          <w14:ligatures w14:val="standardContextual"/>
        </w:rPr>
        <w:t>srednjenaponske</w:t>
      </w:r>
      <w:proofErr w:type="spellEnd"/>
      <w:r w:rsidRPr="00686BD5">
        <w:rPr>
          <w:rFonts w:ascii="Cambria" w:hAnsi="Cambria"/>
          <w:sz w:val="22"/>
          <w:szCs w:val="22"/>
          <w14:ligatures w14:val="standardContextual"/>
        </w:rPr>
        <w:t xml:space="preserve"> i niskonaponske mreže unutar građevinskih područja u pravilu je potrebno predvidjeti podzemno.</w:t>
      </w:r>
    </w:p>
    <w:p w14:paraId="04971940" w14:textId="77777777" w:rsidR="0066203E" w:rsidRPr="00686BD5" w:rsidRDefault="0066203E" w:rsidP="0066203E">
      <w:pPr>
        <w:spacing w:line="276" w:lineRule="auto"/>
        <w:jc w:val="both"/>
        <w:rPr>
          <w:rFonts w:ascii="Cambria" w:hAnsi="Cambria"/>
          <w:sz w:val="22"/>
          <w:szCs w:val="22"/>
          <w14:ligatures w14:val="standardContextual"/>
        </w:rPr>
      </w:pPr>
    </w:p>
    <w:p w14:paraId="33B0643A" w14:textId="77777777" w:rsidR="0066203E" w:rsidRPr="00686BD5" w:rsidRDefault="0066203E" w:rsidP="0066203E">
      <w:pPr>
        <w:spacing w:line="276" w:lineRule="auto"/>
        <w:jc w:val="both"/>
        <w:rPr>
          <w:rFonts w:ascii="Cambria" w:hAnsi="Cambria"/>
          <w:sz w:val="22"/>
          <w:szCs w:val="22"/>
          <w14:ligatures w14:val="standardContextual"/>
        </w:rPr>
      </w:pPr>
      <w:bookmarkStart w:id="97" w:name="_Hlk179551811"/>
      <w:r w:rsidRPr="00686BD5">
        <w:rPr>
          <w:rFonts w:ascii="Cambria" w:hAnsi="Cambria"/>
          <w:sz w:val="22"/>
          <w:szCs w:val="22"/>
          <w14:ligatures w14:val="standardContextual"/>
        </w:rPr>
        <w:t>(16) Za potrebe gradnje kabelskih transformatorskih stanica (DTS, MTS, KTS) i rasklopnih postrojenja potrebno je utvrditi zasebnu građevnu česticu dovoljne veličine za smještaj građevine, na način da ima osiguran priključak na prometnu površinu  dovoljne širine za pristup servisnog i vatrogasnog vozila te da ne narušava strukturu naselja i ne zaklanja preglednost prometa.</w:t>
      </w:r>
    </w:p>
    <w:bookmarkEnd w:id="97"/>
    <w:p w14:paraId="1101C37B" w14:textId="77777777" w:rsidR="0066203E" w:rsidRPr="00686BD5" w:rsidRDefault="0066203E" w:rsidP="0066203E">
      <w:pPr>
        <w:spacing w:line="276" w:lineRule="auto"/>
        <w:jc w:val="both"/>
        <w:rPr>
          <w:rFonts w:ascii="Cambria" w:hAnsi="Cambria"/>
          <w:sz w:val="22"/>
          <w:szCs w:val="22"/>
          <w14:ligatures w14:val="standardContextual"/>
        </w:rPr>
      </w:pPr>
    </w:p>
    <w:p w14:paraId="0BB4F5AE"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 xml:space="preserve">(17) Izuzetno, transformatorske stanice mogu se locirati kao prateće građevine na česticama druge osnovne namjene ili kao dio građevina druge namjene. </w:t>
      </w:r>
    </w:p>
    <w:p w14:paraId="3841C195" w14:textId="77777777" w:rsidR="0066203E" w:rsidRPr="00686BD5" w:rsidRDefault="0066203E" w:rsidP="0066203E">
      <w:pPr>
        <w:spacing w:line="276" w:lineRule="auto"/>
        <w:jc w:val="both"/>
        <w:rPr>
          <w:rFonts w:ascii="Cambria" w:hAnsi="Cambria"/>
          <w:sz w:val="22"/>
          <w:szCs w:val="22"/>
          <w14:ligatures w14:val="standardContextual"/>
        </w:rPr>
      </w:pPr>
    </w:p>
    <w:p w14:paraId="4DAC3726"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(18) Najmanja udaljenost građevine samostojeće trafostanice ili rasklopnog postrojenja od regulacijske linije i granice susjedne građevne čestice mora biti 1,0 m.</w:t>
      </w:r>
    </w:p>
    <w:p w14:paraId="62CC9002" w14:textId="77777777" w:rsidR="0066203E" w:rsidRPr="00686BD5" w:rsidRDefault="0066203E" w:rsidP="0066203E">
      <w:pPr>
        <w:spacing w:line="276" w:lineRule="auto"/>
        <w:jc w:val="both"/>
        <w:rPr>
          <w:rFonts w:ascii="Cambria" w:hAnsi="Cambria"/>
          <w:sz w:val="22"/>
          <w:szCs w:val="22"/>
          <w14:ligatures w14:val="standardContextual"/>
        </w:rPr>
      </w:pPr>
    </w:p>
    <w:p w14:paraId="5CBD8972" w14:textId="77777777" w:rsidR="0066203E" w:rsidRPr="00686BD5" w:rsidRDefault="0066203E" w:rsidP="0066203E">
      <w:pPr>
        <w:spacing w:line="276" w:lineRule="auto"/>
        <w:jc w:val="both"/>
        <w:rPr>
          <w:rFonts w:ascii="Cambria" w:hAnsi="Cambria"/>
          <w:sz w:val="22"/>
          <w:szCs w:val="22"/>
          <w14:ligatures w14:val="standardContextual"/>
        </w:rPr>
      </w:pPr>
      <w:r w:rsidRPr="00686BD5">
        <w:rPr>
          <w:rFonts w:ascii="Cambria" w:hAnsi="Cambria"/>
          <w:sz w:val="22"/>
          <w:szCs w:val="22"/>
          <w14:ligatures w14:val="standardContextual"/>
        </w:rPr>
        <w:t>(19) Ukoliko se trafostanice lociraju izvan građevinskih područja, potrebno ih je minimalno udaljiti od:</w:t>
      </w:r>
    </w:p>
    <w:p w14:paraId="6E4EC9C1" w14:textId="77777777" w:rsidR="0066203E" w:rsidRPr="00686BD5" w:rsidRDefault="0066203E" w:rsidP="00A72089">
      <w:pPr>
        <w:numPr>
          <w:ilvl w:val="0"/>
          <w:numId w:val="60"/>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osi kolnika državne i županijske ceste 10,0 m</w:t>
      </w:r>
    </w:p>
    <w:p w14:paraId="5F9EEE2B" w14:textId="77777777" w:rsidR="0066203E" w:rsidRPr="00686BD5" w:rsidRDefault="0066203E" w:rsidP="00A72089">
      <w:pPr>
        <w:numPr>
          <w:ilvl w:val="0"/>
          <w:numId w:val="60"/>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osi kolnika lokalne ceste 8,0 m</w:t>
      </w:r>
    </w:p>
    <w:p w14:paraId="6F23C79A" w14:textId="77777777" w:rsidR="0066203E" w:rsidRPr="00686BD5" w:rsidRDefault="0066203E" w:rsidP="00A72089">
      <w:pPr>
        <w:numPr>
          <w:ilvl w:val="0"/>
          <w:numId w:val="60"/>
        </w:numPr>
        <w:spacing w:line="276" w:lineRule="auto"/>
        <w:contextualSpacing/>
        <w:jc w:val="both"/>
        <w:rPr>
          <w:rFonts w:ascii="Cambria" w:hAnsi="Cambria"/>
          <w:sz w:val="22"/>
          <w:szCs w:val="22"/>
          <w14:ligatures w14:val="standardContextual"/>
        </w:rPr>
      </w:pPr>
      <w:r w:rsidRPr="00686BD5">
        <w:rPr>
          <w:rFonts w:ascii="Cambria" w:hAnsi="Cambria"/>
          <w:sz w:val="22"/>
          <w:szCs w:val="22"/>
          <w14:ligatures w14:val="standardContextual"/>
        </w:rPr>
        <w:t>osi nerazvrstane ceste i poljskog puta 5,0 m.</w:t>
      </w:r>
    </w:p>
    <w:p w14:paraId="4AAD52EF" w14:textId="77777777" w:rsidR="0066203E" w:rsidRPr="00686BD5" w:rsidRDefault="0066203E" w:rsidP="0066203E">
      <w:pPr>
        <w:spacing w:line="276" w:lineRule="auto"/>
        <w:ind w:left="720"/>
        <w:contextualSpacing/>
        <w:jc w:val="both"/>
        <w:rPr>
          <w:rFonts w:ascii="Cambria" w:hAnsi="Cambria"/>
          <w:sz w:val="22"/>
          <w:szCs w:val="22"/>
          <w14:ligatures w14:val="standardContextual"/>
        </w:rPr>
      </w:pPr>
    </w:p>
    <w:p w14:paraId="76537B8E" w14:textId="55210569" w:rsidR="0066203E" w:rsidRPr="00686BD5" w:rsidRDefault="0066203E" w:rsidP="0066203E">
      <w:pPr>
        <w:spacing w:line="276" w:lineRule="auto"/>
        <w:jc w:val="both"/>
        <w:rPr>
          <w:rFonts w:ascii="Cambria" w:hAnsi="Cambria"/>
          <w:sz w:val="22"/>
          <w:szCs w:val="22"/>
          <w14:ligatures w14:val="standardContextual"/>
        </w:rPr>
      </w:pPr>
      <w:bookmarkStart w:id="98" w:name="_Hlk179551837"/>
      <w:r w:rsidRPr="00686BD5">
        <w:rPr>
          <w:rFonts w:ascii="Cambria" w:hAnsi="Cambria"/>
          <w:sz w:val="22"/>
          <w:szCs w:val="22"/>
          <w14:ligatures w14:val="standardContextual"/>
        </w:rPr>
        <w:t>(20) Priključenje novih korisnika mreže na elektroenergetsku mrežu operatora distribucijskog sustava izvodi se u skladu s Mrežnim pravilima distribucijskog sustava („Narodne novine“ broj 74/18), odnosno u skladu s Pravilima o priključenju na distribucijsku mrežu.“.</w:t>
      </w:r>
    </w:p>
    <w:bookmarkEnd w:id="98"/>
    <w:p w14:paraId="3923CEF6" w14:textId="77777777" w:rsidR="0066203E" w:rsidRPr="00686BD5" w:rsidRDefault="0066203E" w:rsidP="0066203E">
      <w:pPr>
        <w:spacing w:line="276" w:lineRule="auto"/>
        <w:jc w:val="both"/>
        <w:rPr>
          <w:rFonts w:ascii="Cambria" w:hAnsi="Cambria"/>
          <w:sz w:val="22"/>
          <w:szCs w:val="22"/>
          <w14:ligatures w14:val="standardContextual"/>
        </w:rPr>
      </w:pPr>
    </w:p>
    <w:p w14:paraId="5CCE83ED" w14:textId="77777777" w:rsidR="0066203E" w:rsidRPr="00256261" w:rsidRDefault="0066203E" w:rsidP="00256261">
      <w:pPr>
        <w:pStyle w:val="Odlomakpopisa"/>
        <w:numPr>
          <w:ilvl w:val="0"/>
          <w:numId w:val="114"/>
        </w:numPr>
        <w:spacing w:after="240" w:line="276" w:lineRule="auto"/>
        <w:ind w:left="714" w:hanging="357"/>
        <w:jc w:val="center"/>
        <w:rPr>
          <w:rFonts w:ascii="Cambria" w:hAnsi="Cambria"/>
          <w:sz w:val="22"/>
          <w:szCs w:val="22"/>
        </w:rPr>
      </w:pPr>
    </w:p>
    <w:p w14:paraId="04F88813" w14:textId="01E9C5B0" w:rsidR="0066203E" w:rsidRPr="00686BD5" w:rsidRDefault="0066203E" w:rsidP="0066203E">
      <w:pPr>
        <w:spacing w:after="160" w:line="276" w:lineRule="auto"/>
        <w:jc w:val="both"/>
        <w:rPr>
          <w:rFonts w:ascii="Cambria" w:hAnsi="Cambria"/>
          <w:sz w:val="22"/>
          <w:szCs w:val="22"/>
        </w:rPr>
      </w:pPr>
      <w:r w:rsidRPr="00686BD5">
        <w:rPr>
          <w:rFonts w:ascii="Cambria" w:hAnsi="Cambria"/>
          <w:sz w:val="22"/>
          <w:szCs w:val="22"/>
        </w:rPr>
        <w:t xml:space="preserve">(1) Iza članka 96. dodaje se </w:t>
      </w:r>
      <w:r w:rsidR="004D5D2E" w:rsidRPr="00686BD5">
        <w:rPr>
          <w:rFonts w:ascii="Cambria" w:hAnsi="Cambria"/>
          <w:sz w:val="22"/>
          <w:szCs w:val="22"/>
        </w:rPr>
        <w:t xml:space="preserve">naziv </w:t>
      </w:r>
      <w:r w:rsidR="005A6DA5" w:rsidRPr="00686BD5">
        <w:rPr>
          <w:rFonts w:ascii="Cambria" w:hAnsi="Cambria"/>
          <w:sz w:val="22"/>
          <w:szCs w:val="22"/>
        </w:rPr>
        <w:t>novo</w:t>
      </w:r>
      <w:r w:rsidR="004D5D2E" w:rsidRPr="00686BD5">
        <w:rPr>
          <w:rFonts w:ascii="Cambria" w:hAnsi="Cambria"/>
          <w:sz w:val="22"/>
          <w:szCs w:val="22"/>
        </w:rPr>
        <w:t>g</w:t>
      </w:r>
      <w:r w:rsidR="005A6DA5" w:rsidRPr="00686BD5">
        <w:rPr>
          <w:rFonts w:ascii="Cambria" w:hAnsi="Cambria"/>
          <w:sz w:val="22"/>
          <w:szCs w:val="22"/>
        </w:rPr>
        <w:t xml:space="preserve"> poglavlj</w:t>
      </w:r>
      <w:r w:rsidR="004D5D2E" w:rsidRPr="00686BD5">
        <w:rPr>
          <w:rFonts w:ascii="Cambria" w:hAnsi="Cambria"/>
          <w:sz w:val="22"/>
          <w:szCs w:val="22"/>
        </w:rPr>
        <w:t>a</w:t>
      </w:r>
      <w:r w:rsidRPr="00686BD5">
        <w:rPr>
          <w:rFonts w:ascii="Cambria" w:hAnsi="Cambria"/>
          <w:sz w:val="22"/>
          <w:szCs w:val="22"/>
        </w:rPr>
        <w:t xml:space="preserve"> i novi članci 96.a, 96.b</w:t>
      </w:r>
      <w:r w:rsidR="00824FEA" w:rsidRPr="00686BD5">
        <w:rPr>
          <w:rFonts w:ascii="Cambria" w:hAnsi="Cambria"/>
          <w:sz w:val="22"/>
          <w:szCs w:val="22"/>
        </w:rPr>
        <w:t xml:space="preserve"> i </w:t>
      </w:r>
      <w:r w:rsidRPr="00686BD5">
        <w:rPr>
          <w:rFonts w:ascii="Cambria" w:hAnsi="Cambria"/>
          <w:sz w:val="22"/>
          <w:szCs w:val="22"/>
        </w:rPr>
        <w:t xml:space="preserve">96.c sa pripadajućim </w:t>
      </w:r>
      <w:r w:rsidR="005A6DA5" w:rsidRPr="00686BD5">
        <w:rPr>
          <w:rFonts w:ascii="Cambria" w:hAnsi="Cambria"/>
          <w:sz w:val="22"/>
          <w:szCs w:val="22"/>
        </w:rPr>
        <w:t>nazivima poglavlja</w:t>
      </w:r>
      <w:r w:rsidRPr="00686BD5">
        <w:rPr>
          <w:rFonts w:ascii="Cambria" w:hAnsi="Cambria"/>
          <w:sz w:val="22"/>
          <w:szCs w:val="22"/>
        </w:rPr>
        <w:t xml:space="preserve"> koji glase:</w:t>
      </w:r>
    </w:p>
    <w:p w14:paraId="0BEB3C4D" w14:textId="77777777" w:rsidR="005A6DA5" w:rsidRDefault="0066203E" w:rsidP="005A6DA5">
      <w:pPr>
        <w:spacing w:before="240" w:after="240" w:line="276" w:lineRule="auto"/>
        <w:rPr>
          <w:rFonts w:ascii="Cambria" w:hAnsi="Cambria"/>
          <w:b/>
          <w:bCs/>
          <w:sz w:val="22"/>
          <w:szCs w:val="22"/>
        </w:rPr>
      </w:pPr>
      <w:r w:rsidRPr="00686BD5">
        <w:rPr>
          <w:rFonts w:ascii="Cambria" w:hAnsi="Cambria"/>
          <w:sz w:val="22"/>
          <w:szCs w:val="22"/>
        </w:rPr>
        <w:t>„</w:t>
      </w:r>
      <w:r w:rsidR="005A6DA5" w:rsidRPr="00686BD5">
        <w:rPr>
          <w:rFonts w:ascii="Cambria" w:hAnsi="Cambria"/>
          <w:b/>
          <w:bCs/>
          <w:sz w:val="22"/>
          <w:szCs w:val="22"/>
        </w:rPr>
        <w:t xml:space="preserve">5.3.2. Vanjska rasvjeta </w:t>
      </w:r>
    </w:p>
    <w:p w14:paraId="327A2E9C" w14:textId="77777777" w:rsidR="00D81B3F" w:rsidRPr="00686BD5" w:rsidRDefault="00D81B3F" w:rsidP="005A6DA5">
      <w:pPr>
        <w:spacing w:before="240" w:after="240" w:line="276" w:lineRule="auto"/>
        <w:rPr>
          <w:rFonts w:ascii="Cambria" w:hAnsi="Cambria"/>
          <w:b/>
          <w:bCs/>
          <w:sz w:val="22"/>
          <w:szCs w:val="22"/>
        </w:rPr>
      </w:pPr>
    </w:p>
    <w:p w14:paraId="0EA9872C" w14:textId="69480B6D" w:rsidR="0066203E" w:rsidRPr="00686BD5" w:rsidRDefault="0066203E" w:rsidP="0066203E">
      <w:pPr>
        <w:spacing w:before="240" w:after="240" w:line="276" w:lineRule="auto"/>
        <w:jc w:val="center"/>
        <w:rPr>
          <w:rFonts w:ascii="Cambria" w:hAnsi="Cambria"/>
          <w:b/>
          <w:bCs/>
          <w:sz w:val="22"/>
          <w:szCs w:val="22"/>
        </w:rPr>
      </w:pPr>
      <w:r w:rsidRPr="00686BD5">
        <w:rPr>
          <w:rFonts w:ascii="Cambria" w:hAnsi="Cambria"/>
          <w:b/>
          <w:bCs/>
          <w:sz w:val="22"/>
          <w:szCs w:val="22"/>
        </w:rPr>
        <w:lastRenderedPageBreak/>
        <w:t>Članak 96.a</w:t>
      </w:r>
    </w:p>
    <w:p w14:paraId="18B355CA" w14:textId="77777777" w:rsidR="0066203E" w:rsidRPr="00686BD5" w:rsidRDefault="0066203E" w:rsidP="0066203E">
      <w:pPr>
        <w:shd w:val="clear" w:color="auto" w:fill="FFFFFF"/>
        <w:spacing w:line="276" w:lineRule="auto"/>
        <w:jc w:val="both"/>
        <w:textAlignment w:val="baseline"/>
        <w:rPr>
          <w:rFonts w:ascii="Cambria" w:eastAsia="Calibri" w:hAnsi="Cambria"/>
          <w:snapToGrid w:val="0"/>
          <w:sz w:val="22"/>
          <w:szCs w:val="22"/>
        </w:rPr>
      </w:pPr>
      <w:r w:rsidRPr="00686BD5">
        <w:rPr>
          <w:rFonts w:ascii="Cambria" w:eastAsia="Calibri" w:hAnsi="Cambria"/>
          <w:snapToGrid w:val="0"/>
          <w:sz w:val="22"/>
          <w:szCs w:val="22"/>
        </w:rPr>
        <w:t>(1) V</w:t>
      </w:r>
      <w:r w:rsidRPr="00686BD5">
        <w:rPr>
          <w:rFonts w:ascii="Cambria" w:hAnsi="Cambria"/>
          <w:snapToGrid w:val="0"/>
          <w:sz w:val="22"/>
          <w:szCs w:val="22"/>
        </w:rPr>
        <w:t xml:space="preserve">anjska rasvjeta je rasvjeta koja se koristi za rasvjetljavanje </w:t>
      </w:r>
      <w:r w:rsidRPr="00686BD5">
        <w:rPr>
          <w:rFonts w:ascii="Cambria" w:eastAsia="Calibri" w:hAnsi="Cambria"/>
          <w:snapToGrid w:val="0"/>
          <w:sz w:val="22"/>
          <w:szCs w:val="22"/>
        </w:rPr>
        <w:t>okoliša, a uključuje:</w:t>
      </w:r>
    </w:p>
    <w:p w14:paraId="32EEDFB4"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cestovnu rasvjetu,</w:t>
      </w:r>
    </w:p>
    <w:p w14:paraId="1108D482"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javnu rasvjetu,</w:t>
      </w:r>
    </w:p>
    <w:p w14:paraId="1ACD4A15"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dekorativnu rasvjetu,</w:t>
      </w:r>
    </w:p>
    <w:p w14:paraId="509FCCB6"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krajobraznu rasvjetu,</w:t>
      </w:r>
    </w:p>
    <w:p w14:paraId="1D7D4E17"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prigodnu rasvjetu,</w:t>
      </w:r>
    </w:p>
    <w:p w14:paraId="6B299860"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napToGrid w:val="0"/>
          <w:sz w:val="22"/>
          <w:szCs w:val="22"/>
        </w:rPr>
      </w:pPr>
      <w:r w:rsidRPr="00686BD5">
        <w:rPr>
          <w:rFonts w:ascii="Cambria" w:hAnsi="Cambria"/>
          <w:snapToGrid w:val="0"/>
          <w:sz w:val="22"/>
          <w:szCs w:val="22"/>
        </w:rPr>
        <w:t>rasvjetu za zaštitu,</w:t>
      </w:r>
    </w:p>
    <w:p w14:paraId="35C79AC7" w14:textId="77777777" w:rsidR="0066203E" w:rsidRPr="00686BD5" w:rsidRDefault="0066203E" w:rsidP="00A72089">
      <w:pPr>
        <w:numPr>
          <w:ilvl w:val="0"/>
          <w:numId w:val="62"/>
        </w:numPr>
        <w:shd w:val="clear" w:color="auto" w:fill="FFFFFF"/>
        <w:spacing w:line="276" w:lineRule="auto"/>
        <w:jc w:val="both"/>
        <w:textAlignment w:val="baseline"/>
        <w:rPr>
          <w:rFonts w:ascii="Cambria" w:hAnsi="Cambria"/>
          <w:sz w:val="22"/>
          <w:szCs w:val="22"/>
        </w:rPr>
      </w:pPr>
      <w:r w:rsidRPr="00686BD5">
        <w:rPr>
          <w:rFonts w:ascii="Cambria" w:hAnsi="Cambria"/>
          <w:snapToGrid w:val="0"/>
          <w:sz w:val="22"/>
          <w:szCs w:val="22"/>
        </w:rPr>
        <w:t>rasvjetu za oglasne ploče</w:t>
      </w:r>
      <w:r w:rsidRPr="00686BD5">
        <w:rPr>
          <w:rFonts w:ascii="Cambria" w:eastAsia="Calibri" w:hAnsi="Cambria"/>
          <w:snapToGrid w:val="0"/>
          <w:sz w:val="22"/>
          <w:szCs w:val="22"/>
        </w:rPr>
        <w:t>.</w:t>
      </w:r>
    </w:p>
    <w:p w14:paraId="4589A088" w14:textId="77777777" w:rsidR="0066203E" w:rsidRPr="00686BD5" w:rsidRDefault="0066203E" w:rsidP="0066203E">
      <w:pPr>
        <w:shd w:val="clear" w:color="auto" w:fill="FFFFFF"/>
        <w:spacing w:line="276" w:lineRule="auto"/>
        <w:ind w:left="720"/>
        <w:jc w:val="both"/>
        <w:textAlignment w:val="baseline"/>
        <w:rPr>
          <w:rFonts w:ascii="Cambria" w:hAnsi="Cambria"/>
          <w:sz w:val="22"/>
          <w:szCs w:val="22"/>
        </w:rPr>
      </w:pPr>
    </w:p>
    <w:p w14:paraId="4BE04BE2" w14:textId="77777777" w:rsidR="0066203E" w:rsidRPr="00686BD5" w:rsidRDefault="0066203E" w:rsidP="0066203E">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(2) Vanjska rasvjeta mora biti projektirana, izgrađena i održavana sukladno zahtjevima i uvjetima utvrđenim posebnim propisima kojima se uređuje područje građenja, zaštite od svjetlosnog onečišćenja, zaštite okoliša i prirode, energetske učinkovitosti te pravilima arhitektonskih, građevinskih, elektrotehničkih i ostalih struka u području rasvjete.</w:t>
      </w:r>
    </w:p>
    <w:p w14:paraId="76CC0C11" w14:textId="77777777" w:rsidR="0066203E" w:rsidRPr="00686BD5" w:rsidRDefault="0066203E" w:rsidP="0066203E">
      <w:pPr>
        <w:overflowPunct w:val="0"/>
        <w:autoSpaceDE w:val="0"/>
        <w:autoSpaceDN w:val="0"/>
        <w:adjustRightInd w:val="0"/>
        <w:spacing w:line="276" w:lineRule="auto"/>
        <w:jc w:val="both"/>
        <w:textAlignment w:val="baseline"/>
        <w:rPr>
          <w:rFonts w:ascii="Cambria" w:hAnsi="Cambria"/>
          <w:bCs/>
          <w:sz w:val="22"/>
          <w:szCs w:val="22"/>
        </w:rPr>
      </w:pPr>
    </w:p>
    <w:p w14:paraId="0CF7E8C2" w14:textId="77777777" w:rsidR="0066203E" w:rsidRPr="00686BD5" w:rsidRDefault="0066203E" w:rsidP="0066203E">
      <w:pPr>
        <w:overflowPunct w:val="0"/>
        <w:autoSpaceDE w:val="0"/>
        <w:autoSpaceDN w:val="0"/>
        <w:adjustRightInd w:val="0"/>
        <w:spacing w:line="276" w:lineRule="auto"/>
        <w:jc w:val="both"/>
        <w:textAlignment w:val="baseline"/>
        <w:rPr>
          <w:rFonts w:ascii="Cambria" w:hAnsi="Cambria"/>
          <w:bCs/>
          <w:sz w:val="22"/>
          <w:szCs w:val="22"/>
        </w:rPr>
      </w:pPr>
      <w:r w:rsidRPr="00686BD5">
        <w:rPr>
          <w:rFonts w:ascii="Cambria" w:hAnsi="Cambria"/>
          <w:bCs/>
          <w:sz w:val="22"/>
          <w:szCs w:val="22"/>
        </w:rPr>
        <w:t>(3) Propisi koje je prilikom planiranja, projektiranja i održavanja vanjske rasvjete potrebno primijeniti kako bi se postigla zaštita od svjetlosnog onečišćenja su:</w:t>
      </w:r>
    </w:p>
    <w:p w14:paraId="1DA90244" w14:textId="77777777" w:rsidR="0066203E" w:rsidRPr="00686BD5" w:rsidRDefault="0066203E" w:rsidP="00A72089">
      <w:pPr>
        <w:numPr>
          <w:ilvl w:val="0"/>
          <w:numId w:val="63"/>
        </w:numPr>
        <w:overflowPunct w:val="0"/>
        <w:autoSpaceDE w:val="0"/>
        <w:autoSpaceDN w:val="0"/>
        <w:adjustRightInd w:val="0"/>
        <w:spacing w:line="276" w:lineRule="auto"/>
        <w:jc w:val="both"/>
        <w:textAlignment w:val="baseline"/>
        <w:rPr>
          <w:rFonts w:ascii="Cambria" w:hAnsi="Cambria"/>
          <w:bCs/>
          <w:sz w:val="22"/>
          <w:szCs w:val="22"/>
        </w:rPr>
      </w:pPr>
      <w:bookmarkStart w:id="99" w:name="_Hlk175313784"/>
      <w:r w:rsidRPr="00686BD5">
        <w:rPr>
          <w:rFonts w:ascii="Cambria" w:hAnsi="Cambria"/>
          <w:bCs/>
          <w:sz w:val="22"/>
          <w:szCs w:val="22"/>
        </w:rPr>
        <w:t>Zakon o zaštiti od svjetlosnog onečišćenja („Narodne novine“ broj 14/19) i na temelju njega doneseni pravilnici:</w:t>
      </w:r>
    </w:p>
    <w:p w14:paraId="77C8AF7C" w14:textId="77777777" w:rsidR="0066203E" w:rsidRPr="00686BD5" w:rsidRDefault="0066203E" w:rsidP="00A72089">
      <w:pPr>
        <w:numPr>
          <w:ilvl w:val="0"/>
          <w:numId w:val="61"/>
        </w:numPr>
        <w:overflowPunct w:val="0"/>
        <w:autoSpaceDE w:val="0"/>
        <w:autoSpaceDN w:val="0"/>
        <w:adjustRightInd w:val="0"/>
        <w:spacing w:line="276" w:lineRule="auto"/>
        <w:jc w:val="both"/>
        <w:textAlignment w:val="baseline"/>
        <w:rPr>
          <w:rFonts w:ascii="Cambria" w:hAnsi="Cambria"/>
          <w:bCs/>
          <w:sz w:val="22"/>
          <w:szCs w:val="22"/>
        </w:rPr>
      </w:pPr>
      <w:r w:rsidRPr="00686BD5">
        <w:rPr>
          <w:rFonts w:ascii="Cambria" w:hAnsi="Cambria"/>
          <w:bCs/>
          <w:sz w:val="22"/>
          <w:szCs w:val="22"/>
        </w:rPr>
        <w:t>Pravilnik o zonama rasvijetljenosti, dopuštenim vrijednostima rasvjetljavanja i načinima upravljanja rasvjetnim sustavima („Narodne novine“ broj 128/20)</w:t>
      </w:r>
    </w:p>
    <w:p w14:paraId="69011E82" w14:textId="77777777" w:rsidR="0066203E" w:rsidRPr="00686BD5" w:rsidRDefault="0066203E" w:rsidP="00A72089">
      <w:pPr>
        <w:numPr>
          <w:ilvl w:val="0"/>
          <w:numId w:val="61"/>
        </w:numPr>
        <w:overflowPunct w:val="0"/>
        <w:autoSpaceDE w:val="0"/>
        <w:autoSpaceDN w:val="0"/>
        <w:adjustRightInd w:val="0"/>
        <w:spacing w:line="276" w:lineRule="auto"/>
        <w:jc w:val="both"/>
        <w:textAlignment w:val="baseline"/>
        <w:rPr>
          <w:rFonts w:ascii="Cambria" w:hAnsi="Cambria"/>
          <w:bCs/>
          <w:sz w:val="22"/>
          <w:szCs w:val="22"/>
        </w:rPr>
      </w:pPr>
      <w:r w:rsidRPr="00686BD5">
        <w:rPr>
          <w:rFonts w:ascii="Cambria" w:hAnsi="Cambria"/>
          <w:bCs/>
          <w:sz w:val="22"/>
          <w:szCs w:val="22"/>
        </w:rPr>
        <w:t>Pravilnik o sadržaju, formatu i načinu izrade plana rasvjete i akcijskog plana gradnje i/ili rekonstrukcije vanjske rasvjete („Narodne novine“ broj 22/23)</w:t>
      </w:r>
    </w:p>
    <w:p w14:paraId="6AFC41CF" w14:textId="77777777" w:rsidR="0066203E" w:rsidRPr="00686BD5" w:rsidRDefault="0066203E" w:rsidP="00A72089">
      <w:pPr>
        <w:numPr>
          <w:ilvl w:val="0"/>
          <w:numId w:val="61"/>
        </w:numPr>
        <w:overflowPunct w:val="0"/>
        <w:autoSpaceDE w:val="0"/>
        <w:autoSpaceDN w:val="0"/>
        <w:adjustRightInd w:val="0"/>
        <w:spacing w:line="276" w:lineRule="auto"/>
        <w:jc w:val="both"/>
        <w:textAlignment w:val="baseline"/>
        <w:rPr>
          <w:rFonts w:ascii="Cambria" w:hAnsi="Cambria"/>
          <w:bCs/>
          <w:sz w:val="22"/>
          <w:szCs w:val="22"/>
        </w:rPr>
      </w:pPr>
      <w:r w:rsidRPr="00686BD5">
        <w:rPr>
          <w:rFonts w:ascii="Cambria" w:hAnsi="Cambria"/>
          <w:bCs/>
          <w:sz w:val="22"/>
          <w:szCs w:val="22"/>
        </w:rPr>
        <w:t>Pravilnik o mjerenju i načinu praćenja rasvijetljenosti okoliša („Narodne novine“ broj 22/23).</w:t>
      </w:r>
    </w:p>
    <w:bookmarkEnd w:id="99"/>
    <w:p w14:paraId="6A758135" w14:textId="77777777" w:rsidR="0066203E" w:rsidRPr="00686BD5" w:rsidRDefault="0066203E" w:rsidP="0066203E">
      <w:pPr>
        <w:tabs>
          <w:tab w:val="left" w:pos="426"/>
        </w:tabs>
        <w:spacing w:line="276" w:lineRule="auto"/>
        <w:jc w:val="both"/>
        <w:rPr>
          <w:rFonts w:ascii="Cambria" w:hAnsi="Cambria"/>
          <w:snapToGrid w:val="0"/>
          <w:sz w:val="22"/>
          <w:szCs w:val="22"/>
        </w:rPr>
      </w:pPr>
    </w:p>
    <w:p w14:paraId="38EAB462" w14:textId="77777777" w:rsidR="0066203E" w:rsidRPr="00686BD5" w:rsidRDefault="0066203E" w:rsidP="0066203E">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(4) Javnu rasvjetu potrebno je planirati kao ekološku rasvjetu, sastavljenu od ekološki prihvatljivih svjetiljki</w:t>
      </w:r>
      <w:r w:rsidRPr="00686BD5">
        <w:rPr>
          <w:rFonts w:ascii="Cambria" w:hAnsi="Cambria"/>
          <w:sz w:val="22"/>
          <w:szCs w:val="22"/>
        </w:rPr>
        <w:t xml:space="preserve"> </w:t>
      </w:r>
      <w:r w:rsidRPr="00686BD5">
        <w:rPr>
          <w:rFonts w:ascii="Cambria" w:hAnsi="Cambria"/>
          <w:snapToGrid w:val="0"/>
          <w:sz w:val="22"/>
          <w:szCs w:val="22"/>
        </w:rPr>
        <w:t xml:space="preserve">koje zadovoljavaju potrebe za umjetnom rasvijetljenošću pojedine građevine, objekta ili površine i čija je emisija svjetlosti u skladu s uvjetima zaštite od svjetlosnog onečišćenja. </w:t>
      </w:r>
    </w:p>
    <w:p w14:paraId="1F16DD2F" w14:textId="77777777" w:rsidR="0066203E" w:rsidRPr="00686BD5" w:rsidRDefault="0066203E" w:rsidP="0066203E">
      <w:pPr>
        <w:tabs>
          <w:tab w:val="left" w:pos="426"/>
        </w:tabs>
        <w:spacing w:line="276" w:lineRule="auto"/>
        <w:jc w:val="both"/>
        <w:rPr>
          <w:rFonts w:ascii="Cambria" w:hAnsi="Cambria"/>
          <w:snapToGrid w:val="0"/>
          <w:sz w:val="22"/>
          <w:szCs w:val="22"/>
        </w:rPr>
      </w:pPr>
    </w:p>
    <w:p w14:paraId="4B3015C9" w14:textId="77777777" w:rsidR="0066203E" w:rsidRPr="00686BD5" w:rsidRDefault="0066203E" w:rsidP="0066203E">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(5) Oglasne ploče ili mediji za oglašavanje čija je površina rasvijetljena s unutrašnjim ili vanjskim svjetiljkama i/ili dinamičkim prijenosom informacija postavljaju se tako da ne zaklanjaju ili smanjuju vidljivost postavljenih prometnih znakova ili zasljepljuju sudionike u prometu ili odvraćaju njihovu pozornost u mjeri koja može biti opasna za sigurnost prometa.</w:t>
      </w:r>
    </w:p>
    <w:p w14:paraId="0EC0A553" w14:textId="77777777" w:rsidR="0066203E" w:rsidRPr="00686BD5" w:rsidRDefault="0066203E" w:rsidP="0066203E">
      <w:pPr>
        <w:tabs>
          <w:tab w:val="left" w:pos="426"/>
        </w:tabs>
        <w:spacing w:line="276" w:lineRule="auto"/>
        <w:jc w:val="both"/>
        <w:rPr>
          <w:rFonts w:ascii="Cambria" w:hAnsi="Cambria"/>
          <w:snapToGrid w:val="0"/>
          <w:sz w:val="22"/>
          <w:szCs w:val="22"/>
        </w:rPr>
      </w:pPr>
    </w:p>
    <w:p w14:paraId="0F932ACF" w14:textId="77777777" w:rsidR="0066203E" w:rsidRPr="00686BD5" w:rsidRDefault="0066203E" w:rsidP="0066203E">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(6) Oglasne ploče ili mediji za oglašavanje čija je površina rasvijetljena s unutrašnjim ili vanjskim svjetiljkama i/ili dinamičkim prijenosom informacija ne postavljaju se:</w:t>
      </w:r>
    </w:p>
    <w:p w14:paraId="1BDE0FE2"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u zoni prometnih raskrižja u naseljenim mjestima i izvan naseljenih mjesta</w:t>
      </w:r>
    </w:p>
    <w:p w14:paraId="31140BEC"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na svim vrstama prometnica izvan naseljenih mjesta</w:t>
      </w:r>
    </w:p>
    <w:p w14:paraId="691A26C3"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u parkovnim dispozicijama ili općenito u šumskim područjima</w:t>
      </w:r>
    </w:p>
    <w:p w14:paraId="2B4DF25D"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u blizini vodenih tijela</w:t>
      </w:r>
    </w:p>
    <w:p w14:paraId="6857A65C"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u blizini važnih skloništa i staništa strogo zaštićenih vrsta osjetljivih na svjetlosno onečišćenje i</w:t>
      </w:r>
    </w:p>
    <w:p w14:paraId="059609B1" w14:textId="77777777" w:rsidR="0066203E" w:rsidRPr="00686BD5" w:rsidRDefault="0066203E" w:rsidP="00A72089">
      <w:pPr>
        <w:numPr>
          <w:ilvl w:val="0"/>
          <w:numId w:val="64"/>
        </w:numPr>
        <w:tabs>
          <w:tab w:val="left" w:pos="426"/>
        </w:tabs>
        <w:spacing w:line="276" w:lineRule="auto"/>
        <w:contextualSpacing/>
        <w:jc w:val="both"/>
        <w:rPr>
          <w:rFonts w:ascii="Cambria" w:hAnsi="Cambria"/>
          <w:snapToGrid w:val="0"/>
          <w:sz w:val="22"/>
          <w:szCs w:val="22"/>
        </w:rPr>
      </w:pPr>
      <w:r w:rsidRPr="00686BD5">
        <w:rPr>
          <w:rFonts w:ascii="Cambria" w:hAnsi="Cambria"/>
          <w:snapToGrid w:val="0"/>
          <w:sz w:val="22"/>
          <w:szCs w:val="22"/>
        </w:rPr>
        <w:t>u zonama E0 - područja prirodne rasvijetljenosti i E1 - područja tamnog krajolika, koje će biti određene Planom rasvjete Općine Gornja Rijeka.</w:t>
      </w:r>
    </w:p>
    <w:p w14:paraId="67FE7ED9" w14:textId="77777777" w:rsidR="0066203E" w:rsidRPr="00686BD5" w:rsidRDefault="0066203E" w:rsidP="0066203E">
      <w:pPr>
        <w:tabs>
          <w:tab w:val="left" w:pos="426"/>
        </w:tabs>
        <w:spacing w:line="276" w:lineRule="auto"/>
        <w:jc w:val="both"/>
        <w:rPr>
          <w:rFonts w:ascii="Cambria" w:hAnsi="Cambria"/>
          <w:snapToGrid w:val="0"/>
          <w:sz w:val="22"/>
          <w:szCs w:val="22"/>
        </w:rPr>
      </w:pPr>
    </w:p>
    <w:p w14:paraId="295549D6" w14:textId="77777777" w:rsidR="0066203E" w:rsidRPr="00686BD5" w:rsidRDefault="0066203E" w:rsidP="0066203E">
      <w:pPr>
        <w:tabs>
          <w:tab w:val="left" w:pos="426"/>
        </w:tabs>
        <w:spacing w:line="276" w:lineRule="auto"/>
        <w:jc w:val="both"/>
        <w:rPr>
          <w:rFonts w:ascii="Cambria" w:hAnsi="Cambria"/>
          <w:snapToGrid w:val="0"/>
          <w:sz w:val="22"/>
          <w:szCs w:val="22"/>
        </w:rPr>
      </w:pPr>
      <w:r w:rsidRPr="00686BD5">
        <w:rPr>
          <w:rFonts w:ascii="Cambria" w:hAnsi="Cambria"/>
          <w:snapToGrid w:val="0"/>
          <w:sz w:val="22"/>
          <w:szCs w:val="22"/>
        </w:rPr>
        <w:t>(7) Pri planiranju, projektiranju, gradnji, održavanju i rekonstrukciji vanjske rasvjete, osim odredbi ovog članka, potrebno je poštivati i odredbe poglavlja 8.3. „Mjere zaštite od svjetlosnog onečišćenja“, članka 109.c.</w:t>
      </w:r>
    </w:p>
    <w:p w14:paraId="786D15A1" w14:textId="77777777" w:rsidR="00FB6845" w:rsidRPr="00686BD5" w:rsidRDefault="00FB6845" w:rsidP="0066203E">
      <w:pPr>
        <w:tabs>
          <w:tab w:val="left" w:pos="426"/>
        </w:tabs>
        <w:spacing w:line="276" w:lineRule="auto"/>
        <w:jc w:val="both"/>
        <w:rPr>
          <w:rFonts w:ascii="Cambria" w:hAnsi="Cambria"/>
          <w:snapToGrid w:val="0"/>
          <w:sz w:val="22"/>
          <w:szCs w:val="22"/>
        </w:rPr>
      </w:pPr>
    </w:p>
    <w:p w14:paraId="47FE6C03" w14:textId="77777777" w:rsidR="0066203E" w:rsidRPr="00686BD5" w:rsidRDefault="0066203E" w:rsidP="0079748C">
      <w:pPr>
        <w:rPr>
          <w:rFonts w:ascii="Cambria" w:hAnsi="Cambria"/>
          <w:b/>
          <w:bCs/>
          <w:sz w:val="22"/>
          <w:szCs w:val="22"/>
        </w:rPr>
      </w:pPr>
      <w:r w:rsidRPr="00686BD5">
        <w:rPr>
          <w:rFonts w:ascii="Cambria" w:hAnsi="Cambria"/>
          <w:b/>
          <w:bCs/>
          <w:sz w:val="22"/>
          <w:szCs w:val="22"/>
        </w:rPr>
        <w:t>5.3.3. Vodoopskrba</w:t>
      </w:r>
    </w:p>
    <w:p w14:paraId="06827DB2" w14:textId="77777777" w:rsidR="0066203E" w:rsidRPr="00686BD5" w:rsidRDefault="0066203E" w:rsidP="0066203E">
      <w:pPr>
        <w:spacing w:before="240" w:after="240" w:line="276" w:lineRule="auto"/>
        <w:jc w:val="center"/>
        <w:rPr>
          <w:rFonts w:ascii="Cambria" w:hAnsi="Cambria"/>
          <w:b/>
          <w:bCs/>
          <w:sz w:val="22"/>
          <w:szCs w:val="22"/>
        </w:rPr>
      </w:pPr>
      <w:r w:rsidRPr="00686BD5">
        <w:rPr>
          <w:rFonts w:ascii="Cambria" w:hAnsi="Cambria"/>
          <w:b/>
          <w:bCs/>
          <w:sz w:val="22"/>
          <w:szCs w:val="22"/>
        </w:rPr>
        <w:t>Članak 96.b</w:t>
      </w:r>
    </w:p>
    <w:p w14:paraId="571CB788" w14:textId="69BD2BD9" w:rsidR="0066203E" w:rsidRPr="00686BD5" w:rsidRDefault="0066203E" w:rsidP="0066203E">
      <w:pPr>
        <w:tabs>
          <w:tab w:val="left" w:pos="426"/>
        </w:tabs>
        <w:spacing w:before="240" w:after="240" w:line="276" w:lineRule="auto"/>
        <w:jc w:val="both"/>
        <w:rPr>
          <w:rFonts w:ascii="Cambria" w:hAnsi="Cambria"/>
          <w:sz w:val="22"/>
          <w:szCs w:val="22"/>
        </w:rPr>
      </w:pPr>
      <w:bookmarkStart w:id="100" w:name="_Hlk183786476"/>
      <w:r w:rsidRPr="00686BD5">
        <w:rPr>
          <w:rFonts w:ascii="Cambria" w:hAnsi="Cambria"/>
          <w:sz w:val="22"/>
          <w:szCs w:val="22"/>
        </w:rPr>
        <w:t>(1) Izgradnja vodoopskrbnog sustava prioritetni je komunalni zahvat na području općine, a planira se izvesti u svim naseljima.</w:t>
      </w:r>
    </w:p>
    <w:p w14:paraId="03B9BA25" w14:textId="4F3DF95C" w:rsidR="0066203E" w:rsidRPr="00686BD5" w:rsidRDefault="0066203E" w:rsidP="0066203E">
      <w:pPr>
        <w:tabs>
          <w:tab w:val="left" w:pos="426"/>
        </w:tabs>
        <w:spacing w:before="240" w:after="240" w:line="276" w:lineRule="auto"/>
        <w:jc w:val="both"/>
        <w:rPr>
          <w:rFonts w:ascii="Cambria" w:hAnsi="Cambria"/>
          <w:sz w:val="22"/>
          <w:szCs w:val="22"/>
        </w:rPr>
      </w:pPr>
      <w:r w:rsidRPr="00686BD5">
        <w:rPr>
          <w:rFonts w:ascii="Cambria" w:hAnsi="Cambria"/>
          <w:sz w:val="22"/>
          <w:szCs w:val="22"/>
        </w:rPr>
        <w:t>(2) Sustav javne vodoopskrbe na području općine djelomično je izgrađen. Dugoročno se planira daljnja izgradnja kojom će se osigurati potpuna opskrbljenost svih naselja jedinstvenim sustavom vodoopskrbe te u konačnici opskrba svih korisnika vodom iz javnog vodoopskrbnog sustava.</w:t>
      </w:r>
    </w:p>
    <w:p w14:paraId="4BA299AB" w14:textId="77777777" w:rsidR="00FB6845" w:rsidRPr="00686BD5" w:rsidRDefault="0066203E" w:rsidP="0066203E">
      <w:pPr>
        <w:tabs>
          <w:tab w:val="left" w:pos="426"/>
        </w:tabs>
        <w:spacing w:before="240" w:after="240" w:line="276" w:lineRule="auto"/>
        <w:jc w:val="both"/>
        <w:rPr>
          <w:rFonts w:ascii="Cambria" w:hAnsi="Cambria"/>
          <w:sz w:val="22"/>
          <w:szCs w:val="22"/>
        </w:rPr>
      </w:pPr>
      <w:r w:rsidRPr="00686BD5">
        <w:rPr>
          <w:rFonts w:ascii="Cambria" w:hAnsi="Cambria"/>
          <w:sz w:val="22"/>
          <w:szCs w:val="22"/>
        </w:rPr>
        <w:t xml:space="preserve">(3) </w:t>
      </w:r>
      <w:r w:rsidR="00FB6845" w:rsidRPr="00686BD5">
        <w:rPr>
          <w:rFonts w:ascii="Cambria" w:hAnsi="Cambria"/>
          <w:sz w:val="22"/>
          <w:szCs w:val="22"/>
        </w:rPr>
        <w:t xml:space="preserve">Trase postojećih i planiranih vodoopskrbnih cjevovoda i građevina načelno su prikazane su na kartografskom prikazu broj 2. „Infrastrukturni sustavi“ u mjerilu 1:25.000. Detaljna pozicija planiranih vodoopskrbnih cjevovoda i građevina odrediti će se projektnim rješenjem i odgovarajućom stručnom dokumentacijom. Pritom je moguće izmještanje i nadopuna sustava prikazanog na kartografskom prikazu, u skladu s drugim infrastrukturnim sustavima, stanjem na terenu i namjenama u prostoru. </w:t>
      </w:r>
    </w:p>
    <w:p w14:paraId="787FA9A6" w14:textId="49FF515B" w:rsidR="0066203E" w:rsidRPr="00686BD5" w:rsidRDefault="0066203E" w:rsidP="0066203E">
      <w:pPr>
        <w:tabs>
          <w:tab w:val="left" w:pos="426"/>
        </w:tabs>
        <w:spacing w:before="240" w:after="240" w:line="276" w:lineRule="auto"/>
        <w:jc w:val="both"/>
        <w:rPr>
          <w:rFonts w:ascii="Cambria" w:hAnsi="Cambria"/>
          <w:snapToGrid w:val="0"/>
          <w:sz w:val="22"/>
          <w:szCs w:val="22"/>
        </w:rPr>
      </w:pPr>
      <w:bookmarkStart w:id="101" w:name="_Hlk187398350"/>
      <w:r w:rsidRPr="00686BD5">
        <w:rPr>
          <w:rFonts w:ascii="Cambria" w:hAnsi="Cambria"/>
          <w:snapToGrid w:val="0"/>
          <w:sz w:val="22"/>
          <w:szCs w:val="22"/>
        </w:rPr>
        <w:t>(4) Na području Općine nema uspostavljenih vodocrpilišta. Dijelom općine izgrađena je vodoopskrbna mreža te pripadajući objekti</w:t>
      </w:r>
      <w:r w:rsidR="00FB6845" w:rsidRPr="00686BD5">
        <w:rPr>
          <w:rFonts w:ascii="Cambria" w:hAnsi="Cambria"/>
          <w:snapToGrid w:val="0"/>
          <w:sz w:val="22"/>
          <w:szCs w:val="22"/>
        </w:rPr>
        <w:t>,</w:t>
      </w:r>
      <w:r w:rsidRPr="00686BD5">
        <w:rPr>
          <w:rFonts w:ascii="Cambria" w:hAnsi="Cambria"/>
          <w:snapToGrid w:val="0"/>
          <w:sz w:val="22"/>
          <w:szCs w:val="22"/>
        </w:rPr>
        <w:t xml:space="preserve"> </w:t>
      </w:r>
      <w:r w:rsidR="00FB6845" w:rsidRPr="00686BD5">
        <w:rPr>
          <w:rFonts w:ascii="Cambria" w:hAnsi="Cambria"/>
          <w:snapToGrid w:val="0"/>
          <w:sz w:val="22"/>
          <w:szCs w:val="22"/>
        </w:rPr>
        <w:t xml:space="preserve">vodospreme VS </w:t>
      </w:r>
      <w:proofErr w:type="spellStart"/>
      <w:r w:rsidR="00FB6845" w:rsidRPr="00686BD5">
        <w:rPr>
          <w:rFonts w:ascii="Cambria" w:hAnsi="Cambria"/>
          <w:snapToGrid w:val="0"/>
          <w:sz w:val="22"/>
          <w:szCs w:val="22"/>
        </w:rPr>
        <w:t>Deklešanec</w:t>
      </w:r>
      <w:proofErr w:type="spellEnd"/>
      <w:r w:rsidR="00FB6845" w:rsidRPr="00686BD5">
        <w:rPr>
          <w:rFonts w:ascii="Cambria" w:hAnsi="Cambria"/>
          <w:snapToGrid w:val="0"/>
          <w:sz w:val="22"/>
          <w:szCs w:val="22"/>
        </w:rPr>
        <w:t xml:space="preserve">, VS </w:t>
      </w:r>
      <w:proofErr w:type="spellStart"/>
      <w:r w:rsidR="00FB6845" w:rsidRPr="00686BD5">
        <w:rPr>
          <w:rFonts w:ascii="Cambria" w:hAnsi="Cambria"/>
          <w:snapToGrid w:val="0"/>
          <w:sz w:val="22"/>
          <w:szCs w:val="22"/>
        </w:rPr>
        <w:t>Pofuki</w:t>
      </w:r>
      <w:proofErr w:type="spellEnd"/>
      <w:r w:rsidR="00FB6845" w:rsidRPr="00686BD5">
        <w:rPr>
          <w:rFonts w:ascii="Cambria" w:hAnsi="Cambria"/>
          <w:snapToGrid w:val="0"/>
          <w:sz w:val="22"/>
          <w:szCs w:val="22"/>
        </w:rPr>
        <w:t xml:space="preserve"> i VS </w:t>
      </w:r>
      <w:proofErr w:type="spellStart"/>
      <w:r w:rsidR="00FB6845" w:rsidRPr="00686BD5">
        <w:rPr>
          <w:rFonts w:ascii="Cambria" w:hAnsi="Cambria"/>
          <w:snapToGrid w:val="0"/>
          <w:sz w:val="22"/>
          <w:szCs w:val="22"/>
        </w:rPr>
        <w:t>Kolarec</w:t>
      </w:r>
      <w:proofErr w:type="spellEnd"/>
      <w:r w:rsidR="00FB6845" w:rsidRPr="00686BD5">
        <w:rPr>
          <w:rFonts w:ascii="Cambria" w:hAnsi="Cambria"/>
          <w:snapToGrid w:val="0"/>
          <w:sz w:val="22"/>
          <w:szCs w:val="22"/>
        </w:rPr>
        <w:t xml:space="preserve"> te </w:t>
      </w:r>
      <w:proofErr w:type="spellStart"/>
      <w:r w:rsidRPr="00686BD5">
        <w:rPr>
          <w:rFonts w:ascii="Cambria" w:hAnsi="Cambria"/>
          <w:snapToGrid w:val="0"/>
          <w:sz w:val="22"/>
          <w:szCs w:val="22"/>
        </w:rPr>
        <w:t>precrpna</w:t>
      </w:r>
      <w:proofErr w:type="spellEnd"/>
      <w:r w:rsidRPr="00686BD5">
        <w:rPr>
          <w:rFonts w:ascii="Cambria" w:hAnsi="Cambria"/>
          <w:snapToGrid w:val="0"/>
          <w:sz w:val="22"/>
          <w:szCs w:val="22"/>
        </w:rPr>
        <w:t xml:space="preserve"> stanica PS Donja Rijeka. Novoizgrađena </w:t>
      </w:r>
      <w:proofErr w:type="spellStart"/>
      <w:r w:rsidRPr="00686BD5">
        <w:rPr>
          <w:rFonts w:ascii="Cambria" w:hAnsi="Cambria"/>
          <w:snapToGrid w:val="0"/>
          <w:sz w:val="22"/>
          <w:szCs w:val="22"/>
        </w:rPr>
        <w:t>precrpna</w:t>
      </w:r>
      <w:proofErr w:type="spellEnd"/>
      <w:r w:rsidRPr="00686BD5">
        <w:rPr>
          <w:rFonts w:ascii="Cambria" w:hAnsi="Cambria"/>
          <w:snapToGrid w:val="0"/>
          <w:sz w:val="22"/>
          <w:szCs w:val="22"/>
        </w:rPr>
        <w:t xml:space="preserve"> stanica PS </w:t>
      </w:r>
      <w:proofErr w:type="spellStart"/>
      <w:r w:rsidRPr="00686BD5">
        <w:rPr>
          <w:rFonts w:ascii="Cambria" w:hAnsi="Cambria"/>
          <w:snapToGrid w:val="0"/>
          <w:sz w:val="22"/>
          <w:szCs w:val="22"/>
        </w:rPr>
        <w:t>Nemčevec</w:t>
      </w:r>
      <w:proofErr w:type="spellEnd"/>
      <w:r w:rsidRPr="00686BD5">
        <w:rPr>
          <w:rFonts w:ascii="Cambria" w:hAnsi="Cambria"/>
          <w:snapToGrid w:val="0"/>
          <w:sz w:val="22"/>
          <w:szCs w:val="22"/>
        </w:rPr>
        <w:t xml:space="preserve"> planira se integrirati u vodoopskrbni sustav i pustiti u rad. </w:t>
      </w:r>
    </w:p>
    <w:p w14:paraId="14515D80" w14:textId="77777777" w:rsidR="00FB6845" w:rsidRPr="00686BD5" w:rsidRDefault="0066203E" w:rsidP="0066203E">
      <w:pPr>
        <w:tabs>
          <w:tab w:val="left" w:pos="426"/>
        </w:tabs>
        <w:spacing w:before="240" w:after="240" w:line="276" w:lineRule="auto"/>
        <w:jc w:val="both"/>
        <w:rPr>
          <w:rFonts w:ascii="Cambria" w:hAnsi="Cambria"/>
          <w:snapToGrid w:val="0"/>
          <w:sz w:val="22"/>
          <w:szCs w:val="22"/>
        </w:rPr>
      </w:pPr>
      <w:r w:rsidRPr="00686BD5">
        <w:rPr>
          <w:rFonts w:ascii="Cambria" w:hAnsi="Cambria"/>
          <w:snapToGrid w:val="0"/>
          <w:sz w:val="22"/>
          <w:szCs w:val="22"/>
        </w:rPr>
        <w:t xml:space="preserve">(5) </w:t>
      </w:r>
      <w:r w:rsidR="00FB6845" w:rsidRPr="00686BD5">
        <w:rPr>
          <w:rFonts w:ascii="Cambria" w:hAnsi="Cambria"/>
          <w:snapToGrid w:val="0"/>
          <w:sz w:val="22"/>
          <w:szCs w:val="22"/>
        </w:rPr>
        <w:t xml:space="preserve">Dozvoljena je gradnja vodoopskrbnih cjevovoda i građevina (vodosprema, </w:t>
      </w:r>
      <w:proofErr w:type="spellStart"/>
      <w:r w:rsidR="00FB6845" w:rsidRPr="00686BD5">
        <w:rPr>
          <w:rFonts w:ascii="Cambria" w:hAnsi="Cambria"/>
          <w:snapToGrid w:val="0"/>
          <w:sz w:val="22"/>
          <w:szCs w:val="22"/>
        </w:rPr>
        <w:t>precrpnih</w:t>
      </w:r>
      <w:proofErr w:type="spellEnd"/>
      <w:r w:rsidR="00FB6845" w:rsidRPr="00686BD5">
        <w:rPr>
          <w:rFonts w:ascii="Cambria" w:hAnsi="Cambria"/>
          <w:snapToGrid w:val="0"/>
          <w:sz w:val="22"/>
          <w:szCs w:val="22"/>
        </w:rPr>
        <w:t xml:space="preserve"> stanica i slično) koje nisu predviđene ovim Planom, ako se za to ukaže potreba.   </w:t>
      </w:r>
    </w:p>
    <w:bookmarkEnd w:id="101"/>
    <w:p w14:paraId="0B513053" w14:textId="2BA5D7B7" w:rsidR="0066203E" w:rsidRPr="00686BD5" w:rsidRDefault="0066203E" w:rsidP="0066203E">
      <w:pPr>
        <w:tabs>
          <w:tab w:val="left" w:pos="426"/>
        </w:tabs>
        <w:spacing w:before="240" w:after="240" w:line="276" w:lineRule="auto"/>
        <w:jc w:val="both"/>
        <w:rPr>
          <w:rFonts w:ascii="Cambria" w:hAnsi="Cambria"/>
          <w:snapToGrid w:val="0"/>
          <w:sz w:val="22"/>
          <w:szCs w:val="22"/>
        </w:rPr>
      </w:pPr>
      <w:r w:rsidRPr="00686BD5">
        <w:rPr>
          <w:rFonts w:ascii="Cambria" w:hAnsi="Cambria"/>
          <w:snapToGrid w:val="0"/>
          <w:sz w:val="22"/>
          <w:szCs w:val="22"/>
        </w:rPr>
        <w:t>(6) Dugoročno se planira daljnja izgradnja vodoopskrbnih cjevovoda te održavanje sustava u stanju funkcionalne ispravnosti. Rekonstrukcija vodoopskrbne mreže planirana je na mjestima koja ne udovoljavaju uvjetima sigurne opskrbe ili u slučaju znatnih gubitaka vode iz sustava.</w:t>
      </w:r>
    </w:p>
    <w:p w14:paraId="44B78877" w14:textId="1F215366" w:rsidR="0066203E" w:rsidRPr="00686BD5" w:rsidRDefault="0066203E" w:rsidP="0066203E">
      <w:pPr>
        <w:tabs>
          <w:tab w:val="left" w:pos="426"/>
        </w:tabs>
        <w:spacing w:before="240" w:after="240" w:line="276" w:lineRule="auto"/>
        <w:jc w:val="both"/>
        <w:rPr>
          <w:rFonts w:ascii="Cambria" w:hAnsi="Cambria"/>
          <w:snapToGrid w:val="0"/>
          <w:sz w:val="22"/>
          <w:szCs w:val="22"/>
        </w:rPr>
      </w:pPr>
      <w:r w:rsidRPr="00686BD5">
        <w:rPr>
          <w:rFonts w:ascii="Cambria" w:hAnsi="Cambria"/>
          <w:snapToGrid w:val="0"/>
          <w:sz w:val="22"/>
          <w:szCs w:val="22"/>
        </w:rPr>
        <w:t>(7) Kod projektiranja nove vodoopskrbne mreže ili rekonstrukcije postojeće, na odgovarajućim javnim površinama obvezno je planiranje hidrantskog razvoda i postave nadzemnih hidranata, sukladno posebnim propisima.</w:t>
      </w:r>
    </w:p>
    <w:p w14:paraId="6D18B193" w14:textId="7996731B" w:rsidR="0066203E" w:rsidRPr="00686BD5" w:rsidRDefault="0066203E" w:rsidP="004B1D7C">
      <w:pPr>
        <w:tabs>
          <w:tab w:val="left" w:pos="426"/>
        </w:tabs>
        <w:spacing w:before="240" w:line="276" w:lineRule="auto"/>
        <w:jc w:val="both"/>
        <w:rPr>
          <w:rFonts w:ascii="Cambria" w:hAnsi="Cambria"/>
          <w:snapToGrid w:val="0"/>
          <w:sz w:val="22"/>
          <w:szCs w:val="22"/>
        </w:rPr>
      </w:pPr>
      <w:r w:rsidRPr="00686BD5">
        <w:rPr>
          <w:rFonts w:ascii="Cambria" w:hAnsi="Cambria"/>
          <w:snapToGrid w:val="0"/>
          <w:sz w:val="22"/>
          <w:szCs w:val="22"/>
        </w:rPr>
        <w:t>(8) Na područjima na kojima nije planirana ili još nije izgrađena javna vodoopskrbna mreža, opskrbu pitkom vodom moguće je ostvariti individualnim sustavom vodoopskrbe, koji podrazumijeva tehnički i tehnološki povezan skup građevina, vodova i opreme za vodoopskrbu jedne ili više građevina, koje nisu priključene na sustav javne vodoopskrbe, što osobito uključuje izvedbu zdenaca, cjevovoda i ostalih vodova i opreme, sukladno zakonskoj regulativi, vodopravnim aktima i uvjetima nadležnog javnopravnog tijela.</w:t>
      </w:r>
    </w:p>
    <w:p w14:paraId="0A9994DA" w14:textId="77777777" w:rsidR="004B1D7C" w:rsidRDefault="004B1D7C" w:rsidP="004B1D7C">
      <w:pPr>
        <w:tabs>
          <w:tab w:val="left" w:pos="426"/>
        </w:tabs>
        <w:spacing w:line="276" w:lineRule="auto"/>
        <w:jc w:val="both"/>
        <w:rPr>
          <w:rFonts w:ascii="Cambria" w:hAnsi="Cambria"/>
          <w:snapToGrid w:val="0"/>
          <w:sz w:val="22"/>
          <w:szCs w:val="22"/>
        </w:rPr>
      </w:pPr>
    </w:p>
    <w:p w14:paraId="287ACC36" w14:textId="77777777" w:rsidR="00256261" w:rsidRDefault="00256261" w:rsidP="004B1D7C">
      <w:pPr>
        <w:tabs>
          <w:tab w:val="left" w:pos="426"/>
        </w:tabs>
        <w:spacing w:line="276" w:lineRule="auto"/>
        <w:jc w:val="both"/>
        <w:rPr>
          <w:rFonts w:ascii="Cambria" w:hAnsi="Cambria"/>
          <w:snapToGrid w:val="0"/>
          <w:sz w:val="22"/>
          <w:szCs w:val="22"/>
        </w:rPr>
      </w:pPr>
    </w:p>
    <w:p w14:paraId="6190D75E" w14:textId="77777777" w:rsidR="00256261" w:rsidRDefault="00256261" w:rsidP="004B1D7C">
      <w:pPr>
        <w:tabs>
          <w:tab w:val="left" w:pos="426"/>
        </w:tabs>
        <w:spacing w:line="276" w:lineRule="auto"/>
        <w:jc w:val="both"/>
        <w:rPr>
          <w:rFonts w:ascii="Cambria" w:hAnsi="Cambria"/>
          <w:snapToGrid w:val="0"/>
          <w:sz w:val="22"/>
          <w:szCs w:val="22"/>
        </w:rPr>
      </w:pPr>
    </w:p>
    <w:p w14:paraId="40A50387" w14:textId="77777777" w:rsidR="00256261" w:rsidRDefault="00256261" w:rsidP="004B1D7C">
      <w:pPr>
        <w:tabs>
          <w:tab w:val="left" w:pos="426"/>
        </w:tabs>
        <w:spacing w:line="276" w:lineRule="auto"/>
        <w:jc w:val="both"/>
        <w:rPr>
          <w:rFonts w:ascii="Cambria" w:hAnsi="Cambria"/>
          <w:snapToGrid w:val="0"/>
          <w:sz w:val="22"/>
          <w:szCs w:val="22"/>
        </w:rPr>
      </w:pPr>
    </w:p>
    <w:p w14:paraId="78953818" w14:textId="77777777" w:rsidR="00256261" w:rsidRPr="00686BD5" w:rsidRDefault="00256261" w:rsidP="004B1D7C">
      <w:pPr>
        <w:tabs>
          <w:tab w:val="left" w:pos="426"/>
        </w:tabs>
        <w:spacing w:line="276" w:lineRule="auto"/>
        <w:jc w:val="both"/>
        <w:rPr>
          <w:rFonts w:ascii="Cambria" w:hAnsi="Cambria"/>
          <w:snapToGrid w:val="0"/>
          <w:sz w:val="22"/>
          <w:szCs w:val="22"/>
        </w:rPr>
      </w:pPr>
    </w:p>
    <w:bookmarkEnd w:id="100"/>
    <w:p w14:paraId="67613788" w14:textId="77777777" w:rsidR="0066203E" w:rsidRPr="00686BD5" w:rsidRDefault="0066203E" w:rsidP="0079748C">
      <w:pPr>
        <w:rPr>
          <w:rFonts w:ascii="Cambria" w:hAnsi="Cambria"/>
          <w:b/>
          <w:bCs/>
          <w:sz w:val="22"/>
          <w:szCs w:val="22"/>
        </w:rPr>
      </w:pPr>
      <w:r w:rsidRPr="00686BD5">
        <w:rPr>
          <w:rFonts w:ascii="Cambria" w:hAnsi="Cambria"/>
          <w:b/>
          <w:bCs/>
          <w:sz w:val="22"/>
          <w:szCs w:val="22"/>
        </w:rPr>
        <w:t>5.3.4. Uređenje vodotoka i voda</w:t>
      </w:r>
    </w:p>
    <w:p w14:paraId="179C423D" w14:textId="77777777" w:rsidR="0066203E" w:rsidRPr="00686BD5" w:rsidRDefault="0066203E" w:rsidP="0066203E">
      <w:pPr>
        <w:spacing w:before="240" w:after="240" w:line="276" w:lineRule="auto"/>
        <w:jc w:val="center"/>
        <w:rPr>
          <w:rFonts w:ascii="Cambria" w:hAnsi="Cambria"/>
          <w:b/>
          <w:bCs/>
          <w:sz w:val="22"/>
          <w:szCs w:val="22"/>
        </w:rPr>
      </w:pPr>
      <w:r w:rsidRPr="00686BD5">
        <w:rPr>
          <w:rFonts w:ascii="Cambria" w:hAnsi="Cambria"/>
          <w:b/>
          <w:bCs/>
          <w:sz w:val="22"/>
          <w:szCs w:val="22"/>
        </w:rPr>
        <w:t>Članak 96.c</w:t>
      </w:r>
    </w:p>
    <w:p w14:paraId="60A5CBDD" w14:textId="77777777" w:rsidR="0066203E" w:rsidRPr="00686BD5" w:rsidRDefault="0066203E" w:rsidP="0066203E">
      <w:pPr>
        <w:spacing w:before="240" w:line="276" w:lineRule="auto"/>
        <w:jc w:val="both"/>
        <w:rPr>
          <w:rFonts w:ascii="Cambria" w:hAnsi="Cambria"/>
          <w:snapToGrid w:val="0"/>
          <w:sz w:val="22"/>
          <w:szCs w:val="22"/>
        </w:rPr>
      </w:pPr>
      <w:r w:rsidRPr="00686BD5">
        <w:rPr>
          <w:rFonts w:ascii="Cambria" w:hAnsi="Cambria"/>
          <w:snapToGrid w:val="0"/>
          <w:sz w:val="22"/>
          <w:szCs w:val="22"/>
        </w:rPr>
        <w:t>(1) Regulacijski i zaštitni sustav uređenja vodotoka i voda na području Općine Gornja Rijeka uključuje postojeće vodne građevine i vodotoke:</w:t>
      </w:r>
    </w:p>
    <w:p w14:paraId="538AD5D8" w14:textId="77777777" w:rsidR="0066203E" w:rsidRPr="00686BD5" w:rsidRDefault="0066203E" w:rsidP="00A72089">
      <w:pPr>
        <w:numPr>
          <w:ilvl w:val="0"/>
          <w:numId w:val="65"/>
        </w:numPr>
        <w:spacing w:line="276" w:lineRule="auto"/>
        <w:jc w:val="both"/>
        <w:rPr>
          <w:rFonts w:ascii="Cambria" w:hAnsi="Cambria"/>
          <w:snapToGrid w:val="0"/>
          <w:sz w:val="22"/>
          <w:szCs w:val="22"/>
        </w:rPr>
      </w:pPr>
      <w:r w:rsidRPr="00686BD5">
        <w:rPr>
          <w:rFonts w:ascii="Cambria" w:hAnsi="Cambria"/>
          <w:snapToGrid w:val="0"/>
          <w:sz w:val="22"/>
          <w:szCs w:val="22"/>
        </w:rPr>
        <w:t xml:space="preserve">kanale III. i IV. reda: </w:t>
      </w:r>
      <w:proofErr w:type="spellStart"/>
      <w:r w:rsidRPr="00686BD5">
        <w:rPr>
          <w:rFonts w:ascii="Cambria" w:hAnsi="Cambria"/>
          <w:snapToGrid w:val="0"/>
          <w:sz w:val="22"/>
          <w:szCs w:val="22"/>
        </w:rPr>
        <w:t>Galdište</w:t>
      </w:r>
      <w:proofErr w:type="spellEnd"/>
      <w:r w:rsidRPr="00686BD5">
        <w:rPr>
          <w:rFonts w:ascii="Cambria" w:hAnsi="Cambria"/>
          <w:snapToGrid w:val="0"/>
          <w:sz w:val="22"/>
          <w:szCs w:val="22"/>
        </w:rPr>
        <w:t xml:space="preserve">, Kostanjevac Riječki, </w:t>
      </w:r>
      <w:proofErr w:type="spellStart"/>
      <w:r w:rsidRPr="00686BD5">
        <w:rPr>
          <w:rFonts w:ascii="Cambria" w:hAnsi="Cambria"/>
          <w:snapToGrid w:val="0"/>
          <w:sz w:val="22"/>
          <w:szCs w:val="22"/>
        </w:rPr>
        <w:t>Kolarec</w:t>
      </w:r>
      <w:proofErr w:type="spellEnd"/>
      <w:r w:rsidRPr="00686BD5">
        <w:rPr>
          <w:rFonts w:ascii="Cambria" w:hAnsi="Cambria"/>
          <w:snapToGrid w:val="0"/>
          <w:sz w:val="22"/>
          <w:szCs w:val="22"/>
        </w:rPr>
        <w:t xml:space="preserve"> i </w:t>
      </w:r>
      <w:proofErr w:type="spellStart"/>
      <w:r w:rsidRPr="00686BD5">
        <w:rPr>
          <w:rFonts w:ascii="Cambria" w:hAnsi="Cambria"/>
          <w:snapToGrid w:val="0"/>
          <w:sz w:val="22"/>
          <w:szCs w:val="22"/>
        </w:rPr>
        <w:t>Jelaki</w:t>
      </w:r>
      <w:proofErr w:type="spellEnd"/>
    </w:p>
    <w:p w14:paraId="103AA347" w14:textId="77777777" w:rsidR="0066203E" w:rsidRPr="00686BD5" w:rsidRDefault="0066203E" w:rsidP="00A72089">
      <w:pPr>
        <w:numPr>
          <w:ilvl w:val="0"/>
          <w:numId w:val="65"/>
        </w:numPr>
        <w:spacing w:after="240" w:line="276" w:lineRule="auto"/>
        <w:jc w:val="both"/>
        <w:rPr>
          <w:rFonts w:ascii="Cambria" w:hAnsi="Cambria"/>
          <w:snapToGrid w:val="0"/>
          <w:sz w:val="22"/>
          <w:szCs w:val="22"/>
        </w:rPr>
      </w:pPr>
      <w:r w:rsidRPr="00686BD5">
        <w:rPr>
          <w:rFonts w:ascii="Cambria" w:hAnsi="Cambria"/>
          <w:snapToGrid w:val="0"/>
          <w:sz w:val="22"/>
          <w:szCs w:val="22"/>
        </w:rPr>
        <w:t xml:space="preserve">vodotoke I. i II. reda: </w:t>
      </w:r>
      <w:proofErr w:type="spellStart"/>
      <w:r w:rsidRPr="00686BD5">
        <w:rPr>
          <w:rFonts w:ascii="Cambria" w:hAnsi="Cambria"/>
          <w:snapToGrid w:val="0"/>
          <w:sz w:val="22"/>
          <w:szCs w:val="22"/>
        </w:rPr>
        <w:t>Črnec</w:t>
      </w:r>
      <w:proofErr w:type="spellEnd"/>
      <w:r w:rsidRPr="00686BD5">
        <w:rPr>
          <w:rFonts w:ascii="Cambria" w:hAnsi="Cambria"/>
          <w:snapToGrid w:val="0"/>
          <w:sz w:val="22"/>
          <w:szCs w:val="22"/>
        </w:rPr>
        <w:t xml:space="preserve">, Selnica, </w:t>
      </w:r>
      <w:proofErr w:type="spellStart"/>
      <w:r w:rsidRPr="00686BD5">
        <w:rPr>
          <w:rFonts w:ascii="Cambria" w:hAnsi="Cambria"/>
          <w:snapToGrid w:val="0"/>
          <w:sz w:val="22"/>
          <w:szCs w:val="22"/>
        </w:rPr>
        <w:t>Grabrovec</w:t>
      </w:r>
      <w:proofErr w:type="spellEnd"/>
      <w:r w:rsidRPr="00686BD5">
        <w:rPr>
          <w:rFonts w:ascii="Cambria" w:hAnsi="Cambria"/>
          <w:snapToGrid w:val="0"/>
          <w:sz w:val="22"/>
          <w:szCs w:val="22"/>
        </w:rPr>
        <w:t xml:space="preserve">, </w:t>
      </w:r>
      <w:proofErr w:type="spellStart"/>
      <w:r w:rsidRPr="00686BD5">
        <w:rPr>
          <w:rFonts w:ascii="Cambria" w:hAnsi="Cambria"/>
          <w:snapToGrid w:val="0"/>
          <w:sz w:val="22"/>
          <w:szCs w:val="22"/>
        </w:rPr>
        <w:t>Šokot</w:t>
      </w:r>
      <w:proofErr w:type="spellEnd"/>
      <w:r w:rsidRPr="00686BD5">
        <w:rPr>
          <w:rFonts w:ascii="Cambria" w:hAnsi="Cambria"/>
          <w:snapToGrid w:val="0"/>
          <w:sz w:val="22"/>
          <w:szCs w:val="22"/>
        </w:rPr>
        <w:t xml:space="preserve">, </w:t>
      </w:r>
      <w:proofErr w:type="spellStart"/>
      <w:r w:rsidRPr="00686BD5">
        <w:rPr>
          <w:rFonts w:ascii="Cambria" w:hAnsi="Cambria"/>
          <w:snapToGrid w:val="0"/>
          <w:sz w:val="22"/>
          <w:szCs w:val="22"/>
        </w:rPr>
        <w:t>Dropkovec</w:t>
      </w:r>
      <w:proofErr w:type="spellEnd"/>
      <w:r w:rsidRPr="00686BD5">
        <w:rPr>
          <w:rFonts w:ascii="Cambria" w:hAnsi="Cambria"/>
          <w:snapToGrid w:val="0"/>
          <w:sz w:val="22"/>
          <w:szCs w:val="22"/>
        </w:rPr>
        <w:t xml:space="preserve"> i </w:t>
      </w:r>
      <w:proofErr w:type="spellStart"/>
      <w:r w:rsidRPr="00686BD5">
        <w:rPr>
          <w:rFonts w:ascii="Cambria" w:hAnsi="Cambria"/>
          <w:snapToGrid w:val="0"/>
          <w:sz w:val="22"/>
          <w:szCs w:val="22"/>
        </w:rPr>
        <w:t>Pofuki</w:t>
      </w:r>
      <w:proofErr w:type="spellEnd"/>
      <w:r w:rsidRPr="00686BD5">
        <w:rPr>
          <w:rFonts w:ascii="Cambria" w:hAnsi="Cambria"/>
          <w:snapToGrid w:val="0"/>
          <w:sz w:val="22"/>
          <w:szCs w:val="22"/>
        </w:rPr>
        <w:t>.</w:t>
      </w:r>
    </w:p>
    <w:p w14:paraId="34968C2C" w14:textId="77777777" w:rsidR="0066203E" w:rsidRPr="00686BD5" w:rsidRDefault="0066203E" w:rsidP="0066203E">
      <w:pPr>
        <w:spacing w:after="240" w:line="276" w:lineRule="auto"/>
        <w:jc w:val="both"/>
        <w:rPr>
          <w:rFonts w:ascii="Cambria" w:hAnsi="Cambria"/>
          <w:snapToGrid w:val="0"/>
          <w:sz w:val="22"/>
          <w:szCs w:val="22"/>
        </w:rPr>
      </w:pPr>
      <w:r w:rsidRPr="00686BD5">
        <w:rPr>
          <w:rFonts w:ascii="Cambria" w:hAnsi="Cambria"/>
          <w:snapToGrid w:val="0"/>
          <w:sz w:val="22"/>
          <w:szCs w:val="22"/>
        </w:rPr>
        <w:t xml:space="preserve">(2) Na području Općine, kao mjera zaštite od štetnog djelovanja voda planirana je izgradnja dviju akumulacija za obranu od poplava (oznake AP): </w:t>
      </w:r>
      <w:proofErr w:type="spellStart"/>
      <w:r w:rsidRPr="00686BD5">
        <w:rPr>
          <w:rFonts w:ascii="Cambria" w:hAnsi="Cambria"/>
          <w:snapToGrid w:val="0"/>
          <w:sz w:val="22"/>
          <w:szCs w:val="22"/>
        </w:rPr>
        <w:t>Kolarec</w:t>
      </w:r>
      <w:proofErr w:type="spellEnd"/>
      <w:r w:rsidRPr="00686BD5">
        <w:rPr>
          <w:rFonts w:ascii="Cambria" w:hAnsi="Cambria"/>
          <w:snapToGrid w:val="0"/>
          <w:sz w:val="22"/>
          <w:szCs w:val="22"/>
        </w:rPr>
        <w:t xml:space="preserve"> i </w:t>
      </w:r>
      <w:proofErr w:type="spellStart"/>
      <w:r w:rsidRPr="00686BD5">
        <w:rPr>
          <w:rFonts w:ascii="Cambria" w:hAnsi="Cambria"/>
          <w:snapToGrid w:val="0"/>
          <w:sz w:val="22"/>
          <w:szCs w:val="22"/>
        </w:rPr>
        <w:t>Dropkovec</w:t>
      </w:r>
      <w:proofErr w:type="spellEnd"/>
      <w:r w:rsidRPr="00686BD5">
        <w:rPr>
          <w:rFonts w:ascii="Cambria" w:hAnsi="Cambria"/>
          <w:snapToGrid w:val="0"/>
          <w:sz w:val="22"/>
          <w:szCs w:val="22"/>
        </w:rPr>
        <w:t xml:space="preserve">. Uz akumulaciju </w:t>
      </w:r>
      <w:proofErr w:type="spellStart"/>
      <w:r w:rsidRPr="00686BD5">
        <w:rPr>
          <w:rFonts w:ascii="Cambria" w:hAnsi="Cambria"/>
          <w:snapToGrid w:val="0"/>
          <w:sz w:val="22"/>
          <w:szCs w:val="22"/>
        </w:rPr>
        <w:t>Kolarec</w:t>
      </w:r>
      <w:proofErr w:type="spellEnd"/>
      <w:r w:rsidRPr="00686BD5">
        <w:rPr>
          <w:rFonts w:ascii="Cambria" w:hAnsi="Cambria"/>
          <w:snapToGrid w:val="0"/>
          <w:sz w:val="22"/>
          <w:szCs w:val="22"/>
        </w:rPr>
        <w:t xml:space="preserve">  planirana je izgradnja brane, dok se dio planirane akumulacije </w:t>
      </w:r>
      <w:proofErr w:type="spellStart"/>
      <w:r w:rsidRPr="00686BD5">
        <w:rPr>
          <w:rFonts w:ascii="Cambria" w:hAnsi="Cambria"/>
          <w:snapToGrid w:val="0"/>
          <w:sz w:val="22"/>
          <w:szCs w:val="22"/>
        </w:rPr>
        <w:t>Dropkovec</w:t>
      </w:r>
      <w:proofErr w:type="spellEnd"/>
      <w:r w:rsidRPr="00686BD5">
        <w:rPr>
          <w:rFonts w:ascii="Cambria" w:hAnsi="Cambria"/>
          <w:snapToGrid w:val="0"/>
          <w:sz w:val="22"/>
          <w:szCs w:val="22"/>
        </w:rPr>
        <w:t xml:space="preserve"> i njoj pripadajuća brana nalaze se izvan obuhvata Plana.</w:t>
      </w:r>
    </w:p>
    <w:p w14:paraId="0E8C425D"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(3) Grafički prikaz kanala, vodotoka i planiranih brana s akumulacijama nalazi se na kartografskom prikazu broj 2. „Infrastrukturni sustavi“ u mjerilu 1:25.000.</w:t>
      </w:r>
    </w:p>
    <w:p w14:paraId="35DA9D1D"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(4) Ovim Prostornim planom predviđa se održavanje i daljnji razvoj regulacijskog i zaštitnog sustava uređenje vodotoka i voda u smislu očuvanja vodenih ekosustava i kontaktnih prostora koji se smatraju prirodnim ili prirodi bliskim predjelima.</w:t>
      </w:r>
    </w:p>
    <w:p w14:paraId="1ECA2546"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(5) U navedenu svrhu kanale i vodotoke potrebno je u najvećoj mogućoj mjeri uređivati kao prirodna staništa, odnosno na način koji omogućava meandriranje.</w:t>
      </w:r>
    </w:p>
    <w:p w14:paraId="4C04A9B3"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 xml:space="preserve">(6) Vodotoci na području Općine imaju obilježja bujičnih voda te ih nije dozvoljeno </w:t>
      </w:r>
      <w:proofErr w:type="spellStart"/>
      <w:r w:rsidRPr="00686BD5">
        <w:rPr>
          <w:rFonts w:ascii="Cambria" w:hAnsi="Cambria"/>
          <w:snapToGrid w:val="0"/>
          <w:sz w:val="22"/>
          <w:szCs w:val="22"/>
        </w:rPr>
        <w:t>zacjevljivati</w:t>
      </w:r>
      <w:proofErr w:type="spellEnd"/>
      <w:r w:rsidRPr="00686BD5">
        <w:rPr>
          <w:rFonts w:ascii="Cambria" w:hAnsi="Cambria"/>
          <w:snapToGrid w:val="0"/>
          <w:sz w:val="22"/>
          <w:szCs w:val="22"/>
        </w:rPr>
        <w:t>.</w:t>
      </w:r>
    </w:p>
    <w:p w14:paraId="69EF0580"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 xml:space="preserve">(7) Sve katastarske čestice </w:t>
      </w:r>
      <w:proofErr w:type="spellStart"/>
      <w:r w:rsidRPr="00686BD5">
        <w:rPr>
          <w:rFonts w:ascii="Cambria" w:hAnsi="Cambria"/>
          <w:snapToGrid w:val="0"/>
          <w:sz w:val="22"/>
          <w:szCs w:val="22"/>
        </w:rPr>
        <w:t>vodonosnog</w:t>
      </w:r>
      <w:proofErr w:type="spellEnd"/>
      <w:r w:rsidRPr="00686BD5">
        <w:rPr>
          <w:rFonts w:ascii="Cambria" w:hAnsi="Cambria"/>
          <w:snapToGrid w:val="0"/>
          <w:sz w:val="22"/>
          <w:szCs w:val="22"/>
        </w:rPr>
        <w:t xml:space="preserve"> i napuštenog korita površinskih voda te njihovo uređeno i neuređeno </w:t>
      </w:r>
      <w:proofErr w:type="spellStart"/>
      <w:r w:rsidRPr="00686BD5">
        <w:rPr>
          <w:rFonts w:ascii="Cambria" w:hAnsi="Cambria"/>
          <w:snapToGrid w:val="0"/>
          <w:sz w:val="22"/>
          <w:szCs w:val="22"/>
        </w:rPr>
        <w:t>inundacijsko</w:t>
      </w:r>
      <w:proofErr w:type="spellEnd"/>
      <w:r w:rsidRPr="00686BD5">
        <w:rPr>
          <w:rFonts w:ascii="Cambria" w:hAnsi="Cambria"/>
          <w:snapToGrid w:val="0"/>
          <w:sz w:val="22"/>
          <w:szCs w:val="22"/>
        </w:rPr>
        <w:t xml:space="preserve"> područje imaju svojstvo vodnog dobra. Vodno dobro je dobro od interesa za Republiku Hrvatsku i ima njezinu osobitu zaštitu. Vodno dobro koristi se na način i pod uvjetima propisanim Zakonom o vodama.</w:t>
      </w:r>
    </w:p>
    <w:p w14:paraId="11B2F8AA" w14:textId="77777777" w:rsidR="0066203E" w:rsidRPr="00686BD5" w:rsidRDefault="0066203E" w:rsidP="0066203E">
      <w:pPr>
        <w:spacing w:line="276" w:lineRule="auto"/>
        <w:jc w:val="both"/>
        <w:rPr>
          <w:rFonts w:ascii="Cambria" w:hAnsi="Cambria"/>
          <w:snapToGrid w:val="0"/>
          <w:sz w:val="22"/>
          <w:szCs w:val="22"/>
        </w:rPr>
      </w:pPr>
      <w:r w:rsidRPr="00686BD5">
        <w:rPr>
          <w:rFonts w:ascii="Cambria" w:hAnsi="Cambria"/>
          <w:snapToGrid w:val="0"/>
          <w:sz w:val="22"/>
          <w:szCs w:val="22"/>
        </w:rPr>
        <w:t>(8) Vodno dobro služi održavanju i poboljšanju vodnog režima, a osobito je namijenjeno za:</w:t>
      </w:r>
    </w:p>
    <w:p w14:paraId="19FA3A39" w14:textId="77777777" w:rsidR="0066203E" w:rsidRPr="00686BD5" w:rsidRDefault="0066203E" w:rsidP="00A72089">
      <w:pPr>
        <w:numPr>
          <w:ilvl w:val="0"/>
          <w:numId w:val="66"/>
        </w:numPr>
        <w:spacing w:line="276" w:lineRule="auto"/>
        <w:jc w:val="both"/>
        <w:rPr>
          <w:rFonts w:ascii="Cambria" w:hAnsi="Cambria"/>
          <w:snapToGrid w:val="0"/>
          <w:sz w:val="22"/>
          <w:szCs w:val="22"/>
        </w:rPr>
      </w:pPr>
      <w:r w:rsidRPr="00686BD5">
        <w:rPr>
          <w:rFonts w:ascii="Cambria" w:hAnsi="Cambria"/>
          <w:snapToGrid w:val="0"/>
          <w:sz w:val="22"/>
          <w:szCs w:val="22"/>
        </w:rPr>
        <w:t>građenje i održavanje regulacijskih i zaštitnih vodnih građevina i građevina za osnovnu melioracijsku odvodnju</w:t>
      </w:r>
    </w:p>
    <w:p w14:paraId="2F98537B" w14:textId="77777777" w:rsidR="0066203E" w:rsidRPr="00686BD5" w:rsidRDefault="0066203E" w:rsidP="00A72089">
      <w:pPr>
        <w:numPr>
          <w:ilvl w:val="0"/>
          <w:numId w:val="66"/>
        </w:numPr>
        <w:spacing w:line="276" w:lineRule="auto"/>
        <w:jc w:val="both"/>
        <w:rPr>
          <w:rFonts w:ascii="Cambria" w:hAnsi="Cambria"/>
          <w:snapToGrid w:val="0"/>
          <w:sz w:val="22"/>
          <w:szCs w:val="22"/>
        </w:rPr>
      </w:pPr>
      <w:r w:rsidRPr="00686BD5">
        <w:rPr>
          <w:rFonts w:ascii="Cambria" w:hAnsi="Cambria"/>
          <w:snapToGrid w:val="0"/>
          <w:sz w:val="22"/>
          <w:szCs w:val="22"/>
        </w:rPr>
        <w:t xml:space="preserve">održavanje korita i obala kanala i vodotoka, te održavanje i uređenje </w:t>
      </w:r>
      <w:proofErr w:type="spellStart"/>
      <w:r w:rsidRPr="00686BD5">
        <w:rPr>
          <w:rFonts w:ascii="Cambria" w:hAnsi="Cambria"/>
          <w:snapToGrid w:val="0"/>
          <w:sz w:val="22"/>
          <w:szCs w:val="22"/>
        </w:rPr>
        <w:t>inundacijskog</w:t>
      </w:r>
      <w:proofErr w:type="spellEnd"/>
      <w:r w:rsidRPr="00686BD5">
        <w:rPr>
          <w:rFonts w:ascii="Cambria" w:hAnsi="Cambria"/>
          <w:snapToGrid w:val="0"/>
          <w:sz w:val="22"/>
          <w:szCs w:val="22"/>
        </w:rPr>
        <w:t xml:space="preserve"> područja</w:t>
      </w:r>
    </w:p>
    <w:p w14:paraId="01C7670F" w14:textId="77777777" w:rsidR="0066203E" w:rsidRPr="00686BD5" w:rsidRDefault="0066203E" w:rsidP="00A72089">
      <w:pPr>
        <w:numPr>
          <w:ilvl w:val="0"/>
          <w:numId w:val="66"/>
        </w:numPr>
        <w:spacing w:line="276" w:lineRule="auto"/>
        <w:jc w:val="both"/>
        <w:rPr>
          <w:rFonts w:ascii="Cambria" w:hAnsi="Cambria"/>
          <w:snapToGrid w:val="0"/>
          <w:sz w:val="22"/>
          <w:szCs w:val="22"/>
        </w:rPr>
      </w:pPr>
      <w:r w:rsidRPr="00686BD5">
        <w:rPr>
          <w:rFonts w:ascii="Cambria" w:hAnsi="Cambria"/>
          <w:snapToGrid w:val="0"/>
          <w:sz w:val="22"/>
          <w:szCs w:val="22"/>
        </w:rPr>
        <w:t>provedbu obrane od poplava.</w:t>
      </w:r>
    </w:p>
    <w:p w14:paraId="59C967F7" w14:textId="77777777" w:rsidR="0066203E" w:rsidRPr="00686BD5" w:rsidRDefault="0066203E" w:rsidP="0066203E">
      <w:pPr>
        <w:spacing w:before="240" w:after="240" w:line="276" w:lineRule="auto"/>
        <w:jc w:val="both"/>
        <w:rPr>
          <w:rFonts w:ascii="Cambria" w:hAnsi="Cambria"/>
          <w:snapToGrid w:val="0"/>
          <w:sz w:val="22"/>
          <w:szCs w:val="22"/>
        </w:rPr>
      </w:pPr>
      <w:r w:rsidRPr="00686BD5">
        <w:rPr>
          <w:rFonts w:ascii="Cambria" w:hAnsi="Cambria"/>
          <w:snapToGrid w:val="0"/>
          <w:sz w:val="22"/>
          <w:szCs w:val="22"/>
        </w:rPr>
        <w:t xml:space="preserve">(9) </w:t>
      </w:r>
      <w:proofErr w:type="spellStart"/>
      <w:r w:rsidRPr="00686BD5">
        <w:rPr>
          <w:rFonts w:ascii="Cambria" w:hAnsi="Cambria"/>
          <w:snapToGrid w:val="0"/>
          <w:sz w:val="22"/>
          <w:szCs w:val="22"/>
        </w:rPr>
        <w:t>Inundacijski</w:t>
      </w:r>
      <w:proofErr w:type="spellEnd"/>
      <w:r w:rsidRPr="00686BD5">
        <w:rPr>
          <w:rFonts w:ascii="Cambria" w:hAnsi="Cambria"/>
          <w:snapToGrid w:val="0"/>
          <w:sz w:val="22"/>
          <w:szCs w:val="22"/>
        </w:rPr>
        <w:t xml:space="preserve"> pojas vodotoka je pojas zemljišta uz vodotok i druge površinske vode s posebnim pravnim režimom, donesen temeljem važeće zakonske regulative.</w:t>
      </w:r>
    </w:p>
    <w:p w14:paraId="1EA64D72" w14:textId="77777777" w:rsidR="0066203E" w:rsidRPr="00686BD5" w:rsidRDefault="0066203E" w:rsidP="0066203E">
      <w:pPr>
        <w:spacing w:before="240" w:line="276" w:lineRule="auto"/>
        <w:jc w:val="both"/>
        <w:rPr>
          <w:rFonts w:ascii="Cambria" w:hAnsi="Cambria"/>
          <w:snapToGrid w:val="0"/>
          <w:sz w:val="22"/>
          <w:szCs w:val="22"/>
        </w:rPr>
      </w:pPr>
      <w:r w:rsidRPr="00686BD5">
        <w:rPr>
          <w:rFonts w:ascii="Cambria" w:hAnsi="Cambria"/>
          <w:snapToGrid w:val="0"/>
          <w:sz w:val="22"/>
          <w:szCs w:val="22"/>
        </w:rPr>
        <w:t xml:space="preserve">(10) Širina </w:t>
      </w:r>
      <w:proofErr w:type="spellStart"/>
      <w:r w:rsidRPr="00686BD5">
        <w:rPr>
          <w:rFonts w:ascii="Cambria" w:hAnsi="Cambria"/>
          <w:snapToGrid w:val="0"/>
          <w:sz w:val="22"/>
          <w:szCs w:val="22"/>
        </w:rPr>
        <w:t>inundacijskog</w:t>
      </w:r>
      <w:proofErr w:type="spellEnd"/>
      <w:r w:rsidRPr="00686BD5">
        <w:rPr>
          <w:rFonts w:ascii="Cambria" w:hAnsi="Cambria"/>
          <w:snapToGrid w:val="0"/>
          <w:sz w:val="22"/>
          <w:szCs w:val="22"/>
        </w:rPr>
        <w:t xml:space="preserve"> pojasa ovisi o veličini i značaju vodotoka, a kreće se od 5,0 m do 20,0 m.</w:t>
      </w:r>
    </w:p>
    <w:p w14:paraId="6CF5C94E" w14:textId="77777777" w:rsidR="0066203E" w:rsidRPr="00686BD5" w:rsidRDefault="0066203E" w:rsidP="0066203E">
      <w:pPr>
        <w:spacing w:before="240" w:line="276" w:lineRule="auto"/>
        <w:jc w:val="both"/>
        <w:rPr>
          <w:rFonts w:ascii="Cambria" w:hAnsi="Cambria"/>
          <w:snapToGrid w:val="0"/>
          <w:sz w:val="22"/>
          <w:szCs w:val="22"/>
        </w:rPr>
      </w:pPr>
      <w:r w:rsidRPr="00686BD5">
        <w:rPr>
          <w:rFonts w:ascii="Cambria" w:hAnsi="Cambria"/>
          <w:snapToGrid w:val="0"/>
          <w:sz w:val="22"/>
          <w:szCs w:val="22"/>
        </w:rPr>
        <w:t xml:space="preserve">(11) </w:t>
      </w:r>
      <w:proofErr w:type="spellStart"/>
      <w:r w:rsidRPr="00686BD5">
        <w:rPr>
          <w:rFonts w:ascii="Cambria" w:hAnsi="Cambria"/>
          <w:snapToGrid w:val="0"/>
          <w:sz w:val="22"/>
          <w:szCs w:val="22"/>
        </w:rPr>
        <w:t>Inundacijski</w:t>
      </w:r>
      <w:proofErr w:type="spellEnd"/>
      <w:r w:rsidRPr="00686BD5">
        <w:rPr>
          <w:rFonts w:ascii="Cambria" w:hAnsi="Cambria"/>
          <w:snapToGrid w:val="0"/>
          <w:sz w:val="22"/>
          <w:szCs w:val="22"/>
        </w:rPr>
        <w:t xml:space="preserve"> pojas utvrđuje se za potrebe upravljanja rizicima od štetnog djelovanja voda na vodotocima i drugim površinskim vodama.</w:t>
      </w:r>
    </w:p>
    <w:p w14:paraId="2C38ACB3" w14:textId="77777777" w:rsidR="0066203E" w:rsidRPr="00686BD5" w:rsidRDefault="0066203E" w:rsidP="0066203E">
      <w:pPr>
        <w:spacing w:before="240" w:line="276" w:lineRule="auto"/>
        <w:jc w:val="both"/>
        <w:rPr>
          <w:rFonts w:ascii="Cambria" w:hAnsi="Cambria"/>
          <w:snapToGrid w:val="0"/>
          <w:sz w:val="22"/>
          <w:szCs w:val="22"/>
        </w:rPr>
      </w:pPr>
      <w:r w:rsidRPr="00686BD5">
        <w:rPr>
          <w:rFonts w:ascii="Cambria" w:hAnsi="Cambria"/>
          <w:snapToGrid w:val="0"/>
          <w:sz w:val="22"/>
          <w:szCs w:val="22"/>
        </w:rPr>
        <w:t xml:space="preserve">(12) U </w:t>
      </w:r>
      <w:proofErr w:type="spellStart"/>
      <w:r w:rsidRPr="00686BD5">
        <w:rPr>
          <w:rFonts w:ascii="Cambria" w:hAnsi="Cambria"/>
          <w:snapToGrid w:val="0"/>
          <w:sz w:val="22"/>
          <w:szCs w:val="22"/>
        </w:rPr>
        <w:t>inundacijskom</w:t>
      </w:r>
      <w:proofErr w:type="spellEnd"/>
      <w:r w:rsidRPr="00686BD5">
        <w:rPr>
          <w:rFonts w:ascii="Cambria" w:hAnsi="Cambria"/>
          <w:snapToGrid w:val="0"/>
          <w:sz w:val="22"/>
          <w:szCs w:val="22"/>
        </w:rPr>
        <w:t xml:space="preserve"> pojasu zabranjeno je obavljati radnje kojima se može pogoršati vodni režim i povećati stupanj ugroženosti od štetnog djelovanja voda.</w:t>
      </w:r>
    </w:p>
    <w:p w14:paraId="5FDA6836" w14:textId="5E717FF8" w:rsidR="0066203E" w:rsidRPr="00256261" w:rsidRDefault="0066203E" w:rsidP="00256261">
      <w:pPr>
        <w:spacing w:before="240" w:line="276" w:lineRule="auto"/>
        <w:jc w:val="both"/>
        <w:rPr>
          <w:rFonts w:ascii="Cambria" w:hAnsi="Cambria"/>
          <w:snapToGrid w:val="0"/>
          <w:sz w:val="22"/>
          <w:szCs w:val="22"/>
        </w:rPr>
      </w:pPr>
      <w:r w:rsidRPr="00686BD5">
        <w:rPr>
          <w:rFonts w:ascii="Cambria" w:hAnsi="Cambria"/>
          <w:snapToGrid w:val="0"/>
          <w:sz w:val="22"/>
          <w:szCs w:val="22"/>
        </w:rPr>
        <w:lastRenderedPageBreak/>
        <w:t>(13) Prije svakog pojedinačnog zahvata uz vodotoke, na vodnom ili javnom vodnom dobru potrebno je ishoditi prethodnu suglasnost/pravo građenja/posebne uvjete/vodopravne uvjete od nadležnog javnopravnog tijela.“.</w:t>
      </w:r>
    </w:p>
    <w:p w14:paraId="7E3D822D" w14:textId="6E3D4A80" w:rsidR="0066203E" w:rsidRPr="00686BD5" w:rsidRDefault="0066203E" w:rsidP="00A77FD8">
      <w:pPr>
        <w:pStyle w:val="Odlomakpopisa"/>
        <w:numPr>
          <w:ilvl w:val="0"/>
          <w:numId w:val="114"/>
        </w:numPr>
        <w:spacing w:after="240" w:line="276" w:lineRule="auto"/>
        <w:ind w:left="714" w:hanging="357"/>
        <w:jc w:val="center"/>
        <w:rPr>
          <w:rFonts w:ascii="Cambria" w:hAnsi="Cambria"/>
          <w:b/>
          <w:bCs/>
          <w:sz w:val="22"/>
          <w:szCs w:val="22"/>
        </w:rPr>
      </w:pPr>
    </w:p>
    <w:p w14:paraId="4C0BE1ED" w14:textId="37415469" w:rsidR="00143DD2" w:rsidRPr="00686BD5" w:rsidRDefault="002C2699" w:rsidP="009F55E6">
      <w:pPr>
        <w:spacing w:line="276" w:lineRule="auto"/>
        <w:jc w:val="both"/>
        <w:rPr>
          <w:rFonts w:ascii="Cambria" w:hAnsi="Cambria"/>
          <w:sz w:val="22"/>
          <w:szCs w:val="22"/>
        </w:rPr>
      </w:pPr>
      <w:r w:rsidRPr="00686BD5">
        <w:rPr>
          <w:rFonts w:ascii="Cambria" w:hAnsi="Cambria"/>
          <w:sz w:val="22"/>
          <w:szCs w:val="22"/>
        </w:rPr>
        <w:t>(1) I</w:t>
      </w:r>
      <w:r w:rsidR="00FC7633" w:rsidRPr="00686BD5">
        <w:rPr>
          <w:rFonts w:ascii="Cambria" w:hAnsi="Cambria"/>
          <w:sz w:val="22"/>
          <w:szCs w:val="22"/>
        </w:rPr>
        <w:t>z</w:t>
      </w:r>
      <w:r w:rsidR="005A6DA5" w:rsidRPr="00686BD5">
        <w:rPr>
          <w:rFonts w:ascii="Cambria" w:hAnsi="Cambria"/>
          <w:sz w:val="22"/>
          <w:szCs w:val="22"/>
        </w:rPr>
        <w:t xml:space="preserve">nad članka 97. </w:t>
      </w:r>
      <w:r w:rsidRPr="00686BD5">
        <w:rPr>
          <w:rFonts w:ascii="Cambria" w:hAnsi="Cambria"/>
          <w:sz w:val="22"/>
          <w:szCs w:val="22"/>
        </w:rPr>
        <w:t xml:space="preserve">dodaje se </w:t>
      </w:r>
      <w:r w:rsidR="005A6DA5" w:rsidRPr="00686BD5">
        <w:rPr>
          <w:rFonts w:ascii="Cambria" w:hAnsi="Cambria"/>
          <w:sz w:val="22"/>
          <w:szCs w:val="22"/>
        </w:rPr>
        <w:t>naziv novog poglavlja</w:t>
      </w:r>
      <w:r w:rsidRPr="00686BD5">
        <w:rPr>
          <w:rFonts w:ascii="Cambria" w:hAnsi="Cambria"/>
          <w:sz w:val="22"/>
          <w:szCs w:val="22"/>
        </w:rPr>
        <w:t xml:space="preserve"> koji glasi: „</w:t>
      </w:r>
      <w:r w:rsidRPr="00686BD5">
        <w:rPr>
          <w:rFonts w:ascii="Cambria" w:hAnsi="Cambria"/>
          <w:b/>
          <w:bCs/>
          <w:sz w:val="22"/>
          <w:szCs w:val="22"/>
        </w:rPr>
        <w:t>5.3.5. Odvodnja otpadnih voda</w:t>
      </w:r>
      <w:r w:rsidRPr="00686BD5">
        <w:rPr>
          <w:rFonts w:ascii="Cambria" w:hAnsi="Cambria"/>
          <w:sz w:val="22"/>
          <w:szCs w:val="22"/>
        </w:rPr>
        <w:t>“.</w:t>
      </w:r>
    </w:p>
    <w:p w14:paraId="6785F3CB" w14:textId="77777777" w:rsidR="00A05CD5" w:rsidRPr="00686BD5" w:rsidRDefault="00A05CD5" w:rsidP="009F55E6">
      <w:pPr>
        <w:spacing w:line="276" w:lineRule="auto"/>
        <w:jc w:val="center"/>
        <w:rPr>
          <w:rFonts w:ascii="Cambria" w:hAnsi="Cambria"/>
          <w:b/>
          <w:bCs/>
          <w:sz w:val="22"/>
          <w:szCs w:val="22"/>
        </w:rPr>
      </w:pPr>
    </w:p>
    <w:p w14:paraId="55E173F5" w14:textId="078AF21D" w:rsidR="005A6DA5" w:rsidRPr="00686BD5" w:rsidRDefault="005A6DA5" w:rsidP="00A77FD8">
      <w:pPr>
        <w:pStyle w:val="Odlomakpopisa"/>
        <w:numPr>
          <w:ilvl w:val="0"/>
          <w:numId w:val="114"/>
        </w:numPr>
        <w:spacing w:after="240" w:line="276" w:lineRule="auto"/>
        <w:ind w:left="714" w:hanging="357"/>
        <w:jc w:val="center"/>
        <w:rPr>
          <w:rFonts w:ascii="Cambria" w:hAnsi="Cambria"/>
          <w:b/>
          <w:bCs/>
          <w:sz w:val="22"/>
          <w:szCs w:val="22"/>
        </w:rPr>
      </w:pPr>
    </w:p>
    <w:p w14:paraId="1063291B" w14:textId="037223E7" w:rsidR="002C2699" w:rsidRPr="00686BD5" w:rsidRDefault="002B6069" w:rsidP="00740B74">
      <w:pPr>
        <w:spacing w:after="160" w:line="276" w:lineRule="auto"/>
        <w:rPr>
          <w:rFonts w:ascii="Cambria" w:hAnsi="Cambria"/>
          <w:sz w:val="22"/>
          <w:szCs w:val="22"/>
        </w:rPr>
      </w:pPr>
      <w:r w:rsidRPr="00686BD5">
        <w:rPr>
          <w:rFonts w:ascii="Cambria" w:hAnsi="Cambria"/>
          <w:sz w:val="22"/>
          <w:szCs w:val="22"/>
        </w:rPr>
        <w:t>(</w:t>
      </w:r>
      <w:r w:rsidR="005A6DA5" w:rsidRPr="00686BD5">
        <w:rPr>
          <w:rFonts w:ascii="Cambria" w:hAnsi="Cambria"/>
          <w:sz w:val="22"/>
          <w:szCs w:val="22"/>
        </w:rPr>
        <w:t>1</w:t>
      </w:r>
      <w:r w:rsidRPr="00686BD5">
        <w:rPr>
          <w:rFonts w:ascii="Cambria" w:hAnsi="Cambria"/>
          <w:sz w:val="22"/>
          <w:szCs w:val="22"/>
        </w:rPr>
        <w:t>) Članak 97. mijenja se i glasi:</w:t>
      </w:r>
    </w:p>
    <w:p w14:paraId="5660F616"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hAnsi="Cambria"/>
          <w:sz w:val="22"/>
          <w:szCs w:val="22"/>
        </w:rPr>
        <w:t>„</w:t>
      </w:r>
      <w:r w:rsidRPr="00686BD5">
        <w:rPr>
          <w:rFonts w:ascii="Cambria" w:eastAsia="Calibri" w:hAnsi="Cambria"/>
          <w:kern w:val="2"/>
          <w:sz w:val="22"/>
          <w:szCs w:val="22"/>
          <w:lang w:eastAsia="en-US"/>
          <w14:ligatures w14:val="standardContextual"/>
        </w:rPr>
        <w:t>(1) Na području Općine nije izgrađen sustav javne odvodnje i zbrinjavanja otpadnih voda.</w:t>
      </w:r>
    </w:p>
    <w:p w14:paraId="60CD9D28"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(2) Trasa planirane kanalizacije načelno je prikazana na kartografskom prikazu broj 2. “Infrastrukturni sustavi“, u mjerilu 1:25.000, dok će se njena detaljna pozicija odrediti projektnim rješenjem i odgovarajućom stručnom dokumentacijom. Pritom je moguće izmještanje i nadopuna sustava prikazanog na kartografskom prikazu, ukoliko nije u koliziji s drugim infrastrukturnim sustavima, stanjem na terenu i namjenama u prostoru.</w:t>
      </w:r>
    </w:p>
    <w:p w14:paraId="4B12E857"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(3) Pročišćavanje otpadnih voda prikupljenih putem sustava javne odvodnje planirano je izvan obuhvata Plana.</w:t>
      </w:r>
    </w:p>
    <w:p w14:paraId="2F681F28"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(4) U okviru tehničke dokumentacije više razine (idejni projekti odvodnje, odnosno dokumentacija za ishođenje akata za gradnju) moguće je na području Općine planirati uređaj za pročišćavanje otpadnih voda, odnosno alternativne načine zbrinjavanja otpadnih voda (bio lagune, biljni uređaji, mali sustavi za pročišćavanje s </w:t>
      </w:r>
      <w:proofErr w:type="spellStart"/>
      <w:r w:rsidRPr="00686BD5">
        <w:rPr>
          <w:rFonts w:ascii="Cambria" w:eastAsia="Calibri" w:hAnsi="Cambria"/>
          <w:kern w:val="2"/>
          <w:sz w:val="22"/>
          <w:szCs w:val="22"/>
          <w:lang w:eastAsia="en-US"/>
          <w14:ligatures w14:val="standardContextual"/>
        </w:rPr>
        <w:t>aeracijom</w:t>
      </w:r>
      <w:proofErr w:type="spellEnd"/>
      <w:r w:rsidRPr="00686BD5">
        <w:rPr>
          <w:rFonts w:ascii="Cambria" w:eastAsia="Calibri" w:hAnsi="Cambria"/>
          <w:kern w:val="2"/>
          <w:sz w:val="22"/>
          <w:szCs w:val="22"/>
          <w:lang w:eastAsia="en-US"/>
          <w14:ligatures w14:val="standardContextual"/>
        </w:rPr>
        <w:t xml:space="preserve">, </w:t>
      </w:r>
      <w:proofErr w:type="spellStart"/>
      <w:r w:rsidRPr="00686BD5">
        <w:rPr>
          <w:rFonts w:ascii="Cambria" w:eastAsia="Calibri" w:hAnsi="Cambria"/>
          <w:kern w:val="2"/>
          <w:sz w:val="22"/>
          <w:szCs w:val="22"/>
          <w:lang w:eastAsia="en-US"/>
          <w14:ligatures w14:val="standardContextual"/>
        </w:rPr>
        <w:t>biorotori</w:t>
      </w:r>
      <w:proofErr w:type="spellEnd"/>
      <w:r w:rsidRPr="00686BD5">
        <w:rPr>
          <w:rFonts w:ascii="Cambria" w:eastAsia="Calibri" w:hAnsi="Cambria"/>
          <w:kern w:val="2"/>
          <w:sz w:val="22"/>
          <w:szCs w:val="22"/>
          <w:lang w:eastAsia="en-US"/>
          <w14:ligatures w14:val="standardContextual"/>
        </w:rPr>
        <w:t>, sustavi s odjeljivanjem otpadnih voda i njihovom ponovnom uporabom i sl.), ukoliko se dokaže ekonomska opravdanost istih obzirom na potrebe stanovništva i projekcije kretanja broja stanovnika i gospodarskih subjekata na području obuhvata Plana. U tom slučaju će tehničko rješenje odstupati od rješenja planiranog ovim Prostornim planom te će se i detaljno određivanje trasa i lokacija građevina sustava odvodnje utvrditi idejnim rješenjem, odnosno stručnim podlogama za izdavanje akata za gradnju, vodeći računa o konfiguraciji terena, posebnim uvjetima i drugim okolnostima trase.</w:t>
      </w:r>
    </w:p>
    <w:p w14:paraId="48801B4C"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(5) Dozvoljena je gradnja crpnih (</w:t>
      </w:r>
      <w:proofErr w:type="spellStart"/>
      <w:r w:rsidRPr="00686BD5">
        <w:rPr>
          <w:rFonts w:ascii="Cambria" w:eastAsia="Calibri" w:hAnsi="Cambria"/>
          <w:kern w:val="2"/>
          <w:sz w:val="22"/>
          <w:szCs w:val="22"/>
          <w:lang w:eastAsia="en-US"/>
          <w14:ligatures w14:val="standardContextual"/>
        </w:rPr>
        <w:t>prepumpnih</w:t>
      </w:r>
      <w:proofErr w:type="spellEnd"/>
      <w:r w:rsidRPr="00686BD5">
        <w:rPr>
          <w:rFonts w:ascii="Cambria" w:eastAsia="Calibri" w:hAnsi="Cambria"/>
          <w:kern w:val="2"/>
          <w:sz w:val="22"/>
          <w:szCs w:val="22"/>
          <w:lang w:eastAsia="en-US"/>
          <w14:ligatures w14:val="standardContextual"/>
        </w:rPr>
        <w:t>) stanica koje nisu predviđene ovim Planom, ako se za to ukaže potreba.</w:t>
      </w:r>
    </w:p>
    <w:p w14:paraId="75A3FD4F"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(6) Do izgradnje sustava javne odvodnje, odnosno na područjima na kojima sustav javne odvodnje nije planiran, sanitarne otpadne vode treba sakupljati u atestiranim vodonepropusnim septičkim jamama zatvorenog tipa (bez preljeva i ispusta) koje je potrebno prazniti po za to ovlaštenom poduzeću.</w:t>
      </w:r>
    </w:p>
    <w:p w14:paraId="2F39C393"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(7) Do izgradnje sustava javne odvodnje tehnološke otpadne vode nakon </w:t>
      </w:r>
      <w:proofErr w:type="spellStart"/>
      <w:r w:rsidRPr="00686BD5">
        <w:rPr>
          <w:rFonts w:ascii="Cambria" w:eastAsia="Calibri" w:hAnsi="Cambria"/>
          <w:kern w:val="2"/>
          <w:sz w:val="22"/>
          <w:szCs w:val="22"/>
          <w:lang w:eastAsia="en-US"/>
          <w14:ligatures w14:val="standardContextual"/>
        </w:rPr>
        <w:t>predtretmana</w:t>
      </w:r>
      <w:proofErr w:type="spellEnd"/>
      <w:r w:rsidRPr="00686BD5">
        <w:rPr>
          <w:rFonts w:ascii="Cambria" w:eastAsia="Calibri" w:hAnsi="Cambria"/>
          <w:kern w:val="2"/>
          <w:sz w:val="22"/>
          <w:szCs w:val="22"/>
          <w:lang w:eastAsia="en-US"/>
          <w14:ligatures w14:val="standardContextual"/>
        </w:rPr>
        <w:t xml:space="preserve"> kojim se osigurava pročišćavanje otpadnih voda do parametara propisanih Pravilnikom o graničnim vrijednostima emisija otpadnih voda („Narodne novine“ br. 26/20), treba ispuštati u vodonepropusne sabirne jame koje treba redovno prazniti po za to ovlaštenom poduzeću.</w:t>
      </w:r>
    </w:p>
    <w:p w14:paraId="5610AC40"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(8) Do izgradnje sustava javne  odvodnje te na područjima na kojima nije planirana izgradnja sustava javne odvodnje, otpadne vode mogu se, sukladno posebnim propisima, pročišćavati na individualnim sustavima odvodnje i ispuštati u oborinsku odvodnju odnosno površinske vode samo ako se prethodno pročiste do razine propisane važećim Pravilnikom o graničnim vrijednostima emisija otpadnih voda za ispuštanje u površinske vode. Uređaj koji se za tu svrhu </w:t>
      </w:r>
      <w:r w:rsidRPr="00686BD5">
        <w:rPr>
          <w:rFonts w:ascii="Cambria" w:eastAsia="Calibri" w:hAnsi="Cambria"/>
          <w:kern w:val="2"/>
          <w:sz w:val="22"/>
          <w:szCs w:val="22"/>
          <w:lang w:eastAsia="en-US"/>
          <w14:ligatures w14:val="standardContextual"/>
        </w:rPr>
        <w:lastRenderedPageBreak/>
        <w:t xml:space="preserve">planira ugraditi mora imati ateste ili drugu dokumentaciju kojom se dokazuje da će se otpadne vode pročistiti do tražene razine. Također je potrebno redovno ispitivanje kvalitete pročišćene vode prema posebnim propisima. </w:t>
      </w:r>
    </w:p>
    <w:p w14:paraId="58AD08E3"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(9) Nakon izgradnje sustava javne odvodnje obvezno je priključenje korisnika na sustav javne odvodnje, a septičke i sabirne jame potrebno je ukinuti i sanirati teren.</w:t>
      </w:r>
    </w:p>
    <w:p w14:paraId="2A158A80" w14:textId="43472FB3" w:rsidR="002B6069" w:rsidRDefault="002B6069" w:rsidP="00256261">
      <w:pPr>
        <w:spacing w:line="276" w:lineRule="auto"/>
        <w:jc w:val="both"/>
        <w:rPr>
          <w:rFonts w:ascii="Cambria" w:hAnsi="Cambria"/>
          <w:strike/>
          <w:sz w:val="22"/>
          <w:szCs w:val="22"/>
        </w:rPr>
      </w:pPr>
      <w:r w:rsidRPr="00686BD5">
        <w:rPr>
          <w:rFonts w:ascii="Cambria" w:eastAsia="Calibri" w:hAnsi="Cambria"/>
          <w:kern w:val="2"/>
          <w:sz w:val="22"/>
          <w:szCs w:val="22"/>
          <w:lang w:eastAsia="en-US"/>
          <w14:ligatures w14:val="standardContextual"/>
        </w:rPr>
        <w:t xml:space="preserve">(10) Nakon izgradnje sustava javne  odvodnje tehnološke otpadne vode mogu se ispuštati u sustav samo nakon odgovarajućeg </w:t>
      </w:r>
      <w:proofErr w:type="spellStart"/>
      <w:r w:rsidRPr="00686BD5">
        <w:rPr>
          <w:rFonts w:ascii="Cambria" w:eastAsia="Calibri" w:hAnsi="Cambria"/>
          <w:kern w:val="2"/>
          <w:sz w:val="22"/>
          <w:szCs w:val="22"/>
          <w:lang w:eastAsia="en-US"/>
          <w14:ligatures w14:val="standardContextual"/>
        </w:rPr>
        <w:t>predtretmana</w:t>
      </w:r>
      <w:proofErr w:type="spellEnd"/>
      <w:r w:rsidRPr="00686BD5">
        <w:rPr>
          <w:rFonts w:ascii="Cambria" w:eastAsia="Calibri" w:hAnsi="Cambria"/>
          <w:kern w:val="2"/>
          <w:sz w:val="22"/>
          <w:szCs w:val="22"/>
          <w:lang w:eastAsia="en-US"/>
          <w14:ligatures w14:val="standardContextual"/>
        </w:rPr>
        <w:t>.“.</w:t>
      </w:r>
    </w:p>
    <w:p w14:paraId="4DEFF6BC" w14:textId="77777777" w:rsidR="00256261" w:rsidRPr="00256261" w:rsidRDefault="00256261" w:rsidP="00256261">
      <w:pPr>
        <w:spacing w:line="276" w:lineRule="auto"/>
        <w:jc w:val="both"/>
        <w:rPr>
          <w:rFonts w:ascii="Cambria" w:hAnsi="Cambria"/>
          <w:strike/>
          <w:sz w:val="22"/>
          <w:szCs w:val="22"/>
        </w:rPr>
      </w:pPr>
    </w:p>
    <w:p w14:paraId="0B9D144C" w14:textId="2147AD66" w:rsidR="002B6069" w:rsidRPr="00686BD5" w:rsidRDefault="002B6069" w:rsidP="00D5572E">
      <w:pPr>
        <w:pStyle w:val="Odlomakpopisa"/>
        <w:numPr>
          <w:ilvl w:val="0"/>
          <w:numId w:val="114"/>
        </w:numPr>
        <w:spacing w:after="240" w:line="276" w:lineRule="auto"/>
        <w:ind w:left="714" w:hanging="357"/>
        <w:jc w:val="center"/>
        <w:rPr>
          <w:rFonts w:ascii="Cambria" w:hAnsi="Cambria"/>
          <w:b/>
          <w:bCs/>
          <w:sz w:val="22"/>
          <w:szCs w:val="22"/>
        </w:rPr>
      </w:pPr>
    </w:p>
    <w:p w14:paraId="0337D868" w14:textId="20892FF9" w:rsidR="00143DD2" w:rsidRPr="00686BD5" w:rsidRDefault="002B6069" w:rsidP="00740B74">
      <w:pPr>
        <w:spacing w:after="160" w:line="276" w:lineRule="auto"/>
        <w:rPr>
          <w:rFonts w:ascii="Cambria" w:hAnsi="Cambria"/>
          <w:sz w:val="22"/>
          <w:szCs w:val="22"/>
        </w:rPr>
      </w:pPr>
      <w:r w:rsidRPr="00686BD5">
        <w:rPr>
          <w:rFonts w:ascii="Cambria" w:hAnsi="Cambria"/>
          <w:sz w:val="22"/>
          <w:szCs w:val="22"/>
        </w:rPr>
        <w:t>(1) U članku 98. stavak 1. mijenja se i glasi:</w:t>
      </w:r>
    </w:p>
    <w:p w14:paraId="05C88B4A" w14:textId="00FBD167" w:rsidR="002B6069" w:rsidRPr="00686BD5" w:rsidRDefault="002B6069" w:rsidP="00511947">
      <w:pPr>
        <w:spacing w:line="276" w:lineRule="auto"/>
        <w:jc w:val="both"/>
        <w:rPr>
          <w:rFonts w:ascii="Cambria" w:eastAsia="Calibri" w:hAnsi="Cambria"/>
          <w:kern w:val="2"/>
          <w:sz w:val="22"/>
          <w:szCs w:val="22"/>
          <w:lang w:eastAsia="en-US"/>
          <w14:ligatures w14:val="standardContextual"/>
        </w:rPr>
      </w:pPr>
      <w:r w:rsidRPr="00686BD5">
        <w:rPr>
          <w:rFonts w:ascii="Cambria" w:hAnsi="Cambria"/>
          <w:sz w:val="22"/>
          <w:szCs w:val="22"/>
        </w:rPr>
        <w:t>„</w:t>
      </w:r>
      <w:r w:rsidRPr="00686BD5">
        <w:rPr>
          <w:rFonts w:ascii="Cambria" w:eastAsia="Calibri" w:hAnsi="Cambria"/>
          <w:kern w:val="2"/>
          <w:sz w:val="22"/>
          <w:szCs w:val="22"/>
          <w:lang w:eastAsia="en-US"/>
          <w14:ligatures w14:val="standardContextual"/>
        </w:rPr>
        <w:t>(1) Oborinsku odvodnju unutar pojedinačnih građevnih čestica primarno zbrinuti unutar vlastite čestice. Preporuča se prikupljanje oborinskih voda u spremnike i njihovo daljnje korištenje za zalijevanje vrtova, pranje automobila i slično. Ukoliko tehničke karakteristike sustava cestovnih kanala to dozvoljavaju, moguće je oborinske vode s vlastitih čestica upustiti u cestovne kanale.“.</w:t>
      </w:r>
    </w:p>
    <w:p w14:paraId="5BE06DF4" w14:textId="77777777" w:rsidR="00511947" w:rsidRPr="00686BD5" w:rsidRDefault="00511947" w:rsidP="009F55E6">
      <w:pPr>
        <w:spacing w:line="276" w:lineRule="auto"/>
        <w:jc w:val="both"/>
        <w:rPr>
          <w:rFonts w:ascii="Cambria" w:eastAsia="Calibri" w:hAnsi="Cambria"/>
          <w:kern w:val="2"/>
          <w:sz w:val="22"/>
          <w:szCs w:val="22"/>
          <w:lang w:eastAsia="en-US"/>
          <w14:ligatures w14:val="standardContextual"/>
        </w:rPr>
      </w:pPr>
    </w:p>
    <w:p w14:paraId="4ADCCC71" w14:textId="5F958B02"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(2) </w:t>
      </w:r>
      <w:r w:rsidR="005A6DA5" w:rsidRPr="00686BD5">
        <w:rPr>
          <w:rFonts w:ascii="Cambria" w:eastAsia="Calibri" w:hAnsi="Cambria"/>
          <w:kern w:val="2"/>
          <w:sz w:val="22"/>
          <w:szCs w:val="22"/>
          <w:lang w:eastAsia="en-US"/>
          <w14:ligatures w14:val="standardContextual"/>
        </w:rPr>
        <w:t>I</w:t>
      </w:r>
      <w:r w:rsidRPr="00686BD5">
        <w:rPr>
          <w:rFonts w:ascii="Cambria" w:eastAsia="Calibri" w:hAnsi="Cambria"/>
          <w:kern w:val="2"/>
          <w:sz w:val="22"/>
          <w:szCs w:val="22"/>
          <w:lang w:eastAsia="en-US"/>
          <w14:ligatures w14:val="standardContextual"/>
        </w:rPr>
        <w:t>za stavka 1. dodaju se stavci 2., 3. i 4. koji glase.</w:t>
      </w:r>
    </w:p>
    <w:p w14:paraId="45D5DBB4"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„(2) Oborinske vode s prometnih i zelenih površina potrebno je zbrinuti putem oborinske i melioracijske odvodnje, odnosno cestovnih kanala.</w:t>
      </w:r>
    </w:p>
    <w:p w14:paraId="385A6EBE" w14:textId="77777777" w:rsidR="002B6069" w:rsidRPr="00686BD5" w:rsidRDefault="002B606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(3) Oborinske vode s površina na kojima postoji mogućnost onečišćenja uljima i mastima (autoservisi, parkirališta s 10 i više pakirnih mjesta i slično) prije ispuštanja u sustav javne odvodnje potrebno je prikupiti i odgovarajuće pročistiti (taložnica, separator ulja i masti).</w:t>
      </w:r>
    </w:p>
    <w:p w14:paraId="00574D83" w14:textId="79C9B32C" w:rsidR="002B6069" w:rsidRPr="00686BD5" w:rsidRDefault="002B6069" w:rsidP="003C10DA">
      <w:pPr>
        <w:spacing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(4) Otpadne vode poljoprivrednih gospodarskih građevina za uzgoj životinja mogu se prikupljati u zatvorene </w:t>
      </w:r>
      <w:proofErr w:type="spellStart"/>
      <w:r w:rsidRPr="00686BD5">
        <w:rPr>
          <w:rFonts w:ascii="Cambria" w:eastAsia="Calibri" w:hAnsi="Cambria"/>
          <w:kern w:val="2"/>
          <w:sz w:val="22"/>
          <w:szCs w:val="22"/>
          <w:lang w:eastAsia="en-US"/>
          <w14:ligatures w14:val="standardContextual"/>
        </w:rPr>
        <w:t>sabirnike</w:t>
      </w:r>
      <w:proofErr w:type="spellEnd"/>
      <w:r w:rsidRPr="00686BD5">
        <w:rPr>
          <w:rFonts w:ascii="Cambria" w:eastAsia="Calibri" w:hAnsi="Cambria"/>
          <w:kern w:val="2"/>
          <w:sz w:val="22"/>
          <w:szCs w:val="22"/>
          <w:lang w:eastAsia="en-US"/>
          <w14:ligatures w14:val="standardContextual"/>
        </w:rPr>
        <w:t xml:space="preserve"> s odvozom sadržaja </w:t>
      </w:r>
      <w:r w:rsidRPr="00686BD5">
        <w:rPr>
          <w:rFonts w:ascii="Cambria" w:hAnsi="Cambria"/>
          <w:sz w:val="22"/>
          <w:szCs w:val="22"/>
        </w:rPr>
        <w:t xml:space="preserve">(ako se ne koristi u bioplinskim postrojenjima) </w:t>
      </w:r>
      <w:r w:rsidRPr="00686BD5">
        <w:rPr>
          <w:rFonts w:ascii="Cambria" w:eastAsia="Calibri" w:hAnsi="Cambria"/>
          <w:kern w:val="2"/>
          <w:sz w:val="22"/>
          <w:szCs w:val="22"/>
          <w:lang w:eastAsia="en-US"/>
          <w14:ligatures w14:val="standardContextual"/>
        </w:rPr>
        <w:t>na poljoprivredne površine, prema propisanim vodopravnim aktima, odnosno odredbama Odluke o komunalnom redu na području Općine.“.</w:t>
      </w:r>
    </w:p>
    <w:p w14:paraId="4305FE25" w14:textId="77777777" w:rsidR="003C10DA" w:rsidRPr="00686BD5" w:rsidRDefault="003C10DA" w:rsidP="002B6069">
      <w:pPr>
        <w:spacing w:after="160" w:line="276" w:lineRule="auto"/>
        <w:jc w:val="both"/>
        <w:rPr>
          <w:rFonts w:ascii="Cambria" w:eastAsia="Calibri" w:hAnsi="Cambria"/>
          <w:kern w:val="2"/>
          <w:sz w:val="22"/>
          <w:szCs w:val="22"/>
          <w:lang w:eastAsia="en-US"/>
          <w14:ligatures w14:val="standardContextual"/>
        </w:rPr>
      </w:pPr>
    </w:p>
    <w:p w14:paraId="1B98466C" w14:textId="1F70BE9C" w:rsidR="0007193F" w:rsidRPr="00686BD5" w:rsidRDefault="0007193F" w:rsidP="00D5572E">
      <w:pPr>
        <w:pStyle w:val="Odlomakpopisa"/>
        <w:numPr>
          <w:ilvl w:val="0"/>
          <w:numId w:val="114"/>
        </w:numPr>
        <w:spacing w:after="240" w:line="276" w:lineRule="auto"/>
        <w:ind w:left="714" w:hanging="357"/>
        <w:jc w:val="center"/>
        <w:rPr>
          <w:rFonts w:ascii="Cambria" w:hAnsi="Cambria"/>
          <w:b/>
          <w:bCs/>
          <w:sz w:val="22"/>
          <w:szCs w:val="22"/>
        </w:rPr>
      </w:pPr>
    </w:p>
    <w:p w14:paraId="6C6F86FA" w14:textId="0F3222D4" w:rsidR="002B6069" w:rsidRPr="00686BD5" w:rsidRDefault="0007193F" w:rsidP="009F55E6">
      <w:pPr>
        <w:spacing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(1) I</w:t>
      </w:r>
      <w:r w:rsidR="00CD5D1F" w:rsidRPr="00686BD5">
        <w:rPr>
          <w:rFonts w:ascii="Cambria" w:eastAsia="Calibri" w:hAnsi="Cambria"/>
          <w:kern w:val="2"/>
          <w:sz w:val="22"/>
          <w:szCs w:val="22"/>
          <w:lang w:eastAsia="en-US"/>
          <w14:ligatures w14:val="standardContextual"/>
        </w:rPr>
        <w:t>spod</w:t>
      </w:r>
      <w:r w:rsidR="005A6DA5" w:rsidRPr="00686BD5">
        <w:rPr>
          <w:rFonts w:ascii="Cambria" w:eastAsia="Calibri" w:hAnsi="Cambria"/>
          <w:kern w:val="2"/>
          <w:sz w:val="22"/>
          <w:szCs w:val="22"/>
          <w:lang w:eastAsia="en-US"/>
          <w14:ligatures w14:val="standardContextual"/>
        </w:rPr>
        <w:t xml:space="preserve"> članka 98. </w:t>
      </w:r>
      <w:r w:rsidRPr="00686BD5">
        <w:rPr>
          <w:rFonts w:ascii="Cambria" w:eastAsia="Calibri" w:hAnsi="Cambria"/>
          <w:kern w:val="2"/>
          <w:sz w:val="22"/>
          <w:szCs w:val="22"/>
          <w:lang w:eastAsia="en-US"/>
          <w14:ligatures w14:val="standardContextual"/>
        </w:rPr>
        <w:t xml:space="preserve">dodaje se </w:t>
      </w:r>
      <w:r w:rsidR="005A6DA5" w:rsidRPr="00686BD5">
        <w:rPr>
          <w:rFonts w:ascii="Cambria" w:eastAsia="Calibri" w:hAnsi="Cambria"/>
          <w:kern w:val="2"/>
          <w:sz w:val="22"/>
          <w:szCs w:val="22"/>
          <w:lang w:eastAsia="en-US"/>
          <w14:ligatures w14:val="standardContextual"/>
        </w:rPr>
        <w:t>naziv novog poglavlja</w:t>
      </w:r>
      <w:r w:rsidRPr="00686BD5">
        <w:rPr>
          <w:rFonts w:ascii="Cambria" w:eastAsia="Calibri" w:hAnsi="Cambria"/>
          <w:kern w:val="2"/>
          <w:sz w:val="22"/>
          <w:szCs w:val="22"/>
          <w:lang w:eastAsia="en-US"/>
          <w14:ligatures w14:val="standardContextual"/>
        </w:rPr>
        <w:t xml:space="preserve"> koji glasi: „</w:t>
      </w:r>
      <w:r w:rsidRPr="00686BD5">
        <w:rPr>
          <w:rFonts w:ascii="Cambria" w:eastAsia="Calibri" w:hAnsi="Cambria"/>
          <w:b/>
          <w:bCs/>
          <w:kern w:val="2"/>
          <w:sz w:val="22"/>
          <w:szCs w:val="22"/>
          <w:lang w:eastAsia="en-US"/>
          <w14:ligatures w14:val="standardContextual"/>
        </w:rPr>
        <w:t>5.4. Obnovljivi izvori energije</w:t>
      </w:r>
      <w:r w:rsidRPr="00686BD5">
        <w:rPr>
          <w:rFonts w:ascii="Cambria" w:eastAsia="Calibri" w:hAnsi="Cambria"/>
          <w:kern w:val="2"/>
          <w:sz w:val="22"/>
          <w:szCs w:val="22"/>
          <w:lang w:eastAsia="en-US"/>
          <w14:ligatures w14:val="standardContextual"/>
        </w:rPr>
        <w:t>“.</w:t>
      </w:r>
    </w:p>
    <w:p w14:paraId="43E00204" w14:textId="77777777" w:rsidR="005A6DA5" w:rsidRPr="00686BD5" w:rsidRDefault="005A6DA5" w:rsidP="009F55E6">
      <w:pPr>
        <w:spacing w:line="276" w:lineRule="auto"/>
        <w:jc w:val="center"/>
        <w:rPr>
          <w:rFonts w:ascii="Cambria" w:hAnsi="Cambria"/>
          <w:b/>
          <w:bCs/>
          <w:sz w:val="22"/>
          <w:szCs w:val="22"/>
        </w:rPr>
      </w:pPr>
    </w:p>
    <w:p w14:paraId="12C3B430" w14:textId="7F57E09D" w:rsidR="005A6DA5" w:rsidRPr="00686BD5" w:rsidRDefault="005A6DA5" w:rsidP="00D5572E">
      <w:pPr>
        <w:pStyle w:val="Odlomakpopisa"/>
        <w:numPr>
          <w:ilvl w:val="0"/>
          <w:numId w:val="114"/>
        </w:numPr>
        <w:spacing w:after="240" w:line="276" w:lineRule="auto"/>
        <w:ind w:left="714" w:hanging="357"/>
        <w:jc w:val="center"/>
        <w:rPr>
          <w:rFonts w:ascii="Cambria" w:hAnsi="Cambria"/>
          <w:b/>
          <w:bCs/>
          <w:sz w:val="22"/>
          <w:szCs w:val="22"/>
        </w:rPr>
      </w:pPr>
    </w:p>
    <w:p w14:paraId="6AD6682B" w14:textId="1EDF63C8" w:rsidR="002B6069" w:rsidRPr="00686BD5" w:rsidRDefault="00470A89" w:rsidP="002B6069">
      <w:pPr>
        <w:spacing w:after="160"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w:t>
      </w:r>
      <w:r w:rsidR="005A6DA5" w:rsidRPr="00686BD5">
        <w:rPr>
          <w:rFonts w:ascii="Cambria" w:eastAsia="Calibri" w:hAnsi="Cambria"/>
          <w:kern w:val="2"/>
          <w:sz w:val="22"/>
          <w:szCs w:val="22"/>
          <w:lang w:eastAsia="en-US"/>
          <w14:ligatures w14:val="standardContextual"/>
        </w:rPr>
        <w:t>1</w:t>
      </w:r>
      <w:r w:rsidRPr="00686BD5">
        <w:rPr>
          <w:rFonts w:ascii="Cambria" w:eastAsia="Calibri" w:hAnsi="Cambria"/>
          <w:kern w:val="2"/>
          <w:sz w:val="22"/>
          <w:szCs w:val="22"/>
          <w:lang w:eastAsia="en-US"/>
          <w14:ligatures w14:val="standardContextual"/>
        </w:rPr>
        <w:t>) U članku 98.a stavci od 1. do 4. mijenjaju se i glase:</w:t>
      </w:r>
    </w:p>
    <w:p w14:paraId="32A485FC"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eastAsia="Calibri" w:hAnsi="Cambria"/>
          <w:kern w:val="2"/>
          <w:sz w:val="22"/>
          <w:szCs w:val="22"/>
          <w:lang w:eastAsia="en-US"/>
          <w14:ligatures w14:val="standardContextual"/>
        </w:rPr>
        <w:t>„</w:t>
      </w:r>
      <w:r w:rsidRPr="00686BD5">
        <w:rPr>
          <w:rFonts w:ascii="Cambria" w:hAnsi="Cambria"/>
          <w:sz w:val="22"/>
          <w:szCs w:val="22"/>
        </w:rPr>
        <w:t xml:space="preserve">(1) Na području obuhvata Prostornog plana dozvoljeno je planiranje, projektiranje, građenje, korištenje, održavanje i uklanjanje </w:t>
      </w:r>
      <w:bookmarkStart w:id="102" w:name="_Hlk179202025"/>
      <w:r w:rsidRPr="00686BD5">
        <w:rPr>
          <w:rFonts w:ascii="Cambria" w:hAnsi="Cambria"/>
          <w:sz w:val="22"/>
          <w:szCs w:val="22"/>
        </w:rPr>
        <w:t>proizvodnih postrojenja i proizvodnih jedinica koja proizvode električnu energiju iz obnovljivih izvora energije i visokoučinkovite kogeneracije</w:t>
      </w:r>
      <w:bookmarkEnd w:id="102"/>
      <w:r w:rsidRPr="00686BD5">
        <w:rPr>
          <w:rFonts w:ascii="Cambria" w:hAnsi="Cambria"/>
          <w:sz w:val="22"/>
          <w:szCs w:val="22"/>
        </w:rPr>
        <w:t xml:space="preserve">. Pritom je potrebno poštivati posebne propise iz područja zaštite okoliša i prirode, prostornog uređenja, gradnje, zaštite i očuvanja kulturnih dobara, tržišta električne energije, koncesija, državnih potpora, vodnog gospodarstva, obavljanja gospodarskih djelatnosti, prava vlasništva i drugih srodnih prava te odredbe ovog Prostornog plana. </w:t>
      </w:r>
    </w:p>
    <w:p w14:paraId="6CB4D210"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lastRenderedPageBreak/>
        <w:t xml:space="preserve">(2) Energija iz obnovljivih izvora je energija iz obnovljivih </w:t>
      </w:r>
      <w:proofErr w:type="spellStart"/>
      <w:r w:rsidRPr="00686BD5">
        <w:rPr>
          <w:rFonts w:ascii="Cambria" w:hAnsi="Cambria"/>
          <w:sz w:val="22"/>
          <w:szCs w:val="22"/>
        </w:rPr>
        <w:t>nefosilnih</w:t>
      </w:r>
      <w:proofErr w:type="spellEnd"/>
      <w:r w:rsidRPr="00686BD5">
        <w:rPr>
          <w:rFonts w:ascii="Cambria" w:hAnsi="Cambria"/>
          <w:sz w:val="22"/>
          <w:szCs w:val="22"/>
        </w:rPr>
        <w:t xml:space="preserve"> izvora, a na području obuhvata Prostornog plana predviđa se korištenje solarne energije (toplinske i fotonaponske), geotermalne energije, energije iz okoliša, biomase i bioplina.</w:t>
      </w:r>
    </w:p>
    <w:p w14:paraId="6FEB8E85" w14:textId="77777777" w:rsidR="00470A89" w:rsidRPr="00686BD5" w:rsidRDefault="00470A89" w:rsidP="00470A89">
      <w:pPr>
        <w:spacing w:before="240" w:line="276" w:lineRule="auto"/>
        <w:jc w:val="both"/>
        <w:rPr>
          <w:rFonts w:ascii="Cambria" w:hAnsi="Cambria"/>
          <w:sz w:val="22"/>
          <w:szCs w:val="22"/>
        </w:rPr>
      </w:pPr>
      <w:r w:rsidRPr="00686BD5">
        <w:rPr>
          <w:rFonts w:ascii="Cambria" w:hAnsi="Cambria"/>
          <w:sz w:val="22"/>
          <w:szCs w:val="22"/>
        </w:rPr>
        <w:t>(3) Pojedini pojmovi korišteni u odredbama ovog Prostornog plana imaju sljedeće značenje:</w:t>
      </w:r>
    </w:p>
    <w:p w14:paraId="3AC774EF" w14:textId="77777777" w:rsidR="00470A89" w:rsidRPr="00686BD5" w:rsidRDefault="00470A89" w:rsidP="00A72089">
      <w:pPr>
        <w:numPr>
          <w:ilvl w:val="0"/>
          <w:numId w:val="67"/>
        </w:numPr>
        <w:spacing w:line="276" w:lineRule="auto"/>
        <w:jc w:val="both"/>
        <w:rPr>
          <w:rFonts w:ascii="Cambria" w:hAnsi="Cambria"/>
          <w:sz w:val="22"/>
          <w:szCs w:val="22"/>
        </w:rPr>
      </w:pPr>
      <w:r w:rsidRPr="00686BD5">
        <w:rPr>
          <w:rFonts w:ascii="Cambria" w:hAnsi="Cambria"/>
          <w:sz w:val="22"/>
          <w:szCs w:val="22"/>
        </w:rPr>
        <w:t>geotermalna energija je energija pohranjena u obliku topline ispod krute Zemljine površine</w:t>
      </w:r>
    </w:p>
    <w:p w14:paraId="10DDCEF7" w14:textId="77777777" w:rsidR="00470A89" w:rsidRPr="00686BD5" w:rsidRDefault="00470A89" w:rsidP="00A72089">
      <w:pPr>
        <w:numPr>
          <w:ilvl w:val="0"/>
          <w:numId w:val="67"/>
        </w:numPr>
        <w:spacing w:line="276" w:lineRule="auto"/>
        <w:jc w:val="both"/>
        <w:rPr>
          <w:rFonts w:ascii="Cambria" w:hAnsi="Cambria"/>
          <w:sz w:val="22"/>
          <w:szCs w:val="22"/>
        </w:rPr>
      </w:pPr>
      <w:r w:rsidRPr="00686BD5">
        <w:rPr>
          <w:rFonts w:ascii="Cambria" w:hAnsi="Cambria"/>
          <w:sz w:val="22"/>
          <w:szCs w:val="22"/>
        </w:rPr>
        <w:t>energija iz okoliša je toplinska energija koja nastaje prirodnim putem i energija akumulirana u okolišu unutar ograničenog područja koja može biti skladištena u okolnom zraku, osim u ispušnom zraku, u površinskim vodama ili u kanalizacijskoj vodi</w:t>
      </w:r>
    </w:p>
    <w:p w14:paraId="2859A0EA" w14:textId="77777777" w:rsidR="00470A89" w:rsidRPr="00686BD5" w:rsidRDefault="00470A89" w:rsidP="00A72089">
      <w:pPr>
        <w:numPr>
          <w:ilvl w:val="0"/>
          <w:numId w:val="67"/>
        </w:numPr>
        <w:spacing w:line="276" w:lineRule="auto"/>
        <w:jc w:val="both"/>
        <w:rPr>
          <w:rFonts w:ascii="Cambria" w:hAnsi="Cambria"/>
          <w:sz w:val="22"/>
          <w:szCs w:val="22"/>
        </w:rPr>
      </w:pPr>
      <w:r w:rsidRPr="00686BD5">
        <w:rPr>
          <w:rFonts w:ascii="Cambria" w:hAnsi="Cambria"/>
          <w:sz w:val="22"/>
          <w:szCs w:val="22"/>
        </w:rPr>
        <w:t>goriva iz biomase su plinovita i kruta goriva proizvedena iz biomase</w:t>
      </w:r>
    </w:p>
    <w:p w14:paraId="117EF9EB" w14:textId="77777777" w:rsidR="00470A89" w:rsidRPr="00686BD5" w:rsidRDefault="00470A89" w:rsidP="00A72089">
      <w:pPr>
        <w:numPr>
          <w:ilvl w:val="0"/>
          <w:numId w:val="67"/>
        </w:numPr>
        <w:spacing w:line="276" w:lineRule="auto"/>
        <w:jc w:val="both"/>
        <w:rPr>
          <w:rFonts w:ascii="Cambria" w:hAnsi="Cambria"/>
          <w:sz w:val="22"/>
          <w:szCs w:val="22"/>
        </w:rPr>
      </w:pPr>
      <w:proofErr w:type="spellStart"/>
      <w:r w:rsidRPr="00686BD5">
        <w:rPr>
          <w:rFonts w:ascii="Cambria" w:hAnsi="Cambria"/>
          <w:sz w:val="22"/>
          <w:szCs w:val="22"/>
        </w:rPr>
        <w:t>kogeneracijsko</w:t>
      </w:r>
      <w:proofErr w:type="spellEnd"/>
      <w:r w:rsidRPr="00686BD5">
        <w:rPr>
          <w:rFonts w:ascii="Cambria" w:hAnsi="Cambria"/>
          <w:sz w:val="22"/>
          <w:szCs w:val="22"/>
        </w:rPr>
        <w:t xml:space="preserve"> postrojenje je proizvodno postrojenje u kojem se istodobno proizvodi električna i toplinska energija u jedinstvenom procesu, pri čemu se </w:t>
      </w:r>
      <w:proofErr w:type="spellStart"/>
      <w:r w:rsidRPr="00686BD5">
        <w:rPr>
          <w:rFonts w:ascii="Cambria" w:hAnsi="Cambria"/>
          <w:sz w:val="22"/>
          <w:szCs w:val="22"/>
        </w:rPr>
        <w:t>kogeneracijska</w:t>
      </w:r>
      <w:proofErr w:type="spellEnd"/>
      <w:r w:rsidRPr="00686BD5">
        <w:rPr>
          <w:rFonts w:ascii="Cambria" w:hAnsi="Cambria"/>
          <w:sz w:val="22"/>
          <w:szCs w:val="22"/>
        </w:rPr>
        <w:t xml:space="preserve"> postrojenja koja obnovljive izvore energije koriste kao primarni izvor energije smatraju proizvodnim postrojenjima koja koriste obnovljive izvore energije</w:t>
      </w:r>
    </w:p>
    <w:p w14:paraId="4F4655BB" w14:textId="77777777" w:rsidR="00470A89" w:rsidRPr="00686BD5" w:rsidRDefault="00470A89" w:rsidP="00A72089">
      <w:pPr>
        <w:numPr>
          <w:ilvl w:val="0"/>
          <w:numId w:val="67"/>
        </w:numPr>
        <w:spacing w:line="276" w:lineRule="auto"/>
        <w:jc w:val="both"/>
        <w:rPr>
          <w:rFonts w:ascii="Cambria" w:hAnsi="Cambria"/>
          <w:sz w:val="22"/>
          <w:szCs w:val="22"/>
        </w:rPr>
      </w:pPr>
      <w:r w:rsidRPr="00686BD5">
        <w:rPr>
          <w:rFonts w:ascii="Cambria" w:hAnsi="Cambria"/>
          <w:sz w:val="22"/>
          <w:szCs w:val="22"/>
        </w:rPr>
        <w:t>proizvodno postrojenje koje koristi obnovljive izvore energije je samostalno i tehnički cjelovito postrojenje koje za proizvodnju električne i/ili toplinske energije koristi obnovljive izvore energije, a koje se može sastojati od više proizvodnih jedinica</w:t>
      </w:r>
    </w:p>
    <w:p w14:paraId="5853CAF6" w14:textId="77777777" w:rsidR="00470A89" w:rsidRPr="00686BD5" w:rsidRDefault="00470A89" w:rsidP="00A72089">
      <w:pPr>
        <w:numPr>
          <w:ilvl w:val="0"/>
          <w:numId w:val="67"/>
        </w:numPr>
        <w:spacing w:line="276" w:lineRule="auto"/>
        <w:jc w:val="both"/>
        <w:rPr>
          <w:rFonts w:ascii="Cambria" w:hAnsi="Cambria"/>
          <w:sz w:val="22"/>
          <w:szCs w:val="22"/>
        </w:rPr>
      </w:pPr>
      <w:r w:rsidRPr="00686BD5">
        <w:rPr>
          <w:rFonts w:ascii="Cambria" w:hAnsi="Cambria"/>
          <w:sz w:val="22"/>
          <w:szCs w:val="22"/>
        </w:rPr>
        <w:t>skladištenje energije je, u kontekstu elektroenergetskog sustava, odgađanje konačne uporabe električne energije do trenutka kasnijeg od onog u kojem je proizvedena ili pretvorba električne energije u oblik energije koji se može skladištiti, skladištenje takve energije i naknadna pretvorba takve energije u električnu energiju ili njezina uporaba kao nositelja energije</w:t>
      </w:r>
    </w:p>
    <w:p w14:paraId="219E2C04" w14:textId="77777777" w:rsidR="00470A89" w:rsidRPr="00686BD5" w:rsidRDefault="00470A89" w:rsidP="00A72089">
      <w:pPr>
        <w:numPr>
          <w:ilvl w:val="0"/>
          <w:numId w:val="67"/>
        </w:numPr>
        <w:spacing w:after="240" w:line="276" w:lineRule="auto"/>
        <w:jc w:val="both"/>
        <w:rPr>
          <w:rFonts w:ascii="Cambria" w:hAnsi="Cambria"/>
          <w:sz w:val="22"/>
          <w:szCs w:val="22"/>
        </w:rPr>
      </w:pPr>
      <w:r w:rsidRPr="00686BD5">
        <w:rPr>
          <w:rFonts w:ascii="Cambria" w:hAnsi="Cambria"/>
          <w:sz w:val="22"/>
          <w:szCs w:val="22"/>
        </w:rPr>
        <w:t xml:space="preserve">površine za gradnju </w:t>
      </w:r>
      <w:proofErr w:type="spellStart"/>
      <w:r w:rsidRPr="00686BD5">
        <w:rPr>
          <w:rFonts w:ascii="Cambria" w:hAnsi="Cambria"/>
          <w:sz w:val="22"/>
          <w:szCs w:val="22"/>
        </w:rPr>
        <w:t>agrosunčanih</w:t>
      </w:r>
      <w:proofErr w:type="spellEnd"/>
      <w:r w:rsidRPr="00686BD5">
        <w:rPr>
          <w:rFonts w:ascii="Cambria" w:hAnsi="Cambria"/>
          <w:sz w:val="22"/>
          <w:szCs w:val="22"/>
        </w:rPr>
        <w:t xml:space="preserve"> elektrana su površine koje su prostornim planom određene kao </w:t>
      </w:r>
      <w:bookmarkStart w:id="103" w:name="_Hlk180473926"/>
      <w:r w:rsidRPr="00686BD5">
        <w:rPr>
          <w:rFonts w:ascii="Cambria" w:hAnsi="Cambria"/>
          <w:sz w:val="22"/>
          <w:szCs w:val="22"/>
        </w:rPr>
        <w:t>poljoprivredno tlo isključivo osnovne namjene – ostalo poljoprivredno tlo (oznake P3)</w:t>
      </w:r>
      <w:bookmarkEnd w:id="103"/>
      <w:r w:rsidRPr="00686BD5">
        <w:rPr>
          <w:rFonts w:ascii="Cambria" w:hAnsi="Cambria"/>
          <w:sz w:val="22"/>
          <w:szCs w:val="22"/>
        </w:rPr>
        <w:t xml:space="preserve">, a na kojima se uspostavom poljoprivrednih trajnih nasada upisanih u evidenciju uporabe poljoprivrednog zemljišta (ARKOD) ili na kojima se uz postojeći prostor obuhvata farme, staklenika ili plastenika  postavom </w:t>
      </w:r>
      <w:proofErr w:type="spellStart"/>
      <w:r w:rsidRPr="00686BD5">
        <w:rPr>
          <w:rFonts w:ascii="Cambria" w:hAnsi="Cambria"/>
          <w:sz w:val="22"/>
          <w:szCs w:val="22"/>
        </w:rPr>
        <w:t>agrosunčanih</w:t>
      </w:r>
      <w:proofErr w:type="spellEnd"/>
      <w:r w:rsidRPr="00686BD5">
        <w:rPr>
          <w:rFonts w:ascii="Cambria" w:hAnsi="Cambria"/>
          <w:sz w:val="22"/>
          <w:szCs w:val="22"/>
        </w:rPr>
        <w:t xml:space="preserve"> elektrana postižu ciljevi razvoja poljoprivredne djelatnosti, uz zadržavanje namjene poljoprivrednog zemljišta.</w:t>
      </w:r>
    </w:p>
    <w:p w14:paraId="4C0B5777" w14:textId="7E57CD2B"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(4) Električna energija proizvedena iz obnovljivih izvora energije može se koristiti za vlastite potrebe, može se skladištiti u postrojenjima za skladištenje energije te se može predati u javni elektroenergetski sustav.“.</w:t>
      </w:r>
    </w:p>
    <w:p w14:paraId="35C9C295" w14:textId="0E26CA31"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w:t>
      </w:r>
      <w:r w:rsidR="001F30C8" w:rsidRPr="00686BD5">
        <w:rPr>
          <w:rFonts w:ascii="Cambria" w:hAnsi="Cambria"/>
          <w:sz w:val="22"/>
          <w:szCs w:val="22"/>
        </w:rPr>
        <w:t>2</w:t>
      </w:r>
      <w:r w:rsidRPr="00686BD5">
        <w:rPr>
          <w:rFonts w:ascii="Cambria" w:hAnsi="Cambria"/>
          <w:sz w:val="22"/>
          <w:szCs w:val="22"/>
        </w:rPr>
        <w:t xml:space="preserve">) </w:t>
      </w:r>
      <w:r w:rsidR="001F30C8" w:rsidRPr="00686BD5">
        <w:rPr>
          <w:rFonts w:ascii="Cambria" w:hAnsi="Cambria"/>
          <w:sz w:val="22"/>
          <w:szCs w:val="22"/>
        </w:rPr>
        <w:t>I</w:t>
      </w:r>
      <w:r w:rsidRPr="00686BD5">
        <w:rPr>
          <w:rFonts w:ascii="Cambria" w:hAnsi="Cambria"/>
          <w:sz w:val="22"/>
          <w:szCs w:val="22"/>
        </w:rPr>
        <w:t>za stavka 4. dodaju se stavci od 5. do 15. koji glase:</w:t>
      </w:r>
    </w:p>
    <w:p w14:paraId="0A2C94D0"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 xml:space="preserve">„(5) Za omogućavanje skladištenja proizvedene električne energije dozvoljena je izgradnja postrojenja za skladištenje energije, odnosno postrojenja u kojima se električna energija pohranjuje pretvorbom u neki drugi oblik energije, kao na primjer, električne kotlove sa spremnikom, toplinske pumpe, baterijske spremnike, </w:t>
      </w:r>
      <w:proofErr w:type="spellStart"/>
      <w:r w:rsidRPr="00686BD5">
        <w:rPr>
          <w:rFonts w:ascii="Cambria" w:hAnsi="Cambria"/>
          <w:sz w:val="22"/>
          <w:szCs w:val="22"/>
        </w:rPr>
        <w:t>elektrolizatore</w:t>
      </w:r>
      <w:proofErr w:type="spellEnd"/>
      <w:r w:rsidRPr="00686BD5">
        <w:rPr>
          <w:rFonts w:ascii="Cambria" w:hAnsi="Cambria"/>
          <w:sz w:val="22"/>
          <w:szCs w:val="22"/>
        </w:rPr>
        <w:t xml:space="preserve"> sa spremnikom vodika i ostale uređaje u koje se električna energija može u nekom obliku pohraniti i kasnije predati u prijenosnu ili distribucijsku mrežu.</w:t>
      </w:r>
    </w:p>
    <w:p w14:paraId="6B55A343"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(6) Gradnja postrojenja za skladištenje energije dozvoljena je u obuhvatu proizvodnih postrojenja za proizvodnju električne energije iz obnovljivih izvora energije.</w:t>
      </w:r>
    </w:p>
    <w:p w14:paraId="4F6527EB"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lastRenderedPageBreak/>
        <w:t xml:space="preserve">(7) Za omogućavanje preuzimanja viška ili ukupne proizvedene električne energije u javni elektroenergetski sustav dozvoljena je izgradnja elektroenergetskih postrojenja veličine i snage potrebne za prihvat proizvedene električne energije, kao i priključnih vodova za povezivanje s javnom elektroenergetskom mrežom. </w:t>
      </w:r>
    </w:p>
    <w:p w14:paraId="76B92F78"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(8) Povezivanje, odnosno priključak planiranih proizvodnih postrojenja koja koriste obnovljive izvore energije i postrojenja za skladištenje energije na javnu elektroenergetsku mrežu sastoji se od pripadajuće trafostanice/</w:t>
      </w:r>
      <w:proofErr w:type="spellStart"/>
      <w:r w:rsidRPr="00686BD5">
        <w:rPr>
          <w:rFonts w:ascii="Cambria" w:hAnsi="Cambria"/>
          <w:sz w:val="22"/>
          <w:szCs w:val="22"/>
        </w:rPr>
        <w:t>rasklopišta</w:t>
      </w:r>
      <w:proofErr w:type="spellEnd"/>
      <w:r w:rsidRPr="00686BD5">
        <w:rPr>
          <w:rFonts w:ascii="Cambria" w:hAnsi="Cambria"/>
          <w:sz w:val="22"/>
          <w:szCs w:val="22"/>
        </w:rPr>
        <w:t xml:space="preserve"> i priključnog dalekovoda/kabela na postojeći ili planirani dalekovod ili trafostanicu javnog elektroenergetskog sustava. Priključak se može smatrati sastavnim dijelom zahvata izgradnje proizvodnog postrojenja koje koristi obnovljive izvore energije ili postrojenja za skladištenje energije.</w:t>
      </w:r>
    </w:p>
    <w:p w14:paraId="395F0B46"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(9) Točno definiranje trase i tehničkih obilježja priključnog dalekovoda/kabela i trafostanice/</w:t>
      </w:r>
      <w:proofErr w:type="spellStart"/>
      <w:r w:rsidRPr="00686BD5">
        <w:rPr>
          <w:rFonts w:ascii="Cambria" w:hAnsi="Cambria"/>
          <w:sz w:val="22"/>
          <w:szCs w:val="22"/>
        </w:rPr>
        <w:t>rasklopišta</w:t>
      </w:r>
      <w:proofErr w:type="spellEnd"/>
      <w:r w:rsidRPr="00686BD5">
        <w:rPr>
          <w:rFonts w:ascii="Cambria" w:hAnsi="Cambria"/>
          <w:sz w:val="22"/>
          <w:szCs w:val="22"/>
        </w:rPr>
        <w:t xml:space="preserve"> u sklopu proizvodnog postrojenja koje koristi obnovljive izvore energije, odnosno postrojenja za skladištenje energije, definirati će se u postupku ishođenja akta kojim se dozvoljava gradnja, pri čemu je potrebno provesti postupke propisane propisima iz područja zaštite okoliša i prirode (OPUO postupak), po dobivenim posebnim uvjetima od nadležnog javnopravnog tijela (operatora prijenosnog sustava ili operatora distribucijskog sustava, ovisno o nadležnosti priključenja).</w:t>
      </w:r>
    </w:p>
    <w:p w14:paraId="0E405FDD"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 xml:space="preserve">(10) Za projekte </w:t>
      </w:r>
      <w:bookmarkStart w:id="104" w:name="_Hlk179958284"/>
      <w:r w:rsidRPr="00686BD5">
        <w:rPr>
          <w:rFonts w:ascii="Cambria" w:hAnsi="Cambria"/>
          <w:sz w:val="22"/>
          <w:szCs w:val="22"/>
        </w:rPr>
        <w:t xml:space="preserve">regionalnog i državnog značaja </w:t>
      </w:r>
      <w:bookmarkEnd w:id="104"/>
      <w:r w:rsidRPr="00686BD5">
        <w:rPr>
          <w:rFonts w:ascii="Cambria" w:hAnsi="Cambria"/>
          <w:sz w:val="22"/>
          <w:szCs w:val="22"/>
        </w:rPr>
        <w:t>u postupku izrade projektne dokumentacije potrebno je izraditi krajobrazni elaborat / projekt krajobraznog uređenja koji će analizirati i vrednovati prostor unutar i izvan obuhvata zahvata u odnosu na planirani zahvat, šire područje naselja i kulturna dobra, kako bi se postigla bolja vizualna uklopljenost postrojenja u okolni prostor te kako bi se utvrdile smjernice za zaštitu i očuvanje te ublažavanje negativnih utjecaja zahvata.</w:t>
      </w:r>
    </w:p>
    <w:p w14:paraId="56AA562F"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 xml:space="preserve">(11) Gradnja proizvodnih postrojenja i proizvodnih jedinica koja proizvode električnu energiju iz obnovljivih izvora energije i visokoučinkovite kogeneracije unutar obuhvata zaštićene kulturno povijesne cjeline i zaštićenih kulturnih dobara provodi se sukladno posebnim uvjetima nadležnog konzervatorskog odjela, na način da se što manje naruši izgled naselja, karakteristične vizure, vrijedne ambijentalne cjeline ili pojedinačne građevine koje imaju status kulturnog dobra. </w:t>
      </w:r>
    </w:p>
    <w:p w14:paraId="5FB92C0E"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(12) Gradnja proizvodnih postrojenja i proizvodnih jedinica koja proizvode električnu energiju iz obnovljivih izvora energije i visokoučinkovite kogeneracije dozvoljena je izvan područja koja su zaštićena ili predložena za zaštitu temeljem posebnih propisa iz područja zaštite prirode.</w:t>
      </w:r>
    </w:p>
    <w:p w14:paraId="5DDBECE7"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(13) Uvjeti smještaja i gradnje proizvodnih postrojenja i proizvodnih jedinica koja proizvode električnu energiju iz obnovljivih izvora energije i visokoučinkovite kogeneracije te postrojenja za skladištenje energije, ukoliko posebnim uvjetima za gradnju istih nije drugačije određeno, jednaki su uvjetima gradnje i uređenja prostora za odgovarajuću namjenu površine unutar koje se određeno postrojenje gradi.</w:t>
      </w:r>
    </w:p>
    <w:p w14:paraId="591C2F43" w14:textId="77777777" w:rsidR="00470A89" w:rsidRPr="00686BD5" w:rsidRDefault="00470A89" w:rsidP="00470A89">
      <w:pPr>
        <w:spacing w:before="240" w:after="240" w:line="276" w:lineRule="auto"/>
        <w:jc w:val="both"/>
        <w:rPr>
          <w:rFonts w:ascii="Cambria" w:hAnsi="Cambria"/>
          <w:sz w:val="22"/>
          <w:szCs w:val="22"/>
        </w:rPr>
      </w:pPr>
      <w:r w:rsidRPr="00686BD5">
        <w:rPr>
          <w:rFonts w:ascii="Cambria" w:hAnsi="Cambria"/>
          <w:sz w:val="22"/>
          <w:szCs w:val="22"/>
        </w:rPr>
        <w:t>(14) Na građevnoj čestici proizvodnog postrojenja i/ili proizvodne jedinice koji proizvode električnu energiju iz obnovljivih izvora energije i visokoučinkovite kogeneracije te postrojenja za skladištenje energije dozvoljena je gradnja pomoćnih građevina u funkciji osnovne namjene.</w:t>
      </w:r>
    </w:p>
    <w:p w14:paraId="209518B1" w14:textId="52F28B79" w:rsidR="00CF38FE" w:rsidRPr="00686BD5" w:rsidRDefault="00470A89" w:rsidP="009F55E6">
      <w:pPr>
        <w:spacing w:before="240" w:line="276" w:lineRule="auto"/>
        <w:jc w:val="both"/>
        <w:rPr>
          <w:rFonts w:ascii="Cambria" w:hAnsi="Cambria"/>
          <w:sz w:val="22"/>
          <w:szCs w:val="22"/>
        </w:rPr>
      </w:pPr>
      <w:r w:rsidRPr="00686BD5">
        <w:rPr>
          <w:rFonts w:ascii="Cambria" w:hAnsi="Cambria"/>
          <w:sz w:val="22"/>
          <w:szCs w:val="22"/>
        </w:rPr>
        <w:lastRenderedPageBreak/>
        <w:t>(15) Pristupne puteve za proizvodna postrojenja i proizvodne jedinice koje proizvode električnu energiju iz obnovljivih izvora energije i visokoučinkovite kogeneracije, kao i za postrojenja za skladištenje energije, potrebno je planirati na način da se u najvećoj mogućoj mjeri iskoriste postojeći putevi i prometnice.“.</w:t>
      </w:r>
    </w:p>
    <w:p w14:paraId="2A46FC40" w14:textId="77777777" w:rsidR="009F55E6" w:rsidRPr="00686BD5" w:rsidRDefault="009F55E6" w:rsidP="009F55E6">
      <w:pPr>
        <w:spacing w:line="276" w:lineRule="auto"/>
        <w:jc w:val="center"/>
        <w:rPr>
          <w:rFonts w:ascii="Cambria" w:hAnsi="Cambria"/>
          <w:b/>
          <w:bCs/>
          <w:sz w:val="22"/>
          <w:szCs w:val="22"/>
        </w:rPr>
      </w:pPr>
    </w:p>
    <w:p w14:paraId="6541C975" w14:textId="6AC9DF31" w:rsidR="00CF38FE" w:rsidRPr="00686BD5" w:rsidRDefault="00CF38FE" w:rsidP="00D5572E">
      <w:pPr>
        <w:pStyle w:val="Odlomakpopisa"/>
        <w:numPr>
          <w:ilvl w:val="0"/>
          <w:numId w:val="114"/>
        </w:numPr>
        <w:spacing w:after="240" w:line="276" w:lineRule="auto"/>
        <w:ind w:left="714" w:hanging="357"/>
        <w:jc w:val="center"/>
        <w:rPr>
          <w:rFonts w:ascii="Cambria" w:hAnsi="Cambria"/>
          <w:b/>
          <w:bCs/>
          <w:sz w:val="22"/>
          <w:szCs w:val="22"/>
        </w:rPr>
      </w:pPr>
    </w:p>
    <w:p w14:paraId="79E12905" w14:textId="2192ADA1" w:rsidR="00470A89" w:rsidRPr="00686BD5" w:rsidRDefault="00CF38FE" w:rsidP="00470A89">
      <w:pPr>
        <w:spacing w:before="240" w:after="240" w:line="276" w:lineRule="auto"/>
        <w:jc w:val="both"/>
        <w:rPr>
          <w:rFonts w:ascii="Cambria" w:hAnsi="Cambria"/>
          <w:sz w:val="22"/>
          <w:szCs w:val="22"/>
        </w:rPr>
      </w:pPr>
      <w:r w:rsidRPr="00686BD5">
        <w:rPr>
          <w:rFonts w:ascii="Cambria" w:hAnsi="Cambria"/>
          <w:sz w:val="22"/>
          <w:szCs w:val="22"/>
        </w:rPr>
        <w:t>(1)</w:t>
      </w:r>
      <w:r w:rsidR="00722F71" w:rsidRPr="00686BD5">
        <w:rPr>
          <w:rFonts w:ascii="Cambria" w:hAnsi="Cambria"/>
          <w:sz w:val="22"/>
          <w:szCs w:val="22"/>
        </w:rPr>
        <w:t xml:space="preserve"> U članku 98.b stavci od 1. do 4. mijenjaju se i glase:</w:t>
      </w:r>
    </w:p>
    <w:p w14:paraId="3F5AF050" w14:textId="77777777" w:rsidR="00722F71" w:rsidRPr="00686BD5" w:rsidRDefault="00722F71" w:rsidP="00722F71">
      <w:pPr>
        <w:pStyle w:val="clanak"/>
        <w:tabs>
          <w:tab w:val="clear" w:pos="426"/>
          <w:tab w:val="left" w:pos="0"/>
        </w:tabs>
        <w:spacing w:line="276" w:lineRule="auto"/>
        <w:rPr>
          <w:rFonts w:ascii="Cambria" w:hAnsi="Cambria"/>
          <w:sz w:val="22"/>
          <w:szCs w:val="22"/>
          <w:lang w:val="hr-HR"/>
        </w:rPr>
      </w:pPr>
      <w:r w:rsidRPr="00686BD5">
        <w:rPr>
          <w:rFonts w:ascii="Cambria" w:hAnsi="Cambria"/>
          <w:sz w:val="22"/>
          <w:szCs w:val="22"/>
          <w:lang w:val="hr-HR"/>
        </w:rPr>
        <w:t>„(1) Sve građevine i postrojenja u funkciji proizvodnje i korištenja energije iz obnovljivih izvora energije i visokoučinkovite kogeneracije i postrojenja za skladištenje energije potrebno je predvidjeti na način da odgovaraju strateškim dokumentima državne i županijske razine kojima se uređuje energetski sektor, drugim posebnim propisima, te propisima kojima se utvrđuje njihova neškodljivost za ljudsko zdravlje i okoliš.</w:t>
      </w:r>
    </w:p>
    <w:p w14:paraId="1EC20149" w14:textId="77777777" w:rsidR="00722F71" w:rsidRPr="00686BD5" w:rsidRDefault="00722F71" w:rsidP="00722F71">
      <w:pPr>
        <w:tabs>
          <w:tab w:val="left" w:pos="426"/>
        </w:tabs>
        <w:spacing w:line="276" w:lineRule="auto"/>
        <w:jc w:val="both"/>
        <w:rPr>
          <w:rFonts w:ascii="Cambria" w:hAnsi="Cambria"/>
          <w:sz w:val="22"/>
          <w:szCs w:val="22"/>
        </w:rPr>
      </w:pPr>
    </w:p>
    <w:p w14:paraId="13B8074B" w14:textId="77777777" w:rsidR="00722F71" w:rsidRPr="00686BD5" w:rsidRDefault="00722F71" w:rsidP="00722F71">
      <w:pPr>
        <w:tabs>
          <w:tab w:val="left" w:pos="426"/>
        </w:tabs>
        <w:spacing w:line="276" w:lineRule="auto"/>
        <w:jc w:val="both"/>
        <w:rPr>
          <w:rFonts w:ascii="Cambria" w:hAnsi="Cambria"/>
          <w:sz w:val="22"/>
          <w:szCs w:val="22"/>
        </w:rPr>
      </w:pPr>
      <w:r w:rsidRPr="00686BD5">
        <w:rPr>
          <w:rFonts w:ascii="Cambria" w:hAnsi="Cambria"/>
          <w:sz w:val="22"/>
          <w:szCs w:val="22"/>
        </w:rPr>
        <w:t>(2) Povezivanje, odnosno priključak proizvodnih postrojenja i proizvodnih jedinica za proizvodnju električne energije iz obnovljivih izvora energije i visokoučinkovite kogeneracije na postojeću javnu elektroenergetsku mrežu ovisi o tehničkim mogućnostima javne elektroenergetske mreže izgrađene na području Općine Gornja Rijeka.</w:t>
      </w:r>
    </w:p>
    <w:p w14:paraId="15FC7D73" w14:textId="77777777" w:rsidR="00722F71" w:rsidRPr="00686BD5" w:rsidRDefault="00722F71" w:rsidP="00722F71">
      <w:pPr>
        <w:tabs>
          <w:tab w:val="left" w:pos="426"/>
        </w:tabs>
        <w:spacing w:line="276" w:lineRule="auto"/>
        <w:jc w:val="both"/>
        <w:rPr>
          <w:rFonts w:ascii="Cambria" w:hAnsi="Cambria"/>
          <w:sz w:val="22"/>
          <w:szCs w:val="22"/>
        </w:rPr>
      </w:pPr>
    </w:p>
    <w:p w14:paraId="126556E8" w14:textId="77777777" w:rsidR="00722F71" w:rsidRPr="00686BD5" w:rsidRDefault="00722F71" w:rsidP="00722F71">
      <w:pPr>
        <w:tabs>
          <w:tab w:val="left" w:pos="426"/>
        </w:tabs>
        <w:spacing w:line="276" w:lineRule="auto"/>
        <w:jc w:val="both"/>
        <w:rPr>
          <w:rFonts w:ascii="Cambria" w:hAnsi="Cambria"/>
          <w:sz w:val="22"/>
          <w:szCs w:val="22"/>
        </w:rPr>
      </w:pPr>
      <w:r w:rsidRPr="00686BD5">
        <w:rPr>
          <w:rFonts w:ascii="Cambria" w:hAnsi="Cambria"/>
          <w:sz w:val="22"/>
          <w:szCs w:val="22"/>
        </w:rPr>
        <w:t>(3)</w:t>
      </w:r>
      <w:r w:rsidRPr="00686BD5">
        <w:rPr>
          <w:rFonts w:ascii="Cambria" w:hAnsi="Cambria"/>
          <w:sz w:val="22"/>
          <w:szCs w:val="22"/>
        </w:rPr>
        <w:tab/>
        <w:t xml:space="preserve">Postrojenja koja pri proizvodnji energije proizvode buku veću od dozvoljene za namjenu površine unutar koje se lociraju ili neugodne mirise koji bi mogli negativno utjecati na kvalitetu stanovanja u naselju, potrebno je najmanje </w:t>
      </w:r>
      <w:smartTag w:uri="urn:schemas-microsoft-com:office:smarttags" w:element="metricconverter">
        <w:smartTagPr>
          <w:attr w:name="ProductID" w:val="100 m"/>
        </w:smartTagPr>
        <w:r w:rsidRPr="00686BD5">
          <w:rPr>
            <w:rFonts w:ascii="Cambria" w:hAnsi="Cambria"/>
            <w:sz w:val="22"/>
            <w:szCs w:val="22"/>
          </w:rPr>
          <w:t>100 m</w:t>
        </w:r>
      </w:smartTag>
      <w:r w:rsidRPr="00686BD5">
        <w:rPr>
          <w:rFonts w:ascii="Cambria" w:hAnsi="Cambria"/>
          <w:sz w:val="22"/>
          <w:szCs w:val="22"/>
        </w:rPr>
        <w:t xml:space="preserve"> udaljiti od </w:t>
      </w:r>
      <w:bookmarkStart w:id="105" w:name="_Hlk180572612"/>
      <w:r w:rsidRPr="00686BD5">
        <w:rPr>
          <w:rFonts w:ascii="Cambria" w:hAnsi="Cambria"/>
          <w:sz w:val="22"/>
          <w:szCs w:val="22"/>
        </w:rPr>
        <w:t>stambene, javne i društvene te sportsko-rekreacijske namjene uskladiti sa mjerama sprječavanja nepovoljna utjecaja na okoliš propisanim u poglavlju 8. ovih Odredbi</w:t>
      </w:r>
      <w:bookmarkEnd w:id="105"/>
      <w:r w:rsidRPr="00686BD5">
        <w:rPr>
          <w:rFonts w:ascii="Cambria" w:hAnsi="Cambria"/>
          <w:sz w:val="22"/>
          <w:szCs w:val="22"/>
        </w:rPr>
        <w:t>, dok je za druge vrste štetnih utjecaja po ljudsko zdravlje ili okoliš, udaljenost potrebno predvidjeti ovisno o posebnim propisima. Ostali uvjeti za smještanje i gradnju utvrđuju se isto kao i ostale građevine unutar odgovarajuće namjene površina.</w:t>
      </w:r>
    </w:p>
    <w:p w14:paraId="54C3C99D" w14:textId="77777777" w:rsidR="00722F71" w:rsidRPr="00686BD5" w:rsidRDefault="00722F71" w:rsidP="00722F71">
      <w:pPr>
        <w:tabs>
          <w:tab w:val="left" w:pos="426"/>
        </w:tabs>
        <w:spacing w:line="276" w:lineRule="auto"/>
        <w:jc w:val="both"/>
        <w:rPr>
          <w:rFonts w:ascii="Cambria" w:hAnsi="Cambria"/>
          <w:sz w:val="22"/>
          <w:szCs w:val="22"/>
        </w:rPr>
      </w:pPr>
    </w:p>
    <w:p w14:paraId="761A62E0" w14:textId="36A92F62" w:rsidR="00722F71" w:rsidRPr="00686BD5" w:rsidRDefault="00722F71" w:rsidP="00722F71">
      <w:pPr>
        <w:tabs>
          <w:tab w:val="left" w:pos="426"/>
        </w:tabs>
        <w:spacing w:line="276" w:lineRule="auto"/>
        <w:jc w:val="both"/>
        <w:rPr>
          <w:rFonts w:ascii="Cambria" w:hAnsi="Cambria"/>
          <w:sz w:val="22"/>
          <w:szCs w:val="22"/>
        </w:rPr>
      </w:pPr>
      <w:bookmarkStart w:id="106" w:name="_Hlk180568240"/>
      <w:r w:rsidRPr="00686BD5">
        <w:rPr>
          <w:rFonts w:ascii="Cambria" w:hAnsi="Cambria"/>
          <w:sz w:val="22"/>
          <w:szCs w:val="22"/>
        </w:rPr>
        <w:t xml:space="preserve">(4) Uz </w:t>
      </w:r>
      <w:bookmarkStart w:id="107" w:name="_Hlk180570475"/>
      <w:r w:rsidRPr="00686BD5">
        <w:rPr>
          <w:rFonts w:ascii="Cambria" w:hAnsi="Cambria"/>
          <w:sz w:val="22"/>
          <w:szCs w:val="22"/>
        </w:rPr>
        <w:t xml:space="preserve">proizvodna postrojenja i proizvodne jedinice koje proizvode električnu energiju iz obnovljivih izvora energije i visokoučinkovite kogeneracije </w:t>
      </w:r>
      <w:bookmarkEnd w:id="107"/>
      <w:r w:rsidRPr="00686BD5">
        <w:rPr>
          <w:rFonts w:ascii="Cambria" w:hAnsi="Cambria"/>
          <w:sz w:val="22"/>
          <w:szCs w:val="22"/>
        </w:rPr>
        <w:t>mogu se graditi poljoprivredne građevine bez izvora onečišćenja (staklenici i plastenici za uzgoj voća, povrća i cvijeća te njihovi prateći sadržaji) kako bi se u što većoj mjeri iskoristila dobivena energija, sukladno važećim propisima i posebnim uvjetima gradnje.“.</w:t>
      </w:r>
    </w:p>
    <w:bookmarkEnd w:id="106"/>
    <w:p w14:paraId="6D501938" w14:textId="77777777" w:rsidR="00722F71" w:rsidRPr="00686BD5" w:rsidRDefault="00722F71" w:rsidP="00722F71">
      <w:pPr>
        <w:tabs>
          <w:tab w:val="left" w:pos="426"/>
        </w:tabs>
        <w:spacing w:line="276" w:lineRule="auto"/>
        <w:jc w:val="both"/>
        <w:rPr>
          <w:rFonts w:ascii="Cambria" w:hAnsi="Cambria"/>
          <w:sz w:val="20"/>
          <w:szCs w:val="20"/>
        </w:rPr>
      </w:pPr>
    </w:p>
    <w:p w14:paraId="34E45E46" w14:textId="416775E2" w:rsidR="00722F71" w:rsidRPr="00686BD5" w:rsidRDefault="00722F71" w:rsidP="00722F71">
      <w:pPr>
        <w:rPr>
          <w:rFonts w:ascii="Cambria" w:hAnsi="Cambria"/>
          <w:sz w:val="22"/>
          <w:szCs w:val="22"/>
        </w:rPr>
      </w:pPr>
      <w:r w:rsidRPr="00686BD5">
        <w:rPr>
          <w:rFonts w:ascii="Cambria" w:hAnsi="Cambria"/>
          <w:sz w:val="22"/>
          <w:szCs w:val="22"/>
        </w:rPr>
        <w:t>(2) U istom članku stavci 5., 6. i 7. brišu se.</w:t>
      </w:r>
    </w:p>
    <w:p w14:paraId="1E50FB26" w14:textId="77777777" w:rsidR="00722F71" w:rsidRPr="00686BD5" w:rsidRDefault="00722F71" w:rsidP="00722F71">
      <w:pPr>
        <w:rPr>
          <w:rFonts w:ascii="Cambria" w:hAnsi="Cambria"/>
          <w:sz w:val="22"/>
          <w:szCs w:val="22"/>
        </w:rPr>
      </w:pPr>
    </w:p>
    <w:p w14:paraId="0BAAA8AA" w14:textId="088B5A6F" w:rsidR="00722F71" w:rsidRPr="00686BD5" w:rsidRDefault="00722F71" w:rsidP="00D5572E">
      <w:pPr>
        <w:pStyle w:val="Odlomakpopisa"/>
        <w:numPr>
          <w:ilvl w:val="0"/>
          <w:numId w:val="114"/>
        </w:numPr>
        <w:spacing w:after="240" w:line="276" w:lineRule="auto"/>
        <w:ind w:left="714" w:hanging="357"/>
        <w:jc w:val="center"/>
        <w:rPr>
          <w:rFonts w:ascii="Cambria" w:hAnsi="Cambria"/>
          <w:b/>
          <w:bCs/>
          <w:sz w:val="22"/>
          <w:szCs w:val="22"/>
        </w:rPr>
      </w:pPr>
    </w:p>
    <w:p w14:paraId="6ADCA78C" w14:textId="78AEFCFA" w:rsidR="00D5572E" w:rsidRPr="00686BD5" w:rsidRDefault="00722F71" w:rsidP="003C10DA">
      <w:pPr>
        <w:spacing w:before="240" w:line="276" w:lineRule="auto"/>
        <w:jc w:val="both"/>
        <w:rPr>
          <w:rFonts w:ascii="Cambria" w:hAnsi="Cambria"/>
          <w:sz w:val="22"/>
          <w:szCs w:val="22"/>
        </w:rPr>
      </w:pPr>
      <w:r w:rsidRPr="00686BD5">
        <w:rPr>
          <w:rFonts w:ascii="Cambria" w:hAnsi="Cambria"/>
          <w:sz w:val="22"/>
          <w:szCs w:val="22"/>
        </w:rPr>
        <w:t xml:space="preserve">(1) </w:t>
      </w:r>
      <w:r w:rsidR="001F30C8" w:rsidRPr="00686BD5">
        <w:rPr>
          <w:rFonts w:ascii="Cambria" w:hAnsi="Cambria"/>
          <w:sz w:val="22"/>
          <w:szCs w:val="22"/>
        </w:rPr>
        <w:t>Ispod članka 98.b</w:t>
      </w:r>
      <w:r w:rsidR="00A70114" w:rsidRPr="00686BD5">
        <w:rPr>
          <w:rFonts w:ascii="Cambria" w:hAnsi="Cambria"/>
          <w:sz w:val="22"/>
          <w:szCs w:val="22"/>
        </w:rPr>
        <w:t xml:space="preserve"> dodaje se </w:t>
      </w:r>
      <w:r w:rsidR="001F30C8" w:rsidRPr="00686BD5">
        <w:rPr>
          <w:rFonts w:ascii="Cambria" w:hAnsi="Cambria"/>
          <w:sz w:val="22"/>
          <w:szCs w:val="22"/>
        </w:rPr>
        <w:t>naziv novog poglavlja</w:t>
      </w:r>
      <w:r w:rsidR="00A70114" w:rsidRPr="00686BD5">
        <w:rPr>
          <w:rFonts w:ascii="Cambria" w:hAnsi="Cambria"/>
          <w:sz w:val="22"/>
          <w:szCs w:val="22"/>
        </w:rPr>
        <w:t xml:space="preserve"> koji glasi: „</w:t>
      </w:r>
      <w:r w:rsidR="00A70114" w:rsidRPr="00686BD5">
        <w:rPr>
          <w:rFonts w:ascii="Cambria" w:hAnsi="Cambria"/>
          <w:b/>
          <w:bCs/>
          <w:sz w:val="22"/>
          <w:szCs w:val="22"/>
        </w:rPr>
        <w:t xml:space="preserve">5.4.1. Sunčane i </w:t>
      </w:r>
      <w:proofErr w:type="spellStart"/>
      <w:r w:rsidR="00A70114" w:rsidRPr="00686BD5">
        <w:rPr>
          <w:rFonts w:ascii="Cambria" w:hAnsi="Cambria"/>
          <w:b/>
          <w:bCs/>
          <w:sz w:val="22"/>
          <w:szCs w:val="22"/>
        </w:rPr>
        <w:t>agrosunčane</w:t>
      </w:r>
      <w:proofErr w:type="spellEnd"/>
      <w:r w:rsidR="00A70114" w:rsidRPr="00686BD5">
        <w:rPr>
          <w:rFonts w:ascii="Cambria" w:hAnsi="Cambria"/>
          <w:b/>
          <w:bCs/>
          <w:sz w:val="22"/>
          <w:szCs w:val="22"/>
        </w:rPr>
        <w:t xml:space="preserve"> elektrane</w:t>
      </w:r>
      <w:r w:rsidR="00A70114" w:rsidRPr="00686BD5">
        <w:rPr>
          <w:rFonts w:ascii="Cambria" w:hAnsi="Cambria"/>
          <w:sz w:val="22"/>
          <w:szCs w:val="22"/>
        </w:rPr>
        <w:t>“.</w:t>
      </w:r>
    </w:p>
    <w:p w14:paraId="3ED99D14" w14:textId="77777777" w:rsidR="003C10DA" w:rsidRPr="00686BD5" w:rsidRDefault="003C10DA" w:rsidP="003C10DA">
      <w:pPr>
        <w:spacing w:line="276" w:lineRule="auto"/>
        <w:jc w:val="center"/>
        <w:rPr>
          <w:rFonts w:ascii="Cambria" w:hAnsi="Cambria"/>
          <w:b/>
          <w:bCs/>
          <w:sz w:val="22"/>
          <w:szCs w:val="22"/>
        </w:rPr>
      </w:pPr>
    </w:p>
    <w:p w14:paraId="518E031B" w14:textId="131AD596" w:rsidR="001F30C8" w:rsidRPr="00686BD5" w:rsidRDefault="001F30C8" w:rsidP="00D5572E">
      <w:pPr>
        <w:pStyle w:val="Odlomakpopisa"/>
        <w:numPr>
          <w:ilvl w:val="0"/>
          <w:numId w:val="114"/>
        </w:numPr>
        <w:spacing w:after="240" w:line="276" w:lineRule="auto"/>
        <w:ind w:left="714" w:hanging="357"/>
        <w:jc w:val="center"/>
        <w:rPr>
          <w:rFonts w:ascii="Cambria" w:hAnsi="Cambria"/>
          <w:b/>
          <w:bCs/>
          <w:sz w:val="22"/>
          <w:szCs w:val="22"/>
        </w:rPr>
      </w:pPr>
    </w:p>
    <w:p w14:paraId="5E1B2173" w14:textId="7F11376C" w:rsidR="00A70114" w:rsidRPr="00686BD5" w:rsidRDefault="00A70114" w:rsidP="00470A89">
      <w:pPr>
        <w:spacing w:before="240" w:after="240" w:line="276" w:lineRule="auto"/>
        <w:jc w:val="both"/>
        <w:rPr>
          <w:rFonts w:ascii="Cambria" w:hAnsi="Cambria"/>
          <w:sz w:val="22"/>
          <w:szCs w:val="22"/>
        </w:rPr>
      </w:pPr>
      <w:r w:rsidRPr="00686BD5">
        <w:rPr>
          <w:rFonts w:ascii="Cambria" w:hAnsi="Cambria"/>
          <w:sz w:val="22"/>
          <w:szCs w:val="22"/>
        </w:rPr>
        <w:t>(</w:t>
      </w:r>
      <w:r w:rsidR="001F30C8" w:rsidRPr="00686BD5">
        <w:rPr>
          <w:rFonts w:ascii="Cambria" w:hAnsi="Cambria"/>
          <w:sz w:val="22"/>
          <w:szCs w:val="22"/>
        </w:rPr>
        <w:t>1</w:t>
      </w:r>
      <w:r w:rsidRPr="00686BD5">
        <w:rPr>
          <w:rFonts w:ascii="Cambria" w:hAnsi="Cambria"/>
          <w:sz w:val="22"/>
          <w:szCs w:val="22"/>
        </w:rPr>
        <w:t>) U članku 98.</w:t>
      </w:r>
      <w:r w:rsidR="006F0198" w:rsidRPr="00686BD5">
        <w:rPr>
          <w:rFonts w:ascii="Cambria" w:hAnsi="Cambria"/>
          <w:sz w:val="22"/>
          <w:szCs w:val="22"/>
        </w:rPr>
        <w:t>c</w:t>
      </w:r>
      <w:r w:rsidRPr="00686BD5">
        <w:rPr>
          <w:rFonts w:ascii="Cambria" w:hAnsi="Cambria"/>
          <w:sz w:val="22"/>
          <w:szCs w:val="22"/>
        </w:rPr>
        <w:t xml:space="preserve"> stavci od 1. do 4. mijenjaju se i glase:</w:t>
      </w:r>
    </w:p>
    <w:p w14:paraId="6AF4B7E1" w14:textId="77777777" w:rsidR="00A70114" w:rsidRPr="00686BD5" w:rsidRDefault="00A70114" w:rsidP="00A70114">
      <w:pPr>
        <w:pStyle w:val="clanak"/>
        <w:tabs>
          <w:tab w:val="clear" w:pos="426"/>
          <w:tab w:val="left" w:pos="0"/>
        </w:tabs>
        <w:spacing w:line="276" w:lineRule="auto"/>
        <w:rPr>
          <w:rFonts w:ascii="Cambria" w:hAnsi="Cambria"/>
          <w:sz w:val="22"/>
          <w:szCs w:val="22"/>
          <w:lang w:val="hr-HR"/>
        </w:rPr>
      </w:pPr>
      <w:r w:rsidRPr="00686BD5">
        <w:rPr>
          <w:rFonts w:ascii="Cambria" w:hAnsi="Cambria"/>
          <w:sz w:val="22"/>
          <w:szCs w:val="22"/>
          <w:lang w:val="hr-HR"/>
        </w:rPr>
        <w:t>„(1) Gradnja samostalne (neintegrirane) sunčane elektrane, ukoliko se gradi kao osnovna građevina, dozvoljena je na:</w:t>
      </w:r>
    </w:p>
    <w:p w14:paraId="493F25D4" w14:textId="77777777" w:rsidR="00A70114" w:rsidRPr="00686BD5" w:rsidRDefault="00A70114" w:rsidP="00A72089">
      <w:pPr>
        <w:numPr>
          <w:ilvl w:val="0"/>
          <w:numId w:val="69"/>
        </w:numPr>
        <w:tabs>
          <w:tab w:val="left" w:pos="0"/>
        </w:tabs>
        <w:spacing w:line="276" w:lineRule="auto"/>
        <w:jc w:val="both"/>
        <w:rPr>
          <w:rFonts w:ascii="Cambria" w:hAnsi="Cambria"/>
          <w:snapToGrid w:val="0"/>
          <w:sz w:val="22"/>
          <w:szCs w:val="22"/>
          <w:lang w:eastAsia="en-US"/>
        </w:rPr>
      </w:pPr>
      <w:r w:rsidRPr="00686BD5">
        <w:rPr>
          <w:rFonts w:ascii="Cambria" w:hAnsi="Cambria"/>
          <w:sz w:val="22"/>
          <w:szCs w:val="22"/>
        </w:rPr>
        <w:lastRenderedPageBreak/>
        <w:t xml:space="preserve">izdvojenom građevinskom području izvan naselja gospodarske namjene, proizvodne </w:t>
      </w:r>
      <w:r w:rsidRPr="00686BD5">
        <w:rPr>
          <w:rFonts w:ascii="Cambria" w:hAnsi="Cambria"/>
          <w:snapToGrid w:val="0"/>
          <w:sz w:val="22"/>
          <w:szCs w:val="22"/>
          <w:lang w:eastAsia="en-US"/>
        </w:rPr>
        <w:t>(oznake I1) i prehrambeno-prerađivačke (oznake I2)</w:t>
      </w:r>
    </w:p>
    <w:p w14:paraId="169B0FDC" w14:textId="77777777" w:rsidR="00A70114" w:rsidRPr="00686BD5" w:rsidRDefault="00A70114" w:rsidP="00A72089">
      <w:pPr>
        <w:numPr>
          <w:ilvl w:val="0"/>
          <w:numId w:val="68"/>
        </w:numPr>
        <w:tabs>
          <w:tab w:val="left" w:pos="0"/>
        </w:tabs>
        <w:spacing w:line="276" w:lineRule="auto"/>
        <w:jc w:val="both"/>
        <w:rPr>
          <w:rFonts w:ascii="Cambria" w:hAnsi="Cambria"/>
          <w:sz w:val="22"/>
          <w:szCs w:val="22"/>
        </w:rPr>
      </w:pPr>
      <w:r w:rsidRPr="00686BD5">
        <w:rPr>
          <w:rFonts w:ascii="Cambria" w:hAnsi="Cambria"/>
          <w:snapToGrid w:val="0"/>
          <w:sz w:val="22"/>
          <w:szCs w:val="22"/>
          <w:lang w:eastAsia="en-US"/>
        </w:rPr>
        <w:t>površini za gradnju sunčane elektrane (oznaka SE).</w:t>
      </w:r>
    </w:p>
    <w:p w14:paraId="55BC163B" w14:textId="77777777" w:rsidR="00A70114" w:rsidRPr="00686BD5" w:rsidRDefault="00A70114" w:rsidP="00A70114">
      <w:pPr>
        <w:tabs>
          <w:tab w:val="left" w:pos="0"/>
        </w:tabs>
        <w:spacing w:line="276" w:lineRule="auto"/>
        <w:jc w:val="both"/>
        <w:rPr>
          <w:rFonts w:ascii="Cambria" w:hAnsi="Cambria"/>
          <w:snapToGrid w:val="0"/>
          <w:sz w:val="22"/>
          <w:szCs w:val="22"/>
          <w:lang w:eastAsia="en-US"/>
        </w:rPr>
      </w:pPr>
    </w:p>
    <w:p w14:paraId="2BADAED3"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(2) Najveći koeficijent izgrađenosti građevne čestice samostalne (neintegrirane) sunčane elektrane koja se gradi kao građevina osnovne namjene iznosi 0,8. Ostali uvjeti za smještaj i gradnju utvrđuju se jednako kao i za druge građevine unutar odgovarajuće namjene površina.</w:t>
      </w:r>
    </w:p>
    <w:p w14:paraId="4118A2E1" w14:textId="77777777" w:rsidR="00A70114" w:rsidRPr="00686BD5" w:rsidRDefault="00A70114" w:rsidP="00A70114">
      <w:pPr>
        <w:tabs>
          <w:tab w:val="left" w:pos="0"/>
        </w:tabs>
        <w:spacing w:line="276" w:lineRule="auto"/>
        <w:jc w:val="both"/>
        <w:rPr>
          <w:rFonts w:ascii="Cambria" w:hAnsi="Cambria"/>
          <w:sz w:val="22"/>
          <w:szCs w:val="22"/>
        </w:rPr>
      </w:pPr>
    </w:p>
    <w:p w14:paraId="692D5D7D" w14:textId="77777777" w:rsidR="00A70114" w:rsidRPr="00686BD5" w:rsidRDefault="00A70114" w:rsidP="00A70114">
      <w:pPr>
        <w:tabs>
          <w:tab w:val="left" w:pos="0"/>
        </w:tabs>
        <w:spacing w:line="276" w:lineRule="auto"/>
        <w:jc w:val="both"/>
        <w:rPr>
          <w:rFonts w:ascii="Cambria" w:hAnsi="Cambria"/>
          <w:sz w:val="22"/>
          <w:szCs w:val="22"/>
        </w:rPr>
      </w:pPr>
      <w:r w:rsidRPr="00686BD5">
        <w:rPr>
          <w:rFonts w:ascii="Cambria" w:hAnsi="Cambria"/>
          <w:sz w:val="22"/>
          <w:szCs w:val="22"/>
        </w:rPr>
        <w:t xml:space="preserve">(3) Gradnja samostalne (neintegrirane) sunčane elektrane kao prateće građevine dozvoljena je na izdvojenom građevinskom području izvan naselja gospodarske namjene, proizvodne </w:t>
      </w:r>
      <w:r w:rsidRPr="00686BD5">
        <w:rPr>
          <w:rFonts w:ascii="Cambria" w:hAnsi="Cambria"/>
          <w:snapToGrid w:val="0"/>
          <w:sz w:val="22"/>
          <w:szCs w:val="22"/>
          <w:lang w:eastAsia="en-US"/>
        </w:rPr>
        <w:t>(oznake I1) i prehrambeno-prerađivačke (oznake I2).</w:t>
      </w:r>
    </w:p>
    <w:p w14:paraId="0C6876C1" w14:textId="77777777" w:rsidR="00A70114" w:rsidRPr="00686BD5" w:rsidRDefault="00A70114" w:rsidP="00A70114">
      <w:pPr>
        <w:spacing w:line="276" w:lineRule="auto"/>
        <w:jc w:val="both"/>
        <w:rPr>
          <w:rFonts w:ascii="Cambria" w:hAnsi="Cambria"/>
          <w:sz w:val="22"/>
          <w:szCs w:val="22"/>
        </w:rPr>
      </w:pPr>
    </w:p>
    <w:p w14:paraId="1EA084A2" w14:textId="241CD581"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(4) Gradnja samostalne (neintegrirane) sunčane elektrane i/ili solarnog kolektora kao pomoćne građevine može dozvoliti na teren okućnice građevne čestice na površinama stambene namjene (oznake S).“.</w:t>
      </w:r>
    </w:p>
    <w:p w14:paraId="7430F50A" w14:textId="15E8790E" w:rsidR="00A70114" w:rsidRPr="00686BD5" w:rsidRDefault="00A70114" w:rsidP="00470A89">
      <w:pPr>
        <w:spacing w:before="240" w:after="240" w:line="276" w:lineRule="auto"/>
        <w:jc w:val="both"/>
        <w:rPr>
          <w:rFonts w:ascii="Cambria" w:hAnsi="Cambria"/>
          <w:sz w:val="22"/>
          <w:szCs w:val="22"/>
        </w:rPr>
      </w:pPr>
      <w:r w:rsidRPr="00686BD5">
        <w:rPr>
          <w:rFonts w:ascii="Cambria" w:hAnsi="Cambria"/>
          <w:sz w:val="22"/>
          <w:szCs w:val="22"/>
        </w:rPr>
        <w:t>(</w:t>
      </w:r>
      <w:r w:rsidR="001F30C8" w:rsidRPr="00686BD5">
        <w:rPr>
          <w:rFonts w:ascii="Cambria" w:hAnsi="Cambria"/>
          <w:sz w:val="22"/>
          <w:szCs w:val="22"/>
        </w:rPr>
        <w:t>2</w:t>
      </w:r>
      <w:r w:rsidRPr="00686BD5">
        <w:rPr>
          <w:rFonts w:ascii="Cambria" w:hAnsi="Cambria"/>
          <w:sz w:val="22"/>
          <w:szCs w:val="22"/>
        </w:rPr>
        <w:t xml:space="preserve">) </w:t>
      </w:r>
      <w:r w:rsidR="001F30C8" w:rsidRPr="00686BD5">
        <w:rPr>
          <w:rFonts w:ascii="Cambria" w:hAnsi="Cambria"/>
          <w:sz w:val="22"/>
          <w:szCs w:val="22"/>
        </w:rPr>
        <w:t>I</w:t>
      </w:r>
      <w:r w:rsidRPr="00686BD5">
        <w:rPr>
          <w:rFonts w:ascii="Cambria" w:hAnsi="Cambria"/>
          <w:sz w:val="22"/>
          <w:szCs w:val="22"/>
        </w:rPr>
        <w:t>za stavka 4.</w:t>
      </w:r>
      <w:r w:rsidR="001F30C8" w:rsidRPr="00686BD5">
        <w:rPr>
          <w:rFonts w:ascii="Cambria" w:hAnsi="Cambria"/>
          <w:sz w:val="22"/>
          <w:szCs w:val="22"/>
        </w:rPr>
        <w:t xml:space="preserve"> </w:t>
      </w:r>
      <w:r w:rsidRPr="00686BD5">
        <w:rPr>
          <w:rFonts w:ascii="Cambria" w:hAnsi="Cambria"/>
          <w:sz w:val="22"/>
          <w:szCs w:val="22"/>
        </w:rPr>
        <w:t>dodaju se stavci od 5. do 14. koji glase:</w:t>
      </w:r>
    </w:p>
    <w:p w14:paraId="2E3C7604"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 xml:space="preserve">„(5) </w:t>
      </w:r>
      <w:bookmarkStart w:id="108" w:name="_Hlk146101600"/>
      <w:r w:rsidRPr="00686BD5">
        <w:rPr>
          <w:rFonts w:ascii="Cambria" w:hAnsi="Cambria"/>
          <w:sz w:val="22"/>
          <w:szCs w:val="22"/>
        </w:rPr>
        <w:t xml:space="preserve">Ukoliko se </w:t>
      </w:r>
      <w:bookmarkStart w:id="109" w:name="_Hlk146173476"/>
      <w:r w:rsidRPr="00686BD5">
        <w:rPr>
          <w:rFonts w:ascii="Cambria" w:hAnsi="Cambria"/>
          <w:sz w:val="22"/>
          <w:szCs w:val="22"/>
        </w:rPr>
        <w:t xml:space="preserve">neintegrirane sunčane elektrane i solarni kolektori </w:t>
      </w:r>
      <w:bookmarkEnd w:id="109"/>
      <w:r w:rsidRPr="00686BD5">
        <w:rPr>
          <w:rFonts w:ascii="Cambria" w:hAnsi="Cambria"/>
          <w:sz w:val="22"/>
          <w:szCs w:val="22"/>
        </w:rPr>
        <w:t>grade za vlastite potrebe i/ili za predaju u elektroenergetsku mrežu kao pomoćne građevine na građevnoj čestici postojeće građevine stambene namjene, potrebno je zadovoljiti sljedeće uvjete:</w:t>
      </w:r>
    </w:p>
    <w:p w14:paraId="60883172"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građevna čestica na kojoj se gradi neintegrirana sunčana elektrana i/ili solarni kolektor mora zadovoljiti uvjet minimalne zelene površine prirodnog terena, na kojem i ispod kojeg nije predviđeno postavljanje instalacija predmetnih sustava proizvodnje energije, sukladno  odredbama za odgovarajuću namjenu površine unutar koje se gradi</w:t>
      </w:r>
    </w:p>
    <w:p w14:paraId="63DDD2E1"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 xml:space="preserve">neintegrirane sunčane elektrane i solarne kolektore nije moguće smjestiti između </w:t>
      </w:r>
      <w:bookmarkStart w:id="110" w:name="_Hlk158706412"/>
      <w:r w:rsidRPr="00686BD5">
        <w:rPr>
          <w:rFonts w:ascii="Cambria" w:hAnsi="Cambria"/>
          <w:sz w:val="22"/>
          <w:szCs w:val="22"/>
        </w:rPr>
        <w:t xml:space="preserve">regulacijske linije </w:t>
      </w:r>
      <w:bookmarkEnd w:id="110"/>
      <w:r w:rsidRPr="00686BD5">
        <w:rPr>
          <w:rFonts w:ascii="Cambria" w:hAnsi="Cambria"/>
          <w:sz w:val="22"/>
          <w:szCs w:val="22"/>
        </w:rPr>
        <w:t>i osnovne građevine</w:t>
      </w:r>
    </w:p>
    <w:p w14:paraId="4FEFF43A"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ostali uvjeti za smještaj i gradnju neintegriranih sunčanih elektrana i solarnih kolektora utvrđuju se jednako kao i za druge pomoćne građevine unutar odgovarajuće namjene površina.</w:t>
      </w:r>
    </w:p>
    <w:p w14:paraId="437943E4" w14:textId="77777777" w:rsidR="00A70114" w:rsidRPr="00686BD5" w:rsidRDefault="00A70114" w:rsidP="00A70114">
      <w:pPr>
        <w:spacing w:line="276" w:lineRule="auto"/>
        <w:contextualSpacing/>
        <w:jc w:val="both"/>
        <w:rPr>
          <w:rFonts w:ascii="Cambria" w:hAnsi="Cambria"/>
          <w:sz w:val="22"/>
          <w:szCs w:val="22"/>
        </w:rPr>
      </w:pPr>
    </w:p>
    <w:bookmarkEnd w:id="108"/>
    <w:p w14:paraId="1E2E4E1C"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(6) Ukoliko se neintegrirana sunčana elektrana planira na području koje je označeno kao područje ugroženo od poplava, fotonaponske panele potrebno je postaviti na visini najmanje 0,5 m iznad najviše razine vode za poplave srednje vjerojatnosti pojavljivanja (povratno razdoblje od približno 100 godina).</w:t>
      </w:r>
    </w:p>
    <w:p w14:paraId="71773833" w14:textId="77777777" w:rsidR="00A70114" w:rsidRPr="00686BD5" w:rsidRDefault="00A70114" w:rsidP="00A70114">
      <w:pPr>
        <w:spacing w:line="276" w:lineRule="auto"/>
        <w:jc w:val="both"/>
        <w:rPr>
          <w:rFonts w:ascii="Cambria" w:hAnsi="Cambria"/>
          <w:sz w:val="22"/>
          <w:szCs w:val="22"/>
        </w:rPr>
      </w:pPr>
    </w:p>
    <w:p w14:paraId="05B3E6EE" w14:textId="77777777" w:rsidR="00A70114" w:rsidRPr="00686BD5" w:rsidRDefault="00A70114" w:rsidP="00A70114">
      <w:pPr>
        <w:spacing w:line="276" w:lineRule="auto"/>
        <w:jc w:val="both"/>
        <w:rPr>
          <w:rFonts w:ascii="Cambria" w:hAnsi="Cambria"/>
          <w:snapToGrid w:val="0"/>
          <w:sz w:val="22"/>
          <w:szCs w:val="22"/>
        </w:rPr>
      </w:pPr>
      <w:r w:rsidRPr="00686BD5">
        <w:rPr>
          <w:rFonts w:ascii="Cambria" w:hAnsi="Cambria"/>
          <w:sz w:val="22"/>
          <w:szCs w:val="22"/>
        </w:rPr>
        <w:t>(</w:t>
      </w:r>
      <w:r w:rsidRPr="00686BD5">
        <w:rPr>
          <w:rFonts w:ascii="Cambria" w:hAnsi="Cambria"/>
          <w:snapToGrid w:val="0"/>
          <w:sz w:val="22"/>
          <w:szCs w:val="22"/>
        </w:rPr>
        <w:t>7) Prilikom planiranja i gradnje sunčanih elektrana u što većoj mjeri potrebno je:</w:t>
      </w:r>
    </w:p>
    <w:p w14:paraId="61AEE93D"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 xml:space="preserve">koristiti fotonaponske panele sa što nižim stupnjem odbljeska, odnosno s </w:t>
      </w:r>
      <w:proofErr w:type="spellStart"/>
      <w:r w:rsidRPr="00686BD5">
        <w:rPr>
          <w:rFonts w:ascii="Cambria" w:hAnsi="Cambria"/>
          <w:sz w:val="22"/>
          <w:szCs w:val="22"/>
        </w:rPr>
        <w:t>antirefleksivnim</w:t>
      </w:r>
      <w:proofErr w:type="spellEnd"/>
      <w:r w:rsidRPr="00686BD5">
        <w:rPr>
          <w:rFonts w:ascii="Cambria" w:hAnsi="Cambria"/>
          <w:sz w:val="22"/>
          <w:szCs w:val="22"/>
        </w:rPr>
        <w:t xml:space="preserve"> slojem u svrhu izbjegavanja negativnog utjecaja na stanovništvo i okoliš</w:t>
      </w:r>
    </w:p>
    <w:p w14:paraId="0E36AC85"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ispod fotonaponskih panela potrebno je zadržati prirodnu autohtonu nisku vegetaciju ili zasaditi istu</w:t>
      </w:r>
    </w:p>
    <w:p w14:paraId="6285183F"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 xml:space="preserve">održavanje površina ispod fotonaponskih panela ne smije se provoditi pomoću </w:t>
      </w:r>
      <w:proofErr w:type="spellStart"/>
      <w:r w:rsidRPr="00686BD5">
        <w:rPr>
          <w:rFonts w:ascii="Cambria" w:hAnsi="Cambria"/>
          <w:sz w:val="22"/>
          <w:szCs w:val="22"/>
        </w:rPr>
        <w:t>herbicidnih</w:t>
      </w:r>
      <w:proofErr w:type="spellEnd"/>
      <w:r w:rsidRPr="00686BD5">
        <w:rPr>
          <w:rFonts w:ascii="Cambria" w:hAnsi="Cambria"/>
          <w:sz w:val="22"/>
          <w:szCs w:val="22"/>
        </w:rPr>
        <w:t xml:space="preserve"> sredstava</w:t>
      </w:r>
    </w:p>
    <w:p w14:paraId="27000FFD"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t>fotonaponske panele nije dozvoljeno tretirati agresivnim kemikalijama koje mogu doprijeti u tlo, vode i podzemne vode</w:t>
      </w:r>
    </w:p>
    <w:p w14:paraId="4872345A" w14:textId="77777777" w:rsidR="00A70114" w:rsidRPr="00686BD5" w:rsidRDefault="00A70114" w:rsidP="00A72089">
      <w:pPr>
        <w:numPr>
          <w:ilvl w:val="0"/>
          <w:numId w:val="69"/>
        </w:numPr>
        <w:tabs>
          <w:tab w:val="left" w:pos="0"/>
        </w:tabs>
        <w:spacing w:line="276" w:lineRule="auto"/>
        <w:jc w:val="both"/>
        <w:rPr>
          <w:rFonts w:ascii="Cambria" w:hAnsi="Cambria"/>
          <w:sz w:val="22"/>
          <w:szCs w:val="22"/>
        </w:rPr>
      </w:pPr>
      <w:r w:rsidRPr="00686BD5">
        <w:rPr>
          <w:rFonts w:ascii="Cambria" w:hAnsi="Cambria"/>
          <w:sz w:val="22"/>
          <w:szCs w:val="22"/>
        </w:rPr>
        <w:lastRenderedPageBreak/>
        <w:t xml:space="preserve">nakon prestanka korištenja sunčane elektrane nositelj zahvata obvezan je ukloniti čitavu konstrukciju i područje privesti prvotnoj namjeni, a demontirane fotonaponske panele zbrinuti sukladno posebnim propisima. </w:t>
      </w:r>
    </w:p>
    <w:p w14:paraId="604F398F" w14:textId="77777777" w:rsidR="00A70114" w:rsidRPr="00686BD5" w:rsidRDefault="00A70114" w:rsidP="00A70114">
      <w:pPr>
        <w:spacing w:line="276" w:lineRule="auto"/>
        <w:ind w:left="720"/>
        <w:contextualSpacing/>
        <w:jc w:val="both"/>
        <w:rPr>
          <w:rFonts w:ascii="Cambria" w:hAnsi="Cambria"/>
          <w:snapToGrid w:val="0"/>
          <w:sz w:val="22"/>
          <w:szCs w:val="22"/>
        </w:rPr>
      </w:pPr>
    </w:p>
    <w:p w14:paraId="5A600D1F"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(8) Sunčanu elektranu za vlastite potrebe i/ili za predaju u elektroenergetsku mrežu moguće je graditi kao integriranu sunčanu elektranu – smještenu na površini građevine (krovovima, pokrovima, sjenilima, balkonima, terasama, balustradama, fasadama, prozorima, vratima…) ili infrastrukturnog objekta (trafostanice, mosta i sl. građevine) na površinama svih namjena.</w:t>
      </w:r>
    </w:p>
    <w:p w14:paraId="31E446DD" w14:textId="77777777" w:rsidR="00A70114" w:rsidRPr="00686BD5" w:rsidRDefault="00A70114" w:rsidP="00A70114">
      <w:pPr>
        <w:spacing w:line="276" w:lineRule="auto"/>
        <w:jc w:val="both"/>
        <w:rPr>
          <w:rFonts w:ascii="Cambria" w:hAnsi="Cambria"/>
          <w:sz w:val="22"/>
          <w:szCs w:val="22"/>
        </w:rPr>
      </w:pPr>
    </w:p>
    <w:p w14:paraId="1D7F55A4" w14:textId="77777777" w:rsidR="00A70114" w:rsidRPr="00686BD5" w:rsidRDefault="00A70114" w:rsidP="00A70114">
      <w:pPr>
        <w:spacing w:line="276" w:lineRule="auto"/>
        <w:jc w:val="both"/>
        <w:rPr>
          <w:rFonts w:ascii="Cambria" w:hAnsi="Cambria"/>
          <w:snapToGrid w:val="0"/>
          <w:sz w:val="22"/>
          <w:szCs w:val="22"/>
        </w:rPr>
      </w:pPr>
      <w:r w:rsidRPr="00686BD5">
        <w:rPr>
          <w:rFonts w:ascii="Cambria" w:hAnsi="Cambria"/>
          <w:snapToGrid w:val="0"/>
          <w:sz w:val="22"/>
          <w:szCs w:val="22"/>
        </w:rPr>
        <w:t xml:space="preserve">(9) Postavljanje integriranih sunčanih elektrana na </w:t>
      </w:r>
      <w:r w:rsidRPr="00686BD5">
        <w:rPr>
          <w:rFonts w:ascii="Cambria" w:hAnsi="Cambria"/>
          <w:sz w:val="22"/>
          <w:szCs w:val="22"/>
        </w:rPr>
        <w:t>površinu građevine, odnosno neintegriranih sunčanih elektrana i/ili solarnih kolektora na površinu građevne čestice</w:t>
      </w:r>
      <w:r w:rsidRPr="00686BD5">
        <w:rPr>
          <w:rFonts w:ascii="Cambria" w:hAnsi="Cambria"/>
          <w:snapToGrid w:val="0"/>
          <w:sz w:val="22"/>
          <w:szCs w:val="22"/>
        </w:rPr>
        <w:t xml:space="preserve"> unutar zaštićene kulturno povijesne cjeline i zaštićenih kulturnih dobara dozvoljeno uz poštivanje posebnih uvjeta nadležnog konzervatorskog odjela.</w:t>
      </w:r>
    </w:p>
    <w:p w14:paraId="390547C0" w14:textId="77777777" w:rsidR="00A70114" w:rsidRPr="00686BD5" w:rsidRDefault="00A70114" w:rsidP="00A70114">
      <w:pPr>
        <w:spacing w:line="276" w:lineRule="auto"/>
        <w:jc w:val="both"/>
        <w:rPr>
          <w:rFonts w:ascii="Cambria" w:hAnsi="Cambria"/>
          <w:snapToGrid w:val="0"/>
          <w:sz w:val="22"/>
          <w:szCs w:val="22"/>
        </w:rPr>
      </w:pPr>
    </w:p>
    <w:p w14:paraId="1A9E5C0E" w14:textId="77777777" w:rsidR="00A70114" w:rsidRPr="00686BD5" w:rsidRDefault="00A70114" w:rsidP="00A70114">
      <w:pPr>
        <w:spacing w:line="276" w:lineRule="auto"/>
        <w:jc w:val="both"/>
        <w:rPr>
          <w:rFonts w:ascii="Cambria" w:hAnsi="Cambria"/>
          <w:kern w:val="2"/>
          <w:sz w:val="22"/>
          <w:szCs w:val="22"/>
          <w14:ligatures w14:val="standardContextual"/>
        </w:rPr>
      </w:pPr>
      <w:r w:rsidRPr="00686BD5">
        <w:rPr>
          <w:rFonts w:ascii="Cambria" w:hAnsi="Cambria"/>
          <w:kern w:val="2"/>
          <w:sz w:val="22"/>
          <w:szCs w:val="22"/>
          <w14:ligatures w14:val="standardContextual"/>
        </w:rPr>
        <w:t xml:space="preserve">(10) </w:t>
      </w:r>
      <w:proofErr w:type="spellStart"/>
      <w:r w:rsidRPr="00686BD5">
        <w:rPr>
          <w:rFonts w:ascii="Cambria" w:hAnsi="Cambria"/>
          <w:kern w:val="2"/>
          <w:sz w:val="22"/>
          <w:szCs w:val="22"/>
          <w14:ligatures w14:val="standardContextual"/>
        </w:rPr>
        <w:t>Agrosunčana</w:t>
      </w:r>
      <w:proofErr w:type="spellEnd"/>
      <w:r w:rsidRPr="00686BD5">
        <w:rPr>
          <w:rFonts w:ascii="Cambria" w:hAnsi="Cambria"/>
          <w:kern w:val="2"/>
          <w:sz w:val="22"/>
          <w:szCs w:val="22"/>
          <w14:ligatures w14:val="standardContextual"/>
        </w:rPr>
        <w:t xml:space="preserve"> elektrana na istoj površini objedinjuje dvije djelatnosti: proizvodnju električne energije iz obnovljivog izvora solarne energije i poljoprivrednu proizvodnju, odnosno uzgoj stoke ili poljoprivrednih kultura.</w:t>
      </w:r>
    </w:p>
    <w:p w14:paraId="483E4D9E" w14:textId="77777777" w:rsidR="00A70114" w:rsidRPr="00686BD5" w:rsidRDefault="00A70114" w:rsidP="00A70114">
      <w:pPr>
        <w:spacing w:line="276" w:lineRule="auto"/>
        <w:jc w:val="both"/>
        <w:rPr>
          <w:rFonts w:ascii="Cambria" w:hAnsi="Cambria"/>
          <w:sz w:val="22"/>
          <w:szCs w:val="22"/>
        </w:rPr>
      </w:pPr>
    </w:p>
    <w:p w14:paraId="193479A5" w14:textId="77777777" w:rsidR="00A70114" w:rsidRPr="00686BD5" w:rsidRDefault="00A70114" w:rsidP="00A70114">
      <w:pPr>
        <w:spacing w:line="276" w:lineRule="auto"/>
        <w:jc w:val="both"/>
        <w:rPr>
          <w:rFonts w:ascii="Cambria" w:hAnsi="Cambria"/>
          <w:kern w:val="2"/>
          <w:sz w:val="22"/>
          <w:szCs w:val="22"/>
          <w14:ligatures w14:val="standardContextual"/>
        </w:rPr>
      </w:pPr>
      <w:r w:rsidRPr="00686BD5">
        <w:rPr>
          <w:rFonts w:ascii="Cambria" w:hAnsi="Cambria"/>
          <w:kern w:val="2"/>
          <w:sz w:val="22"/>
          <w:szCs w:val="22"/>
          <w14:ligatures w14:val="standardContextual"/>
        </w:rPr>
        <w:t xml:space="preserve">(11) Gradnja </w:t>
      </w:r>
      <w:proofErr w:type="spellStart"/>
      <w:r w:rsidRPr="00686BD5">
        <w:rPr>
          <w:rFonts w:ascii="Cambria" w:hAnsi="Cambria"/>
          <w:kern w:val="2"/>
          <w:sz w:val="22"/>
          <w:szCs w:val="22"/>
          <w14:ligatures w14:val="standardContextual"/>
        </w:rPr>
        <w:t>agrosunčanih</w:t>
      </w:r>
      <w:proofErr w:type="spellEnd"/>
      <w:r w:rsidRPr="00686BD5">
        <w:rPr>
          <w:rFonts w:ascii="Cambria" w:hAnsi="Cambria"/>
          <w:kern w:val="2"/>
          <w:sz w:val="22"/>
          <w:szCs w:val="22"/>
          <w14:ligatures w14:val="standardContextual"/>
        </w:rPr>
        <w:t xml:space="preserve"> elektrana dozvoljena je na površinama označenim kao poljoprivredno tlo isključivo osnovne namjene – ostalo obradivo tlo (oznaka P3) i ostalo poljoprivredno tlo, šume i šumsko zemljište (oznaka PŠ), na kojima se uspostavom poljoprivrednih trajnih nasada upisanih u evidenciju uporabe poljoprivrednog zemljišta (ARKOD) ili na kojima se uz postojeći prostor obuhvata farme, staklenika ili plastenika postavom </w:t>
      </w:r>
      <w:proofErr w:type="spellStart"/>
      <w:r w:rsidRPr="00686BD5">
        <w:rPr>
          <w:rFonts w:ascii="Cambria" w:hAnsi="Cambria"/>
          <w:kern w:val="2"/>
          <w:sz w:val="22"/>
          <w:szCs w:val="22"/>
          <w14:ligatures w14:val="standardContextual"/>
        </w:rPr>
        <w:t>agrosunčanih</w:t>
      </w:r>
      <w:proofErr w:type="spellEnd"/>
      <w:r w:rsidRPr="00686BD5">
        <w:rPr>
          <w:rFonts w:ascii="Cambria" w:hAnsi="Cambria"/>
          <w:kern w:val="2"/>
          <w:sz w:val="22"/>
          <w:szCs w:val="22"/>
          <w14:ligatures w14:val="standardContextual"/>
        </w:rPr>
        <w:t xml:space="preserve"> elektrana postižu ciljevi razvoja poljoprivredne djelatnosti uz zadržavanje namjene poljoprivrednog zemljišta.</w:t>
      </w:r>
    </w:p>
    <w:p w14:paraId="0D2B8137" w14:textId="77777777"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p>
    <w:p w14:paraId="5908DF64" w14:textId="77777777" w:rsidR="00A70114" w:rsidRPr="00686BD5" w:rsidRDefault="00A70114" w:rsidP="00A70114">
      <w:pPr>
        <w:spacing w:line="276" w:lineRule="auto"/>
        <w:jc w:val="both"/>
        <w:rPr>
          <w:rFonts w:ascii="Cambria" w:eastAsia="Calibri" w:hAnsi="Cambria"/>
          <w:bCs/>
          <w:kern w:val="2"/>
          <w:sz w:val="22"/>
          <w:szCs w:val="22"/>
          <w:lang w:eastAsia="en-US"/>
          <w14:ligatures w14:val="standardContextual"/>
        </w:rPr>
      </w:pPr>
      <w:r w:rsidRPr="00686BD5">
        <w:rPr>
          <w:rFonts w:ascii="Cambria" w:eastAsia="Calibri" w:hAnsi="Cambria"/>
          <w:bCs/>
          <w:kern w:val="2"/>
          <w:sz w:val="22"/>
          <w:szCs w:val="22"/>
          <w:lang w:eastAsia="en-US"/>
          <w14:ligatures w14:val="standardContextual"/>
        </w:rPr>
        <w:t xml:space="preserve">(12) Visinu konstrukcije </w:t>
      </w:r>
      <w:proofErr w:type="spellStart"/>
      <w:r w:rsidRPr="00686BD5">
        <w:rPr>
          <w:rFonts w:ascii="Cambria" w:hAnsi="Cambria"/>
          <w:kern w:val="2"/>
          <w:sz w:val="22"/>
          <w:szCs w:val="22"/>
          <w14:ligatures w14:val="standardContextual"/>
        </w:rPr>
        <w:t>agrosunčane</w:t>
      </w:r>
      <w:proofErr w:type="spellEnd"/>
      <w:r w:rsidRPr="00686BD5">
        <w:rPr>
          <w:rFonts w:ascii="Cambria" w:hAnsi="Cambria"/>
          <w:kern w:val="2"/>
          <w:sz w:val="22"/>
          <w:szCs w:val="22"/>
          <w14:ligatures w14:val="standardContextual"/>
        </w:rPr>
        <w:t xml:space="preserve"> </w:t>
      </w:r>
      <w:r w:rsidRPr="00686BD5">
        <w:rPr>
          <w:rFonts w:ascii="Cambria" w:eastAsia="Calibri" w:hAnsi="Cambria"/>
          <w:bCs/>
          <w:kern w:val="2"/>
          <w:sz w:val="22"/>
          <w:szCs w:val="22"/>
          <w:lang w:eastAsia="en-US"/>
          <w14:ligatures w14:val="standardContextual"/>
        </w:rPr>
        <w:t xml:space="preserve">elektrane, odnosno udaljenost donjeg ruba fotonaponskih panela od tla, potrebno je prilagoditi poljoprivrednoj djelatnosti koja se planira u sklopu </w:t>
      </w:r>
      <w:proofErr w:type="spellStart"/>
      <w:r w:rsidRPr="00686BD5">
        <w:rPr>
          <w:rFonts w:ascii="Cambria" w:hAnsi="Cambria"/>
          <w:kern w:val="2"/>
          <w:sz w:val="22"/>
          <w:szCs w:val="22"/>
          <w14:ligatures w14:val="standardContextual"/>
        </w:rPr>
        <w:t>agrosunčane</w:t>
      </w:r>
      <w:proofErr w:type="spellEnd"/>
      <w:r w:rsidRPr="00686BD5">
        <w:rPr>
          <w:rFonts w:ascii="Cambria" w:hAnsi="Cambria"/>
          <w:kern w:val="2"/>
          <w:sz w:val="22"/>
          <w:szCs w:val="22"/>
          <w14:ligatures w14:val="standardContextual"/>
        </w:rPr>
        <w:t xml:space="preserve"> </w:t>
      </w:r>
      <w:r w:rsidRPr="00686BD5">
        <w:rPr>
          <w:rFonts w:ascii="Cambria" w:eastAsia="Calibri" w:hAnsi="Cambria"/>
          <w:bCs/>
          <w:kern w:val="2"/>
          <w:sz w:val="22"/>
          <w:szCs w:val="22"/>
          <w:lang w:eastAsia="en-US"/>
          <w14:ligatures w14:val="standardContextual"/>
        </w:rPr>
        <w:t>elektrane, na način da bude prikladna za ispašu i uzgoj pojedine vrste stoke, odnosno za uzgoj određenih ratarskih kultura.</w:t>
      </w:r>
    </w:p>
    <w:p w14:paraId="446ED2F3" w14:textId="77777777"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p>
    <w:p w14:paraId="6A9F8306" w14:textId="77777777"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r w:rsidRPr="00686BD5">
        <w:rPr>
          <w:rFonts w:ascii="Cambria" w:eastAsia="Calibri" w:hAnsi="Cambria"/>
          <w:bCs/>
          <w:kern w:val="2"/>
          <w:sz w:val="22"/>
          <w:szCs w:val="22"/>
          <w:lang w:eastAsia="en-US"/>
          <w14:ligatures w14:val="standardContextual"/>
        </w:rPr>
        <w:t>(13) Trasiranje elektroenergetskih kabela preporuča se uz rub internih prometnica te ispod redova fotonaponskih panela, kako bi se omogućila poljoprivredna proizvodnja na što većoj površini. Elektroenergetske kablove potrebno je iz sigurnosnih razloga postavljati u rovove dubine minimalno 1 m, gdje god postoji opasnost od kontakta poljoprivredne mehanizacije i ljudi s podzemnim kabelima. Unutarnje razvode elektroenergetskih kabela potrebno je planirati na način da se izbjegava njihov prelazak preko poljoprivrednih površina. Na mjestima gdje trasa kabela prelazi poljoprivrednu površinu, potrebno ju je vizualno označiti. Kablove je potrebno voditi najkraćim mogućim putem uz uvažavanje potreba planirane poljoprivredne djelatnosti.</w:t>
      </w:r>
    </w:p>
    <w:p w14:paraId="047279B7" w14:textId="77777777"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p>
    <w:p w14:paraId="04C35EDC" w14:textId="6C2C0D5C" w:rsidR="00D5572E" w:rsidRPr="00686BD5" w:rsidRDefault="00A70114" w:rsidP="00A70114">
      <w:pPr>
        <w:spacing w:line="276" w:lineRule="auto"/>
        <w:jc w:val="both"/>
        <w:rPr>
          <w:rFonts w:ascii="Cambria" w:eastAsia="Calibri" w:hAnsi="Cambria"/>
          <w:kern w:val="2"/>
          <w:sz w:val="22"/>
          <w:szCs w:val="22"/>
          <w:lang w:eastAsia="en-US"/>
          <w14:ligatures w14:val="standardContextual"/>
        </w:rPr>
      </w:pPr>
      <w:r w:rsidRPr="00686BD5">
        <w:rPr>
          <w:rFonts w:ascii="Cambria" w:eastAsia="Calibri" w:hAnsi="Cambria"/>
          <w:bCs/>
          <w:kern w:val="2"/>
          <w:sz w:val="22"/>
          <w:szCs w:val="22"/>
          <w:lang w:eastAsia="en-US"/>
          <w14:ligatures w14:val="standardContextual"/>
        </w:rPr>
        <w:t xml:space="preserve">(14) Površinu </w:t>
      </w:r>
      <w:proofErr w:type="spellStart"/>
      <w:r w:rsidRPr="00686BD5">
        <w:rPr>
          <w:rFonts w:ascii="Cambria" w:eastAsia="Calibri" w:hAnsi="Cambria"/>
          <w:bCs/>
          <w:kern w:val="2"/>
          <w:sz w:val="22"/>
          <w:szCs w:val="22"/>
          <w:lang w:eastAsia="en-US"/>
          <w14:ligatures w14:val="standardContextual"/>
        </w:rPr>
        <w:t>agrosunčane</w:t>
      </w:r>
      <w:proofErr w:type="spellEnd"/>
      <w:r w:rsidRPr="00686BD5">
        <w:rPr>
          <w:rFonts w:ascii="Cambria" w:eastAsia="Calibri" w:hAnsi="Cambria"/>
          <w:bCs/>
          <w:kern w:val="2"/>
          <w:sz w:val="22"/>
          <w:szCs w:val="22"/>
          <w:lang w:eastAsia="en-US"/>
          <w14:ligatures w14:val="standardContextual"/>
        </w:rPr>
        <w:t xml:space="preserve"> elektrane potrebno je ograditi. Najveća dopuštena visina ograde može biti 2,2 m.</w:t>
      </w:r>
      <w:r w:rsidRPr="00686BD5">
        <w:rPr>
          <w:rFonts w:ascii="Cambria" w:eastAsia="Calibri" w:hAnsi="Cambria"/>
          <w:kern w:val="2"/>
          <w:sz w:val="22"/>
          <w:szCs w:val="22"/>
          <w:lang w:eastAsia="en-US"/>
          <w14:ligatures w14:val="standardContextual"/>
        </w:rPr>
        <w:t>“.</w:t>
      </w:r>
    </w:p>
    <w:p w14:paraId="5796FBD6" w14:textId="77777777"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p>
    <w:p w14:paraId="260E44DD" w14:textId="54B9E79E" w:rsidR="00A70114" w:rsidRPr="00686BD5" w:rsidRDefault="00A70114" w:rsidP="00D5572E">
      <w:pPr>
        <w:pStyle w:val="Odlomakpopisa"/>
        <w:numPr>
          <w:ilvl w:val="0"/>
          <w:numId w:val="114"/>
        </w:numPr>
        <w:spacing w:after="240" w:line="276" w:lineRule="auto"/>
        <w:ind w:left="714" w:hanging="357"/>
        <w:jc w:val="center"/>
        <w:rPr>
          <w:rFonts w:ascii="Cambria" w:hAnsi="Cambria"/>
          <w:b/>
          <w:bCs/>
          <w:sz w:val="22"/>
          <w:szCs w:val="22"/>
        </w:rPr>
      </w:pPr>
    </w:p>
    <w:p w14:paraId="77C8881A" w14:textId="423C037B"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r w:rsidRPr="00686BD5">
        <w:rPr>
          <w:rFonts w:ascii="Cambria" w:eastAsia="Calibri" w:hAnsi="Cambria"/>
          <w:kern w:val="2"/>
          <w:sz w:val="22"/>
          <w:szCs w:val="22"/>
          <w:lang w:eastAsia="en-US"/>
          <w14:ligatures w14:val="standardContextual"/>
        </w:rPr>
        <w:t xml:space="preserve">(1) Iza članka 98.c dodaje se </w:t>
      </w:r>
      <w:r w:rsidR="00656BD5" w:rsidRPr="00686BD5">
        <w:rPr>
          <w:rFonts w:ascii="Cambria" w:eastAsia="Calibri" w:hAnsi="Cambria"/>
          <w:kern w:val="2"/>
          <w:sz w:val="22"/>
          <w:szCs w:val="22"/>
          <w:lang w:eastAsia="en-US"/>
          <w14:ligatures w14:val="standardContextual"/>
        </w:rPr>
        <w:t xml:space="preserve">naziv </w:t>
      </w:r>
      <w:r w:rsidR="009F51A7" w:rsidRPr="00686BD5">
        <w:rPr>
          <w:rFonts w:ascii="Cambria" w:eastAsia="Calibri" w:hAnsi="Cambria"/>
          <w:kern w:val="2"/>
          <w:sz w:val="22"/>
          <w:szCs w:val="22"/>
          <w:lang w:eastAsia="en-US"/>
          <w14:ligatures w14:val="standardContextual"/>
        </w:rPr>
        <w:t>novo</w:t>
      </w:r>
      <w:r w:rsidR="00656BD5" w:rsidRPr="00686BD5">
        <w:rPr>
          <w:rFonts w:ascii="Cambria" w:eastAsia="Calibri" w:hAnsi="Cambria"/>
          <w:kern w:val="2"/>
          <w:sz w:val="22"/>
          <w:szCs w:val="22"/>
          <w:lang w:eastAsia="en-US"/>
          <w14:ligatures w14:val="standardContextual"/>
        </w:rPr>
        <w:t>g</w:t>
      </w:r>
      <w:r w:rsidR="009F51A7" w:rsidRPr="00686BD5">
        <w:rPr>
          <w:rFonts w:ascii="Cambria" w:eastAsia="Calibri" w:hAnsi="Cambria"/>
          <w:kern w:val="2"/>
          <w:sz w:val="22"/>
          <w:szCs w:val="22"/>
          <w:lang w:eastAsia="en-US"/>
          <w14:ligatures w14:val="standardContextual"/>
        </w:rPr>
        <w:t xml:space="preserve"> poglavlj</w:t>
      </w:r>
      <w:r w:rsidR="00656BD5" w:rsidRPr="00686BD5">
        <w:rPr>
          <w:rFonts w:ascii="Cambria" w:eastAsia="Calibri" w:hAnsi="Cambria"/>
          <w:kern w:val="2"/>
          <w:sz w:val="22"/>
          <w:szCs w:val="22"/>
          <w:lang w:eastAsia="en-US"/>
          <w14:ligatures w14:val="standardContextual"/>
        </w:rPr>
        <w:t>a</w:t>
      </w:r>
      <w:r w:rsidRPr="00686BD5">
        <w:rPr>
          <w:rFonts w:ascii="Cambria" w:eastAsia="Calibri" w:hAnsi="Cambria"/>
          <w:kern w:val="2"/>
          <w:sz w:val="22"/>
          <w:szCs w:val="22"/>
          <w:lang w:eastAsia="en-US"/>
          <w14:ligatures w14:val="standardContextual"/>
        </w:rPr>
        <w:t xml:space="preserve"> i novi članci 98.d i 98.e sa pripadajućim </w:t>
      </w:r>
      <w:r w:rsidR="009F51A7" w:rsidRPr="00686BD5">
        <w:rPr>
          <w:rFonts w:ascii="Cambria" w:eastAsia="Calibri" w:hAnsi="Cambria"/>
          <w:kern w:val="2"/>
          <w:sz w:val="22"/>
          <w:szCs w:val="22"/>
          <w:lang w:eastAsia="en-US"/>
          <w14:ligatures w14:val="standardContextual"/>
        </w:rPr>
        <w:t>nazivima poglavlja</w:t>
      </w:r>
      <w:r w:rsidRPr="00686BD5">
        <w:rPr>
          <w:rFonts w:ascii="Cambria" w:eastAsia="Calibri" w:hAnsi="Cambria"/>
          <w:kern w:val="2"/>
          <w:sz w:val="22"/>
          <w:szCs w:val="22"/>
          <w:lang w:eastAsia="en-US"/>
          <w14:ligatures w14:val="standardContextual"/>
        </w:rPr>
        <w:t xml:space="preserve"> koji glase:</w:t>
      </w:r>
    </w:p>
    <w:p w14:paraId="29FDA30B" w14:textId="77777777" w:rsidR="009F51A7" w:rsidRPr="00686BD5" w:rsidRDefault="00A70114" w:rsidP="009F51A7">
      <w:pPr>
        <w:spacing w:before="240" w:after="240" w:line="276" w:lineRule="auto"/>
        <w:rPr>
          <w:rFonts w:ascii="Cambria" w:hAnsi="Cambria"/>
          <w:b/>
          <w:bCs/>
          <w:sz w:val="22"/>
          <w:szCs w:val="22"/>
        </w:rPr>
      </w:pPr>
      <w:r w:rsidRPr="00686BD5">
        <w:rPr>
          <w:rFonts w:ascii="Cambria" w:eastAsia="Calibri" w:hAnsi="Cambria"/>
          <w:kern w:val="2"/>
          <w:sz w:val="22"/>
          <w:szCs w:val="22"/>
          <w:lang w:eastAsia="en-US"/>
          <w14:ligatures w14:val="standardContextual"/>
        </w:rPr>
        <w:lastRenderedPageBreak/>
        <w:t>„</w:t>
      </w:r>
      <w:r w:rsidR="009F51A7" w:rsidRPr="00686BD5">
        <w:rPr>
          <w:rFonts w:ascii="Cambria" w:eastAsia="Calibri" w:hAnsi="Cambria"/>
          <w:b/>
          <w:bCs/>
          <w:kern w:val="2"/>
          <w:sz w:val="22"/>
          <w:szCs w:val="22"/>
          <w:lang w:eastAsia="en-US"/>
          <w14:ligatures w14:val="standardContextual"/>
        </w:rPr>
        <w:t>5.4.2. Bioplinska postrojenja</w:t>
      </w:r>
      <w:r w:rsidR="009F51A7" w:rsidRPr="00686BD5">
        <w:rPr>
          <w:rFonts w:ascii="Cambria" w:hAnsi="Cambria"/>
          <w:b/>
          <w:bCs/>
          <w:sz w:val="22"/>
          <w:szCs w:val="22"/>
        </w:rPr>
        <w:t xml:space="preserve"> </w:t>
      </w:r>
    </w:p>
    <w:p w14:paraId="2B68FCF5" w14:textId="6699812E" w:rsidR="00A70114" w:rsidRPr="00686BD5" w:rsidRDefault="00A70114" w:rsidP="00A70114">
      <w:pPr>
        <w:spacing w:before="240" w:after="240" w:line="276" w:lineRule="auto"/>
        <w:jc w:val="center"/>
        <w:rPr>
          <w:rFonts w:ascii="Cambria" w:hAnsi="Cambria"/>
          <w:b/>
          <w:bCs/>
          <w:sz w:val="22"/>
          <w:szCs w:val="22"/>
        </w:rPr>
      </w:pPr>
      <w:r w:rsidRPr="00686BD5">
        <w:rPr>
          <w:rFonts w:ascii="Cambria" w:hAnsi="Cambria"/>
          <w:b/>
          <w:bCs/>
          <w:sz w:val="22"/>
          <w:szCs w:val="22"/>
        </w:rPr>
        <w:t>Članak 98.d</w:t>
      </w:r>
    </w:p>
    <w:p w14:paraId="75BCFC9F"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(1) Bioplinska postrojenja, ako se nalaze u sklopu farmi za uzgoj životinja, predstavljaju opremu koja je sastavni dio farme, što uz mogućnost njihove gradnje uključuje i mogućnost zbrinjavanja otpada nastalog u procesu poljoprivredne proizvodnje na farmi i proizvodnje električne energije.</w:t>
      </w:r>
    </w:p>
    <w:p w14:paraId="6E3453C0" w14:textId="77777777" w:rsidR="00A70114" w:rsidRPr="00686BD5" w:rsidRDefault="00A70114" w:rsidP="00A70114">
      <w:pPr>
        <w:tabs>
          <w:tab w:val="left" w:pos="426"/>
        </w:tabs>
        <w:spacing w:line="276" w:lineRule="auto"/>
        <w:jc w:val="both"/>
        <w:rPr>
          <w:rFonts w:ascii="Cambria" w:hAnsi="Cambria"/>
          <w:sz w:val="22"/>
          <w:szCs w:val="22"/>
        </w:rPr>
      </w:pPr>
    </w:p>
    <w:p w14:paraId="687DCD7B" w14:textId="77777777" w:rsidR="00A70114" w:rsidRPr="00686BD5" w:rsidRDefault="00A70114" w:rsidP="00A70114">
      <w:pPr>
        <w:tabs>
          <w:tab w:val="left" w:pos="426"/>
        </w:tabs>
        <w:spacing w:line="276" w:lineRule="auto"/>
        <w:jc w:val="both"/>
        <w:rPr>
          <w:rFonts w:ascii="Cambria" w:hAnsi="Cambria"/>
          <w:sz w:val="22"/>
          <w:szCs w:val="22"/>
        </w:rPr>
      </w:pPr>
      <w:r w:rsidRPr="00686BD5">
        <w:rPr>
          <w:rFonts w:ascii="Cambria" w:hAnsi="Cambria"/>
          <w:sz w:val="22"/>
          <w:szCs w:val="22"/>
        </w:rPr>
        <w:t xml:space="preserve">(2) Za bioplinska postrojenja za proizvodnju energije iz obnovljivih izvora energije preko 10 </w:t>
      </w:r>
      <w:proofErr w:type="spellStart"/>
      <w:r w:rsidRPr="00686BD5">
        <w:rPr>
          <w:rFonts w:ascii="Cambria" w:hAnsi="Cambria"/>
          <w:sz w:val="22"/>
          <w:szCs w:val="22"/>
        </w:rPr>
        <w:t>MWel</w:t>
      </w:r>
      <w:proofErr w:type="spellEnd"/>
      <w:r w:rsidRPr="00686BD5">
        <w:rPr>
          <w:rFonts w:ascii="Cambria" w:hAnsi="Cambria"/>
          <w:sz w:val="22"/>
          <w:szCs w:val="22"/>
        </w:rPr>
        <w:t>, prema Prilogu II. Uredbe o procjeni utjecaja zahvata na okoliš (“Narodne novine” broj 61/14. i 3/17.) propisana je obveza provođenja postupka ocjene o potrebi provođenja postupka procjene utjecaja zahvata na okoliš, a koji se može provesti samo za zahvat u prostoru koji je planiran prostornim planom.</w:t>
      </w:r>
    </w:p>
    <w:p w14:paraId="3D40D4B4" w14:textId="77777777" w:rsidR="00A70114" w:rsidRPr="00686BD5" w:rsidRDefault="00A70114" w:rsidP="00A70114">
      <w:pPr>
        <w:tabs>
          <w:tab w:val="left" w:pos="426"/>
        </w:tabs>
        <w:spacing w:line="276" w:lineRule="auto"/>
        <w:jc w:val="both"/>
        <w:rPr>
          <w:rFonts w:ascii="Cambria" w:hAnsi="Cambria"/>
          <w:sz w:val="22"/>
          <w:szCs w:val="22"/>
        </w:rPr>
      </w:pPr>
    </w:p>
    <w:p w14:paraId="7B2CE23E"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 xml:space="preserve">(3) Mogućnost gradnje bioplinskih postrojenja na području Općine u skladu je sa </w:t>
      </w:r>
      <w:r w:rsidRPr="00686BD5">
        <w:rPr>
          <w:rFonts w:ascii="Cambria" w:hAnsi="Cambria"/>
          <w:snapToGrid w:val="0"/>
          <w:sz w:val="22"/>
          <w:szCs w:val="22"/>
          <w:lang w:eastAsia="en-US"/>
        </w:rPr>
        <w:t>strateškim dokumentima s područja energetike i prostornog razvoja državne razine</w:t>
      </w:r>
      <w:r w:rsidRPr="00686BD5">
        <w:rPr>
          <w:rFonts w:ascii="Cambria" w:hAnsi="Cambria"/>
          <w:sz w:val="22"/>
          <w:szCs w:val="22"/>
        </w:rPr>
        <w:t>, Prostornim planom Koprivničko-križevačke županije i drugim važećim županijskim i općinskim dokumentima, a gradnja takvog objekta i njegovo korištenje mora biti usklađeno sa posebnim uvjetima koje izdaju nadležna tijela i pravne osobe u postupku procjene utjecaja na okoliš, izdavanja akata za gradnju ili korištenje građevine.</w:t>
      </w:r>
    </w:p>
    <w:p w14:paraId="03F05119" w14:textId="77777777" w:rsidR="00A70114" w:rsidRPr="00686BD5" w:rsidRDefault="00A70114" w:rsidP="00A70114">
      <w:pPr>
        <w:tabs>
          <w:tab w:val="left" w:pos="426"/>
        </w:tabs>
        <w:spacing w:line="276" w:lineRule="auto"/>
        <w:ind w:left="420"/>
        <w:jc w:val="both"/>
        <w:rPr>
          <w:rFonts w:ascii="Cambria" w:hAnsi="Cambria"/>
          <w:sz w:val="22"/>
          <w:szCs w:val="22"/>
        </w:rPr>
      </w:pPr>
    </w:p>
    <w:p w14:paraId="3563E734"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 xml:space="preserve">(4) Bioplinska postrojenja koriste u svom procesu proizvodnje električne energije putem </w:t>
      </w:r>
      <w:proofErr w:type="spellStart"/>
      <w:r w:rsidRPr="00686BD5">
        <w:rPr>
          <w:rFonts w:ascii="Cambria" w:hAnsi="Cambria"/>
          <w:sz w:val="22"/>
          <w:szCs w:val="22"/>
        </w:rPr>
        <w:t>kogeneracijskog</w:t>
      </w:r>
      <w:proofErr w:type="spellEnd"/>
      <w:r w:rsidRPr="00686BD5">
        <w:rPr>
          <w:rFonts w:ascii="Cambria" w:hAnsi="Cambria"/>
          <w:sz w:val="22"/>
          <w:szCs w:val="22"/>
        </w:rPr>
        <w:t xml:space="preserve"> postrojenja biorazgradivi otpad kao što je otpad sa farmi: gnoj sa farmi, otpad od biljne proizvodnje, otpad iz restorana, </w:t>
      </w:r>
      <w:proofErr w:type="spellStart"/>
      <w:r w:rsidRPr="00686BD5">
        <w:rPr>
          <w:rFonts w:ascii="Cambria" w:hAnsi="Cambria"/>
          <w:sz w:val="22"/>
          <w:szCs w:val="22"/>
        </w:rPr>
        <w:t>klaonički</w:t>
      </w:r>
      <w:proofErr w:type="spellEnd"/>
      <w:r w:rsidRPr="00686BD5">
        <w:rPr>
          <w:rFonts w:ascii="Cambria" w:hAnsi="Cambria"/>
          <w:sz w:val="22"/>
          <w:szCs w:val="22"/>
        </w:rPr>
        <w:t xml:space="preserve"> otpad druge kategorije, kukuruznu silažu, silažu ostalih žitarica, te ostali biorazgradivi materijal.</w:t>
      </w:r>
    </w:p>
    <w:p w14:paraId="54A9756E" w14:textId="77777777" w:rsidR="00A70114" w:rsidRPr="00686BD5" w:rsidRDefault="00A70114" w:rsidP="00A70114">
      <w:pPr>
        <w:spacing w:line="276" w:lineRule="auto"/>
        <w:jc w:val="both"/>
        <w:rPr>
          <w:rFonts w:ascii="Cambria" w:hAnsi="Cambria"/>
          <w:strike/>
          <w:sz w:val="22"/>
          <w:szCs w:val="22"/>
        </w:rPr>
      </w:pPr>
    </w:p>
    <w:p w14:paraId="040AD801" w14:textId="77777777" w:rsidR="00A70114" w:rsidRPr="00686BD5" w:rsidRDefault="00A70114" w:rsidP="00A70114">
      <w:pPr>
        <w:spacing w:line="276" w:lineRule="auto"/>
        <w:jc w:val="both"/>
        <w:rPr>
          <w:rFonts w:ascii="Cambria" w:hAnsi="Cambria"/>
          <w:snapToGrid w:val="0"/>
          <w:sz w:val="22"/>
          <w:szCs w:val="22"/>
          <w:lang w:eastAsia="en-US"/>
        </w:rPr>
      </w:pPr>
      <w:r w:rsidRPr="00686BD5">
        <w:rPr>
          <w:rFonts w:ascii="Cambria" w:hAnsi="Cambria"/>
          <w:sz w:val="22"/>
          <w:szCs w:val="22"/>
        </w:rPr>
        <w:t>(5)</w:t>
      </w:r>
      <w:r w:rsidRPr="00686BD5">
        <w:rPr>
          <w:rFonts w:ascii="Cambria" w:hAnsi="Cambria"/>
          <w:snapToGrid w:val="0"/>
          <w:sz w:val="22"/>
          <w:szCs w:val="22"/>
          <w:lang w:eastAsia="en-US"/>
        </w:rPr>
        <w:t xml:space="preserve"> Na području Općine Gornja Rijeka dozvoljena je g</w:t>
      </w:r>
      <w:r w:rsidRPr="00686BD5">
        <w:rPr>
          <w:rFonts w:ascii="Cambria" w:hAnsi="Cambria"/>
          <w:sz w:val="22"/>
          <w:szCs w:val="22"/>
        </w:rPr>
        <w:t>radnja bioplinskih postrojenja kao pratećih građevina uz drugu osnovnu građevinu, a omogućava se na:</w:t>
      </w:r>
    </w:p>
    <w:p w14:paraId="2F0D4614" w14:textId="77777777" w:rsidR="00A70114" w:rsidRPr="00686BD5" w:rsidRDefault="00A70114"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površinama izdvojenog građevinskog područja izvan naselja gospodarske proizvodne namjene (oznaka I1)</w:t>
      </w:r>
    </w:p>
    <w:p w14:paraId="2B462B15" w14:textId="77777777" w:rsidR="00A70114" w:rsidRPr="00686BD5" w:rsidRDefault="00A70114"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površinama izdvojenog građevinskog područja izvan naselja, gospodarske namjene - farma (oznaka I3) </w:t>
      </w:r>
      <w:bookmarkStart w:id="111" w:name="_Hlk179888642"/>
      <w:r w:rsidRPr="00686BD5">
        <w:rPr>
          <w:rFonts w:ascii="Cambria" w:hAnsi="Cambria"/>
          <w:snapToGrid w:val="0"/>
          <w:sz w:val="22"/>
          <w:szCs w:val="22"/>
          <w:lang w:eastAsia="en-US"/>
        </w:rPr>
        <w:t>u sklopu postojećih farmi</w:t>
      </w:r>
      <w:bookmarkEnd w:id="111"/>
    </w:p>
    <w:p w14:paraId="3DEF98D9" w14:textId="77777777" w:rsidR="00A70114" w:rsidRPr="00686BD5" w:rsidRDefault="00A70114"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poljoprivrednom tlu isključivo osnovne namjene – ostalo obradivo tlo (oznaka P3) u sklopu poljoprivrednog gospodarstva za uzgoj životinja - farma.</w:t>
      </w:r>
    </w:p>
    <w:p w14:paraId="2BC79CF7" w14:textId="77777777" w:rsidR="00A70114" w:rsidRPr="00686BD5" w:rsidRDefault="00A70114" w:rsidP="00A70114">
      <w:pPr>
        <w:tabs>
          <w:tab w:val="left" w:pos="426"/>
        </w:tabs>
        <w:spacing w:line="276" w:lineRule="auto"/>
        <w:ind w:left="284"/>
        <w:jc w:val="both"/>
        <w:rPr>
          <w:rFonts w:ascii="Cambria" w:hAnsi="Cambria"/>
          <w:sz w:val="22"/>
          <w:szCs w:val="22"/>
        </w:rPr>
      </w:pPr>
    </w:p>
    <w:p w14:paraId="23DD8B4B" w14:textId="77777777" w:rsidR="00A70114" w:rsidRPr="00686BD5" w:rsidRDefault="00A70114" w:rsidP="00A70114">
      <w:pPr>
        <w:spacing w:line="276" w:lineRule="auto"/>
        <w:jc w:val="both"/>
        <w:rPr>
          <w:rFonts w:ascii="Cambria" w:hAnsi="Cambria"/>
          <w:sz w:val="22"/>
          <w:szCs w:val="22"/>
        </w:rPr>
      </w:pPr>
      <w:r w:rsidRPr="00686BD5">
        <w:rPr>
          <w:rFonts w:ascii="Cambria" w:hAnsi="Cambria"/>
          <w:sz w:val="22"/>
          <w:szCs w:val="22"/>
        </w:rPr>
        <w:t>(6) Uvjeti smještaja i gradnje bioplinskog postrojenja na građevnoj čestici uz farmu ili na površini gospodarske namjene jednaki su uvjetima propisanim za namjenu površine na kojoj se gradi.</w:t>
      </w:r>
    </w:p>
    <w:p w14:paraId="0FFA4B49" w14:textId="77777777" w:rsidR="00365585" w:rsidRPr="00686BD5" w:rsidRDefault="00365585" w:rsidP="00A70114">
      <w:pPr>
        <w:spacing w:line="276" w:lineRule="auto"/>
        <w:rPr>
          <w:rFonts w:ascii="Cambria" w:hAnsi="Cambria"/>
          <w:sz w:val="22"/>
          <w:szCs w:val="22"/>
        </w:rPr>
      </w:pPr>
    </w:p>
    <w:p w14:paraId="7397DDFD" w14:textId="77777777" w:rsidR="00A70114" w:rsidRPr="00686BD5" w:rsidRDefault="00A70114" w:rsidP="0079748C">
      <w:pPr>
        <w:rPr>
          <w:rFonts w:ascii="Cambria" w:hAnsi="Cambria"/>
          <w:b/>
          <w:bCs/>
          <w:sz w:val="22"/>
          <w:szCs w:val="22"/>
        </w:rPr>
      </w:pPr>
      <w:r w:rsidRPr="00686BD5">
        <w:rPr>
          <w:rFonts w:ascii="Cambria" w:hAnsi="Cambria"/>
          <w:b/>
          <w:bCs/>
          <w:sz w:val="22"/>
          <w:szCs w:val="22"/>
        </w:rPr>
        <w:t>5.4.3. Geotermalna postrojenja</w:t>
      </w:r>
    </w:p>
    <w:p w14:paraId="242C301E" w14:textId="77777777" w:rsidR="00A70114" w:rsidRPr="00686BD5" w:rsidRDefault="00A70114" w:rsidP="00A70114">
      <w:pPr>
        <w:spacing w:before="240" w:after="240" w:line="276" w:lineRule="auto"/>
        <w:jc w:val="center"/>
        <w:rPr>
          <w:rFonts w:ascii="Cambria" w:hAnsi="Cambria"/>
          <w:b/>
          <w:bCs/>
          <w:sz w:val="22"/>
          <w:szCs w:val="22"/>
        </w:rPr>
      </w:pPr>
      <w:r w:rsidRPr="00686BD5">
        <w:rPr>
          <w:rFonts w:ascii="Cambria" w:hAnsi="Cambria"/>
          <w:b/>
          <w:bCs/>
          <w:sz w:val="22"/>
          <w:szCs w:val="22"/>
        </w:rPr>
        <w:t>Članak 98.e</w:t>
      </w:r>
    </w:p>
    <w:p w14:paraId="4E3EB674" w14:textId="77777777" w:rsidR="00A70114" w:rsidRPr="00686BD5" w:rsidRDefault="00A70114" w:rsidP="00A70114">
      <w:pPr>
        <w:spacing w:line="276" w:lineRule="auto"/>
        <w:jc w:val="both"/>
        <w:rPr>
          <w:rFonts w:ascii="Cambria" w:eastAsia="Arial" w:hAnsi="Cambria"/>
          <w:sz w:val="22"/>
          <w:szCs w:val="22"/>
        </w:rPr>
      </w:pPr>
      <w:r w:rsidRPr="00686BD5">
        <w:rPr>
          <w:rFonts w:ascii="Cambria" w:eastAsia="Arial" w:hAnsi="Cambria"/>
          <w:sz w:val="22"/>
          <w:szCs w:val="22"/>
        </w:rPr>
        <w:t xml:space="preserve">(1) Na području obuhvata Prostornog plana moguće je koristiti geotermalne vode u energetske svrhe. </w:t>
      </w:r>
      <w:bookmarkStart w:id="112" w:name="_Hlk157773480"/>
      <w:r w:rsidRPr="00686BD5">
        <w:rPr>
          <w:rFonts w:ascii="Cambria" w:eastAsia="Arial" w:hAnsi="Cambria"/>
          <w:sz w:val="22"/>
          <w:szCs w:val="22"/>
        </w:rPr>
        <w:t xml:space="preserve">Energiju iz geotermalnih voda moguće je koristiti kaskadno, u različitim oblicima te u različite svrhe, kao, na primjer, proizvodnja električne energije, </w:t>
      </w:r>
      <w:proofErr w:type="spellStart"/>
      <w:r w:rsidRPr="00686BD5">
        <w:rPr>
          <w:rFonts w:ascii="Cambria" w:eastAsia="Arial" w:hAnsi="Cambria"/>
          <w:sz w:val="22"/>
          <w:szCs w:val="22"/>
        </w:rPr>
        <w:t>toplinarstvo</w:t>
      </w:r>
      <w:proofErr w:type="spellEnd"/>
      <w:r w:rsidRPr="00686BD5">
        <w:rPr>
          <w:rFonts w:ascii="Cambria" w:eastAsia="Arial" w:hAnsi="Cambria"/>
          <w:sz w:val="22"/>
          <w:szCs w:val="22"/>
        </w:rPr>
        <w:t xml:space="preserve">, grijanje i hlađenje prostora, sušare, akvakultura i drugo. </w:t>
      </w:r>
      <w:bookmarkEnd w:id="112"/>
    </w:p>
    <w:p w14:paraId="56EA6BE3" w14:textId="77777777" w:rsidR="00A70114" w:rsidRPr="00686BD5" w:rsidRDefault="00A70114" w:rsidP="00A70114">
      <w:pPr>
        <w:spacing w:line="276" w:lineRule="auto"/>
        <w:jc w:val="both"/>
        <w:rPr>
          <w:rFonts w:ascii="Cambria" w:eastAsia="Arial" w:hAnsi="Cambria"/>
          <w:sz w:val="22"/>
          <w:szCs w:val="22"/>
        </w:rPr>
      </w:pPr>
    </w:p>
    <w:p w14:paraId="7A39C4F1" w14:textId="77777777" w:rsidR="00A70114" w:rsidRPr="00686BD5" w:rsidRDefault="00A70114" w:rsidP="00A70114">
      <w:pPr>
        <w:spacing w:line="276" w:lineRule="auto"/>
        <w:jc w:val="both"/>
        <w:rPr>
          <w:rFonts w:ascii="Cambria" w:eastAsia="Arial" w:hAnsi="Cambria"/>
          <w:sz w:val="22"/>
          <w:szCs w:val="22"/>
        </w:rPr>
      </w:pPr>
      <w:r w:rsidRPr="00686BD5">
        <w:rPr>
          <w:rFonts w:ascii="Cambria" w:eastAsia="Arial" w:hAnsi="Cambria"/>
          <w:sz w:val="22"/>
          <w:szCs w:val="22"/>
        </w:rPr>
        <w:lastRenderedPageBreak/>
        <w:t>(2) Potencijalnu lokaciju geotermalne elektrane iz dubokih bušotina moguće je odrediti istražnim radovima, kojima će se utvrditi izdašnost geotermalnog izvora. U slučaju da se istražnim radovima potvrdi lokacija zadovoljavajuće izdašnosti geotermalnog izvora, izmjenom Prostornog plana potrebno je utvrditi izdvojeno građevinsko područje za smještaj takve elektrane i uvjeti za njenu gradnju.</w:t>
      </w:r>
    </w:p>
    <w:p w14:paraId="15455DD2" w14:textId="77777777" w:rsidR="00A70114" w:rsidRPr="00686BD5" w:rsidRDefault="00A70114" w:rsidP="00A70114">
      <w:pPr>
        <w:spacing w:line="276" w:lineRule="auto"/>
        <w:jc w:val="both"/>
        <w:rPr>
          <w:rFonts w:ascii="Cambria" w:eastAsia="Arial" w:hAnsi="Cambria"/>
          <w:sz w:val="22"/>
          <w:szCs w:val="22"/>
        </w:rPr>
      </w:pPr>
    </w:p>
    <w:p w14:paraId="212CF5F7" w14:textId="77777777" w:rsidR="00A70114" w:rsidRPr="00686BD5" w:rsidRDefault="00A70114" w:rsidP="00A70114">
      <w:pPr>
        <w:spacing w:line="276" w:lineRule="auto"/>
        <w:jc w:val="both"/>
        <w:rPr>
          <w:rFonts w:ascii="Cambria" w:eastAsia="Arial" w:hAnsi="Cambria"/>
          <w:sz w:val="22"/>
          <w:szCs w:val="22"/>
        </w:rPr>
      </w:pPr>
      <w:r w:rsidRPr="00686BD5">
        <w:rPr>
          <w:rFonts w:ascii="Cambria" w:eastAsia="Arial" w:hAnsi="Cambria"/>
          <w:sz w:val="22"/>
          <w:szCs w:val="22"/>
        </w:rPr>
        <w:t>(3) Površine za gradnju geotermalnih bušotina u svrhu grijanja u poljoprivredi, industriji i zgradarstvu su površine na kojima je za potrebe postojećih poljoprivrednih kompleksa (farmi, staklenika i sl.), industrijskih pogona, gospodarskih građevina te stambenih i ostalih građevina moguće osnovati jednu ili više geotermalnih bušotina s pripadajućim postrojenjem, uz uvjet korištenja geotermalne vode u cilju razvoja poljoprivredne djelatnosti, industrijske djelatnosti, centraliziranog grijanja ili hlađenja zgrada i slično.</w:t>
      </w:r>
    </w:p>
    <w:p w14:paraId="54E4D2CE" w14:textId="77777777" w:rsidR="00A70114" w:rsidRPr="00686BD5" w:rsidRDefault="00A70114" w:rsidP="00A70114">
      <w:pPr>
        <w:spacing w:line="276" w:lineRule="auto"/>
        <w:jc w:val="both"/>
        <w:rPr>
          <w:rFonts w:ascii="Cambria" w:eastAsia="Arial" w:hAnsi="Cambria"/>
          <w:sz w:val="22"/>
          <w:szCs w:val="22"/>
        </w:rPr>
      </w:pPr>
    </w:p>
    <w:p w14:paraId="69780D03" w14:textId="77777777" w:rsidR="00A70114" w:rsidRPr="00686BD5" w:rsidRDefault="00A70114" w:rsidP="00A70114">
      <w:pPr>
        <w:spacing w:line="276" w:lineRule="auto"/>
        <w:jc w:val="both"/>
        <w:rPr>
          <w:rFonts w:ascii="Cambria" w:eastAsia="Arial" w:hAnsi="Cambria"/>
          <w:sz w:val="22"/>
          <w:szCs w:val="22"/>
        </w:rPr>
      </w:pPr>
      <w:r w:rsidRPr="00686BD5">
        <w:rPr>
          <w:rFonts w:ascii="Cambria" w:eastAsia="Arial" w:hAnsi="Cambria"/>
          <w:sz w:val="22"/>
          <w:szCs w:val="22"/>
        </w:rPr>
        <w:t>(4) Prilikom istraživanja i eksploatacije geotermalne vode potrebno je poštivati posebne propise proizašle iz strateškog i zakonodavnog okvira s područja istraživanja i eksploatacije geotermalnih voda za energetske svrhe.</w:t>
      </w:r>
    </w:p>
    <w:p w14:paraId="3D9826AC" w14:textId="77777777" w:rsidR="00A70114" w:rsidRPr="00686BD5" w:rsidRDefault="00A70114" w:rsidP="00A70114">
      <w:pPr>
        <w:spacing w:line="276" w:lineRule="auto"/>
        <w:jc w:val="both"/>
        <w:rPr>
          <w:rFonts w:ascii="Cambria" w:eastAsia="Arial" w:hAnsi="Cambria"/>
          <w:sz w:val="22"/>
          <w:szCs w:val="22"/>
        </w:rPr>
      </w:pPr>
    </w:p>
    <w:p w14:paraId="1110749F" w14:textId="40C3144B" w:rsidR="00A70114" w:rsidRPr="00686BD5" w:rsidRDefault="00A70114" w:rsidP="00A70114">
      <w:pPr>
        <w:spacing w:line="276" w:lineRule="auto"/>
        <w:jc w:val="both"/>
        <w:rPr>
          <w:rFonts w:ascii="Cambria" w:eastAsia="Arial" w:hAnsi="Cambria"/>
          <w:sz w:val="22"/>
          <w:szCs w:val="22"/>
        </w:rPr>
      </w:pPr>
      <w:r w:rsidRPr="00686BD5">
        <w:rPr>
          <w:rFonts w:ascii="Cambria" w:eastAsia="Arial" w:hAnsi="Cambria"/>
          <w:sz w:val="22"/>
          <w:szCs w:val="22"/>
        </w:rPr>
        <w:t xml:space="preserve">(5) Na području obuhvata Prostornog plana moguće je koristiti dizalice topline za grijanje ili hlađenje vode u </w:t>
      </w:r>
      <w:proofErr w:type="spellStart"/>
      <w:r w:rsidRPr="00686BD5">
        <w:rPr>
          <w:rFonts w:ascii="Cambria" w:eastAsia="Arial" w:hAnsi="Cambria"/>
          <w:sz w:val="22"/>
          <w:szCs w:val="22"/>
        </w:rPr>
        <w:t>niskotemperaturnom</w:t>
      </w:r>
      <w:proofErr w:type="spellEnd"/>
      <w:r w:rsidRPr="00686BD5">
        <w:rPr>
          <w:rFonts w:ascii="Cambria" w:eastAsia="Arial" w:hAnsi="Cambria"/>
          <w:sz w:val="22"/>
          <w:szCs w:val="22"/>
        </w:rPr>
        <w:t xml:space="preserve"> sustavu distribucije topline, a na koje se primjenjuju posebni propisi o gradnji. Dizalice topline i njihov smještaj na građevnoj čestici mora biti takav da zadovolji odredbe ovog Prostornog plana te posebne propise iz područja zaštite od buke.“.</w:t>
      </w:r>
    </w:p>
    <w:p w14:paraId="2B089539" w14:textId="3F56ACF6" w:rsidR="00A70114" w:rsidRPr="00686BD5" w:rsidRDefault="00A70114" w:rsidP="00A70114">
      <w:pPr>
        <w:spacing w:line="276" w:lineRule="auto"/>
        <w:jc w:val="both"/>
        <w:rPr>
          <w:rFonts w:ascii="Cambria" w:eastAsia="Calibri" w:hAnsi="Cambria"/>
          <w:kern w:val="2"/>
          <w:sz w:val="22"/>
          <w:szCs w:val="22"/>
          <w:lang w:eastAsia="en-US"/>
          <w14:ligatures w14:val="standardContextual"/>
        </w:rPr>
      </w:pPr>
    </w:p>
    <w:p w14:paraId="3113FBB6" w14:textId="1F228197" w:rsidR="00A70114" w:rsidRPr="00686BD5" w:rsidRDefault="00A70114" w:rsidP="00D5572E">
      <w:pPr>
        <w:pStyle w:val="Odlomakpopisa"/>
        <w:numPr>
          <w:ilvl w:val="0"/>
          <w:numId w:val="114"/>
        </w:numPr>
        <w:spacing w:after="240" w:line="276" w:lineRule="auto"/>
        <w:ind w:left="714" w:hanging="357"/>
        <w:jc w:val="center"/>
        <w:rPr>
          <w:rFonts w:ascii="Cambria" w:hAnsi="Cambria"/>
          <w:b/>
          <w:bCs/>
          <w:sz w:val="22"/>
          <w:szCs w:val="22"/>
        </w:rPr>
      </w:pPr>
    </w:p>
    <w:p w14:paraId="6E7F7549" w14:textId="7C9A650C" w:rsidR="00A70114" w:rsidRPr="00686BD5" w:rsidRDefault="00A70114" w:rsidP="00470A89">
      <w:pPr>
        <w:spacing w:before="240" w:after="240" w:line="276" w:lineRule="auto"/>
        <w:jc w:val="both"/>
        <w:rPr>
          <w:rFonts w:ascii="Cambria" w:hAnsi="Cambria"/>
          <w:sz w:val="22"/>
          <w:szCs w:val="22"/>
        </w:rPr>
      </w:pPr>
      <w:r w:rsidRPr="00686BD5">
        <w:rPr>
          <w:rFonts w:ascii="Cambria" w:hAnsi="Cambria"/>
          <w:sz w:val="22"/>
          <w:szCs w:val="22"/>
        </w:rPr>
        <w:t>(1)</w:t>
      </w:r>
      <w:r w:rsidR="00C62252" w:rsidRPr="00686BD5">
        <w:rPr>
          <w:rFonts w:ascii="Cambria" w:hAnsi="Cambria"/>
          <w:sz w:val="22"/>
          <w:szCs w:val="22"/>
        </w:rPr>
        <w:t xml:space="preserve"> U članku 99. </w:t>
      </w:r>
      <w:r w:rsidR="00652DDC" w:rsidRPr="00686BD5">
        <w:rPr>
          <w:rFonts w:ascii="Cambria" w:hAnsi="Cambria"/>
          <w:sz w:val="22"/>
          <w:szCs w:val="22"/>
        </w:rPr>
        <w:t>stavak 1. mijenja se i glasi:</w:t>
      </w:r>
    </w:p>
    <w:p w14:paraId="65F36E85"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„(1) Prostornim planom Koprivničko-križevačke županije prostor Općine dijeli se na kategorije krajobraznih cjelina kojima se valorizira prostor prema vrijednosti kulturne i prirodne baštine integralno:</w:t>
      </w:r>
    </w:p>
    <w:p w14:paraId="46E3D1B6" w14:textId="77777777" w:rsidR="00652DDC" w:rsidRPr="00686BD5" w:rsidRDefault="00652DDC" w:rsidP="00652DDC">
      <w:pPr>
        <w:spacing w:line="276" w:lineRule="auto"/>
        <w:ind w:left="1051" w:firstLine="792"/>
        <w:jc w:val="both"/>
        <w:rPr>
          <w:rFonts w:ascii="Cambria" w:hAnsi="Cambria"/>
          <w:sz w:val="22"/>
          <w:szCs w:val="22"/>
        </w:rPr>
      </w:pPr>
      <w:r w:rsidRPr="00686BD5">
        <w:rPr>
          <w:rFonts w:ascii="Cambria" w:hAnsi="Cambria"/>
          <w:sz w:val="22"/>
          <w:szCs w:val="22"/>
        </w:rPr>
        <w:t xml:space="preserve">I. </w:t>
      </w:r>
      <w:r w:rsidRPr="00686BD5">
        <w:rPr>
          <w:rFonts w:ascii="Cambria" w:hAnsi="Cambria"/>
          <w:sz w:val="22"/>
          <w:szCs w:val="22"/>
        </w:rPr>
        <w:tab/>
        <w:t>kategorija krajolika (nacionalna vrijednost) i</w:t>
      </w:r>
    </w:p>
    <w:p w14:paraId="2CF11473" w14:textId="43BC4198" w:rsidR="00652DDC" w:rsidRPr="00686BD5" w:rsidRDefault="00652DDC" w:rsidP="00652DDC">
      <w:pPr>
        <w:spacing w:line="276" w:lineRule="auto"/>
        <w:ind w:left="1051" w:firstLine="792"/>
        <w:jc w:val="both"/>
        <w:rPr>
          <w:rFonts w:ascii="Cambria" w:hAnsi="Cambria"/>
          <w:sz w:val="22"/>
          <w:szCs w:val="22"/>
        </w:rPr>
      </w:pPr>
      <w:r w:rsidRPr="00686BD5">
        <w:rPr>
          <w:rFonts w:ascii="Cambria" w:hAnsi="Cambria"/>
          <w:sz w:val="22"/>
          <w:szCs w:val="22"/>
        </w:rPr>
        <w:t>II. kategorija krajolika (regionalna vrijednost).“.</w:t>
      </w:r>
    </w:p>
    <w:p w14:paraId="505DDA92" w14:textId="1EC9A669" w:rsidR="00652DDC" w:rsidRPr="00686BD5" w:rsidRDefault="00652DDC" w:rsidP="00470A89">
      <w:pPr>
        <w:spacing w:before="240" w:after="240" w:line="276" w:lineRule="auto"/>
        <w:jc w:val="both"/>
        <w:rPr>
          <w:rFonts w:ascii="Cambria" w:hAnsi="Cambria"/>
          <w:sz w:val="22"/>
          <w:szCs w:val="22"/>
        </w:rPr>
      </w:pPr>
      <w:r w:rsidRPr="00686BD5">
        <w:rPr>
          <w:rFonts w:ascii="Cambria" w:hAnsi="Cambria"/>
          <w:sz w:val="22"/>
          <w:szCs w:val="22"/>
        </w:rPr>
        <w:t xml:space="preserve">(2) </w:t>
      </w:r>
      <w:r w:rsidR="006C37A3" w:rsidRPr="00686BD5">
        <w:rPr>
          <w:rFonts w:ascii="Cambria" w:hAnsi="Cambria"/>
          <w:sz w:val="22"/>
          <w:szCs w:val="22"/>
        </w:rPr>
        <w:t>I</w:t>
      </w:r>
      <w:r w:rsidRPr="00686BD5">
        <w:rPr>
          <w:rFonts w:ascii="Cambria" w:hAnsi="Cambria"/>
          <w:sz w:val="22"/>
          <w:szCs w:val="22"/>
        </w:rPr>
        <w:t>za stavka 1. dodaju se stavci 2. i 3. koji glase:</w:t>
      </w:r>
    </w:p>
    <w:p w14:paraId="6123D017"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 xml:space="preserve">„(2) U cilju očuvanja krajobraznih  vrijednosti mora se izvršiti analiza krajobraza obzirom na prostornu, biofizičku i antropogenu strukturu područja, istaknuti posebnosti krajobraza, utvrditi problemska područja i trendove koji ugrožavaju krajobrazne vrijednosti te u skladu s tim planirati izgradnju koja neće narušiti fizionomiju krajobraza. </w:t>
      </w:r>
    </w:p>
    <w:p w14:paraId="35F2FC6A" w14:textId="77777777" w:rsidR="00652DDC" w:rsidRPr="00686BD5" w:rsidRDefault="00652DDC" w:rsidP="00652DDC">
      <w:pPr>
        <w:spacing w:line="276" w:lineRule="auto"/>
        <w:jc w:val="both"/>
        <w:rPr>
          <w:rFonts w:ascii="Cambria" w:hAnsi="Cambria"/>
          <w:sz w:val="22"/>
          <w:szCs w:val="22"/>
        </w:rPr>
      </w:pPr>
    </w:p>
    <w:p w14:paraId="45CA443A" w14:textId="1FF7D456"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(3) Zahvati u okolišu na području Općine koji mogu imati štetni učinak na bioraznolikost i krajobraznu raznolikost i vrijednost, te očuvanje prirodnog genetskog sklada i sklada prirodnih zajednica, živih organizama i tvari, nisu dopušteni, ukoliko se u postupku u skladu s Zakonom o zaštiti okoliša („narodne novine“ broj 80/13, 153/13, 78/15, 12/18 i 118/18) i posebnim propisima ne odluči drukčije.“.</w:t>
      </w:r>
    </w:p>
    <w:p w14:paraId="0A0220DB" w14:textId="77777777" w:rsidR="006C37A3" w:rsidRDefault="006C37A3" w:rsidP="00FA4C17">
      <w:pPr>
        <w:spacing w:line="276" w:lineRule="auto"/>
        <w:jc w:val="center"/>
        <w:rPr>
          <w:rFonts w:ascii="Cambria" w:hAnsi="Cambria"/>
          <w:b/>
          <w:bCs/>
          <w:sz w:val="22"/>
          <w:szCs w:val="22"/>
        </w:rPr>
      </w:pPr>
      <w:bookmarkStart w:id="113" w:name="_Hlk184021260"/>
    </w:p>
    <w:p w14:paraId="72F7AEFD" w14:textId="77777777" w:rsidR="00256261" w:rsidRDefault="00256261" w:rsidP="00FA4C17">
      <w:pPr>
        <w:spacing w:line="276" w:lineRule="auto"/>
        <w:jc w:val="center"/>
        <w:rPr>
          <w:rFonts w:ascii="Cambria" w:hAnsi="Cambria"/>
          <w:b/>
          <w:bCs/>
          <w:sz w:val="22"/>
          <w:szCs w:val="22"/>
        </w:rPr>
      </w:pPr>
    </w:p>
    <w:p w14:paraId="7C0ED7BA" w14:textId="77777777" w:rsidR="00256261" w:rsidRDefault="00256261" w:rsidP="00FA4C17">
      <w:pPr>
        <w:spacing w:line="276" w:lineRule="auto"/>
        <w:jc w:val="center"/>
        <w:rPr>
          <w:rFonts w:ascii="Cambria" w:hAnsi="Cambria"/>
          <w:b/>
          <w:bCs/>
          <w:sz w:val="22"/>
          <w:szCs w:val="22"/>
        </w:rPr>
      </w:pPr>
    </w:p>
    <w:p w14:paraId="5176591E" w14:textId="77777777" w:rsidR="00256261" w:rsidRPr="00686BD5" w:rsidRDefault="00256261" w:rsidP="00FA4C17">
      <w:pPr>
        <w:spacing w:line="276" w:lineRule="auto"/>
        <w:jc w:val="center"/>
        <w:rPr>
          <w:rFonts w:ascii="Cambria" w:hAnsi="Cambria"/>
          <w:b/>
          <w:bCs/>
          <w:sz w:val="22"/>
          <w:szCs w:val="22"/>
        </w:rPr>
      </w:pPr>
    </w:p>
    <w:p w14:paraId="01913FD1" w14:textId="0908B979" w:rsidR="00652DDC" w:rsidRPr="00686BD5" w:rsidRDefault="00652DDC" w:rsidP="00D5572E">
      <w:pPr>
        <w:pStyle w:val="Odlomakpopisa"/>
        <w:numPr>
          <w:ilvl w:val="0"/>
          <w:numId w:val="114"/>
        </w:numPr>
        <w:spacing w:after="240" w:line="276" w:lineRule="auto"/>
        <w:ind w:left="714" w:hanging="357"/>
        <w:jc w:val="center"/>
        <w:rPr>
          <w:rFonts w:ascii="Cambria" w:hAnsi="Cambria"/>
          <w:b/>
          <w:bCs/>
          <w:sz w:val="22"/>
          <w:szCs w:val="22"/>
        </w:rPr>
      </w:pPr>
    </w:p>
    <w:bookmarkEnd w:id="113"/>
    <w:p w14:paraId="2FA1975C" w14:textId="38006978" w:rsidR="005C0B84" w:rsidRPr="00686BD5" w:rsidRDefault="00652DDC" w:rsidP="003C10DA">
      <w:pPr>
        <w:spacing w:before="240" w:line="276" w:lineRule="auto"/>
        <w:jc w:val="both"/>
        <w:rPr>
          <w:rFonts w:ascii="Cambria" w:hAnsi="Cambria"/>
          <w:sz w:val="22"/>
          <w:szCs w:val="22"/>
        </w:rPr>
      </w:pPr>
      <w:r w:rsidRPr="00686BD5">
        <w:rPr>
          <w:rFonts w:ascii="Cambria" w:hAnsi="Cambria"/>
          <w:sz w:val="22"/>
          <w:szCs w:val="22"/>
        </w:rPr>
        <w:t xml:space="preserve">(1) </w:t>
      </w:r>
      <w:r w:rsidR="006C37A3" w:rsidRPr="00686BD5">
        <w:rPr>
          <w:rFonts w:ascii="Cambria" w:hAnsi="Cambria"/>
          <w:sz w:val="22"/>
          <w:szCs w:val="22"/>
        </w:rPr>
        <w:t>I</w:t>
      </w:r>
      <w:r w:rsidR="00656BD5" w:rsidRPr="00686BD5">
        <w:rPr>
          <w:rFonts w:ascii="Cambria" w:hAnsi="Cambria"/>
          <w:sz w:val="22"/>
          <w:szCs w:val="22"/>
        </w:rPr>
        <w:t>znad</w:t>
      </w:r>
      <w:r w:rsidR="006C37A3" w:rsidRPr="00686BD5">
        <w:rPr>
          <w:rFonts w:ascii="Cambria" w:hAnsi="Cambria"/>
          <w:sz w:val="22"/>
          <w:szCs w:val="22"/>
        </w:rPr>
        <w:t xml:space="preserve"> članka</w:t>
      </w:r>
      <w:r w:rsidR="005C0B84" w:rsidRPr="00686BD5">
        <w:rPr>
          <w:rFonts w:ascii="Cambria" w:hAnsi="Cambria"/>
          <w:sz w:val="22"/>
          <w:szCs w:val="22"/>
        </w:rPr>
        <w:t xml:space="preserve"> </w:t>
      </w:r>
      <w:r w:rsidR="00656BD5" w:rsidRPr="00686BD5">
        <w:rPr>
          <w:rFonts w:ascii="Cambria" w:hAnsi="Cambria"/>
          <w:sz w:val="22"/>
          <w:szCs w:val="22"/>
        </w:rPr>
        <w:t>100</w:t>
      </w:r>
      <w:r w:rsidR="006C37A3" w:rsidRPr="00686BD5">
        <w:rPr>
          <w:rFonts w:ascii="Cambria" w:hAnsi="Cambria"/>
          <w:sz w:val="22"/>
          <w:szCs w:val="22"/>
        </w:rPr>
        <w:t>.</w:t>
      </w:r>
      <w:r w:rsidR="005C0B84" w:rsidRPr="00686BD5">
        <w:rPr>
          <w:rFonts w:ascii="Cambria" w:hAnsi="Cambria"/>
          <w:sz w:val="22"/>
          <w:szCs w:val="22"/>
        </w:rPr>
        <w:t xml:space="preserve">, a </w:t>
      </w:r>
      <w:r w:rsidR="006C37A3" w:rsidRPr="00686BD5">
        <w:rPr>
          <w:rFonts w:ascii="Cambria" w:hAnsi="Cambria"/>
          <w:sz w:val="22"/>
          <w:szCs w:val="22"/>
        </w:rPr>
        <w:t>ispod naziva poglavlja koji glasi: „</w:t>
      </w:r>
      <w:r w:rsidR="005C0B84" w:rsidRPr="00686BD5">
        <w:rPr>
          <w:rFonts w:ascii="Cambria" w:hAnsi="Cambria"/>
          <w:b/>
          <w:bCs/>
          <w:sz w:val="22"/>
          <w:szCs w:val="22"/>
        </w:rPr>
        <w:t>6.2. Prirodna baština</w:t>
      </w:r>
      <w:r w:rsidR="005C0B84" w:rsidRPr="00686BD5">
        <w:rPr>
          <w:rFonts w:ascii="Cambria" w:hAnsi="Cambria"/>
          <w:sz w:val="22"/>
          <w:szCs w:val="22"/>
        </w:rPr>
        <w:t>“ dodaje se naziv novog poglavlja</w:t>
      </w:r>
      <w:r w:rsidRPr="00686BD5">
        <w:rPr>
          <w:rFonts w:ascii="Cambria" w:hAnsi="Cambria"/>
          <w:sz w:val="22"/>
          <w:szCs w:val="22"/>
        </w:rPr>
        <w:t xml:space="preserve"> koji glasi: „</w:t>
      </w:r>
      <w:r w:rsidRPr="00686BD5">
        <w:rPr>
          <w:rFonts w:ascii="Cambria" w:hAnsi="Cambria"/>
          <w:b/>
          <w:bCs/>
          <w:sz w:val="22"/>
          <w:szCs w:val="22"/>
        </w:rPr>
        <w:t>6.2.1. Zaštićeni dijelovi prirode</w:t>
      </w:r>
      <w:r w:rsidRPr="00686BD5">
        <w:rPr>
          <w:rFonts w:ascii="Cambria" w:hAnsi="Cambria"/>
          <w:sz w:val="22"/>
          <w:szCs w:val="22"/>
        </w:rPr>
        <w:t>“.</w:t>
      </w:r>
    </w:p>
    <w:p w14:paraId="333106FA" w14:textId="77777777" w:rsidR="003C10DA" w:rsidRPr="00686BD5" w:rsidRDefault="003C10DA" w:rsidP="003C10DA">
      <w:pPr>
        <w:spacing w:line="276" w:lineRule="auto"/>
        <w:jc w:val="both"/>
        <w:rPr>
          <w:rFonts w:ascii="Cambria" w:hAnsi="Cambria"/>
          <w:sz w:val="22"/>
          <w:szCs w:val="22"/>
        </w:rPr>
      </w:pPr>
    </w:p>
    <w:p w14:paraId="47CB0363" w14:textId="1ED796CF" w:rsidR="005C0B84" w:rsidRPr="00686BD5" w:rsidRDefault="005C0B84" w:rsidP="00D5572E">
      <w:pPr>
        <w:pStyle w:val="Odlomakpopisa"/>
        <w:numPr>
          <w:ilvl w:val="0"/>
          <w:numId w:val="114"/>
        </w:numPr>
        <w:spacing w:after="240" w:line="276" w:lineRule="auto"/>
        <w:ind w:left="714" w:hanging="357"/>
        <w:jc w:val="center"/>
        <w:rPr>
          <w:rFonts w:ascii="Cambria" w:hAnsi="Cambria"/>
          <w:b/>
          <w:bCs/>
          <w:sz w:val="22"/>
          <w:szCs w:val="22"/>
        </w:rPr>
      </w:pPr>
    </w:p>
    <w:p w14:paraId="7CC9A25F" w14:textId="44141938" w:rsidR="00652DDC" w:rsidRPr="00686BD5" w:rsidRDefault="00652DDC" w:rsidP="00470A89">
      <w:pPr>
        <w:spacing w:before="240" w:after="240" w:line="276" w:lineRule="auto"/>
        <w:jc w:val="both"/>
        <w:rPr>
          <w:rFonts w:ascii="Cambria" w:hAnsi="Cambria"/>
          <w:sz w:val="22"/>
          <w:szCs w:val="22"/>
        </w:rPr>
      </w:pPr>
      <w:r w:rsidRPr="00686BD5">
        <w:rPr>
          <w:rFonts w:ascii="Cambria" w:hAnsi="Cambria"/>
          <w:sz w:val="22"/>
          <w:szCs w:val="22"/>
        </w:rPr>
        <w:t>(</w:t>
      </w:r>
      <w:r w:rsidR="005C0B84" w:rsidRPr="00686BD5">
        <w:rPr>
          <w:rFonts w:ascii="Cambria" w:hAnsi="Cambria"/>
          <w:sz w:val="22"/>
          <w:szCs w:val="22"/>
        </w:rPr>
        <w:t>1</w:t>
      </w:r>
      <w:r w:rsidRPr="00686BD5">
        <w:rPr>
          <w:rFonts w:ascii="Cambria" w:hAnsi="Cambria"/>
          <w:sz w:val="22"/>
          <w:szCs w:val="22"/>
        </w:rPr>
        <w:t>) Članak 100. mijenja se i glasi:</w:t>
      </w:r>
    </w:p>
    <w:p w14:paraId="5255644C" w14:textId="2FEA0C7E" w:rsidR="00652DDC" w:rsidRPr="00686BD5" w:rsidRDefault="00652DDC" w:rsidP="00652DDC">
      <w:pPr>
        <w:tabs>
          <w:tab w:val="num" w:pos="0"/>
        </w:tabs>
        <w:overflowPunct w:val="0"/>
        <w:autoSpaceDE w:val="0"/>
        <w:autoSpaceDN w:val="0"/>
        <w:adjustRightInd w:val="0"/>
        <w:spacing w:line="276" w:lineRule="auto"/>
        <w:jc w:val="both"/>
        <w:textAlignment w:val="baseline"/>
        <w:rPr>
          <w:rFonts w:ascii="Cambria" w:hAnsi="Cambria"/>
          <w:strike/>
          <w:sz w:val="22"/>
          <w:szCs w:val="22"/>
        </w:rPr>
      </w:pPr>
      <w:r w:rsidRPr="00686BD5">
        <w:rPr>
          <w:rFonts w:ascii="Cambria" w:hAnsi="Cambria"/>
          <w:sz w:val="22"/>
          <w:szCs w:val="22"/>
        </w:rPr>
        <w:t xml:space="preserve">„(1) Zaštićeni dijelovi prirode sukladno Zakonu o zaštiti prirode („Narodne novine“ broj  80/13, 15/18, 14/19. i 127/19) na području Općine Gornja Rijeka su </w:t>
      </w:r>
      <w:r w:rsidRPr="00686BD5">
        <w:rPr>
          <w:rFonts w:ascii="Cambria" w:hAnsi="Cambria"/>
          <w:b/>
          <w:bCs/>
          <w:sz w:val="22"/>
          <w:szCs w:val="22"/>
        </w:rPr>
        <w:t>zaštićena područja</w:t>
      </w:r>
      <w:r w:rsidRPr="00686BD5">
        <w:rPr>
          <w:rFonts w:ascii="Cambria" w:hAnsi="Cambria"/>
          <w:sz w:val="22"/>
          <w:szCs w:val="22"/>
        </w:rPr>
        <w:t>:</w:t>
      </w:r>
    </w:p>
    <w:p w14:paraId="30F5A5FB" w14:textId="77777777" w:rsidR="00652DDC" w:rsidRPr="00686BD5" w:rsidRDefault="00652DDC" w:rsidP="00A72089">
      <w:pPr>
        <w:numPr>
          <w:ilvl w:val="0"/>
          <w:numId w:val="70"/>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od lokalnog značenja - Značajni krajobraz Kalnik (upisan u Upisnik </w:t>
      </w:r>
      <w:bookmarkStart w:id="114" w:name="_Hlk151556500"/>
      <w:r w:rsidRPr="00686BD5">
        <w:rPr>
          <w:rFonts w:ascii="Cambria" w:hAnsi="Cambria"/>
          <w:sz w:val="22"/>
          <w:szCs w:val="22"/>
        </w:rPr>
        <w:t>zaštićenih područja pod registarskim brojem 352) zaštićen u kategoriji</w:t>
      </w:r>
      <w:bookmarkEnd w:id="114"/>
      <w:r w:rsidRPr="00686BD5">
        <w:rPr>
          <w:rFonts w:ascii="Cambria" w:hAnsi="Cambria"/>
          <w:sz w:val="22"/>
          <w:szCs w:val="22"/>
        </w:rPr>
        <w:t xml:space="preserve"> značajni krajobraz te</w:t>
      </w:r>
    </w:p>
    <w:p w14:paraId="5AED5703" w14:textId="77777777" w:rsidR="00652DDC" w:rsidRPr="00686BD5" w:rsidRDefault="00652DDC" w:rsidP="00A72089">
      <w:pPr>
        <w:numPr>
          <w:ilvl w:val="0"/>
          <w:numId w:val="70"/>
        </w:num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od državnog značenja - Posebni botanički rezervat Mali Kalnik (upisan u Upisnik zaštićenih područja pod registarskim brojem 353) zaštićen u kategoriji posebni rezervat.</w:t>
      </w:r>
    </w:p>
    <w:p w14:paraId="5E2FFD35" w14:textId="77777777" w:rsidR="00652DDC" w:rsidRPr="00686BD5" w:rsidRDefault="00652DDC" w:rsidP="00652DDC">
      <w:pPr>
        <w:overflowPunct w:val="0"/>
        <w:autoSpaceDE w:val="0"/>
        <w:autoSpaceDN w:val="0"/>
        <w:adjustRightInd w:val="0"/>
        <w:spacing w:line="276" w:lineRule="auto"/>
        <w:jc w:val="both"/>
        <w:textAlignment w:val="baseline"/>
        <w:rPr>
          <w:rFonts w:ascii="Cambria" w:hAnsi="Cambria"/>
          <w:sz w:val="22"/>
          <w:szCs w:val="22"/>
        </w:rPr>
      </w:pPr>
    </w:p>
    <w:p w14:paraId="2E5BD5B1" w14:textId="77777777" w:rsidR="00652DDC" w:rsidRPr="00686BD5" w:rsidRDefault="00652DDC" w:rsidP="00652DDC">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(2) Javna ustanova za upravljanje zaštićenim dijelovima prirode na području Koprivničko-križevačke županije obavlja djelatnost zaštite, održavanja i promicanja zaštićenih područja iz prethodnog stavka ovog članka u cilju zaštite i očuvanja izvrsnosti prirode, osiguravanja neometanog odvijanja prirodnih procesa i održivog korištenja prirodnih dobara, zatim nadziru provođenje uvjeta i mjere zaštite prirode te sudjeluju u prikupljanju podataka u svrhu praćenja stanja očuvanosti prirode (monitoring).</w:t>
      </w:r>
    </w:p>
    <w:p w14:paraId="06FBCB82" w14:textId="77777777" w:rsidR="00652DDC" w:rsidRPr="00686BD5" w:rsidRDefault="00652DDC" w:rsidP="00652DDC">
      <w:pPr>
        <w:spacing w:line="276" w:lineRule="auto"/>
        <w:jc w:val="both"/>
        <w:rPr>
          <w:rFonts w:ascii="Cambria" w:hAnsi="Cambria"/>
          <w:sz w:val="22"/>
          <w:szCs w:val="22"/>
        </w:rPr>
      </w:pPr>
    </w:p>
    <w:p w14:paraId="0F8517AA" w14:textId="40EE09D3"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(3) Potrebna je izrada plana upravljanja zaštićenim područjima za Značajni krajobraz Kalnik i Posebni botanički rezervat Mali Kalnik za razdoblje od deset godina. Dok se ne izrade planovi upravljanja, pravne i fizičke osobe koje obavljaju djelatnosti u zaštićenom području dužne su se pridržavati odredbi Zakona o zaštiti prirode i propisa koji reguliraju zaštitu prirode kao i odredbi ovog plana i plana višeg reda.</w:t>
      </w:r>
    </w:p>
    <w:p w14:paraId="7FE98AA1" w14:textId="77777777" w:rsidR="00652DDC" w:rsidRPr="00686BD5" w:rsidRDefault="00652DDC" w:rsidP="00652DDC">
      <w:pPr>
        <w:spacing w:line="276" w:lineRule="auto"/>
        <w:jc w:val="both"/>
        <w:rPr>
          <w:rFonts w:ascii="Cambria" w:hAnsi="Cambria"/>
          <w:sz w:val="22"/>
          <w:szCs w:val="22"/>
        </w:rPr>
      </w:pPr>
    </w:p>
    <w:p w14:paraId="47560CA2" w14:textId="77777777" w:rsidR="00652DDC" w:rsidRPr="00686BD5" w:rsidRDefault="00652DDC" w:rsidP="00652DDC">
      <w:pPr>
        <w:spacing w:line="276" w:lineRule="auto"/>
        <w:jc w:val="both"/>
        <w:rPr>
          <w:rFonts w:ascii="Cambria" w:hAnsi="Cambria"/>
          <w:sz w:val="22"/>
          <w:szCs w:val="22"/>
        </w:rPr>
      </w:pPr>
      <w:bookmarkStart w:id="115" w:name="_Hlk151626244"/>
      <w:r w:rsidRPr="00686BD5">
        <w:rPr>
          <w:rFonts w:ascii="Cambria" w:hAnsi="Cambria"/>
          <w:sz w:val="22"/>
          <w:szCs w:val="22"/>
        </w:rPr>
        <w:t xml:space="preserve">(4) Na području Općine Gornja Rijeka </w:t>
      </w:r>
      <w:bookmarkStart w:id="116" w:name="_Hlk151630592"/>
      <w:r w:rsidRPr="00686BD5">
        <w:rPr>
          <w:rFonts w:ascii="Cambria" w:hAnsi="Cambria"/>
          <w:sz w:val="22"/>
          <w:szCs w:val="22"/>
        </w:rPr>
        <w:t>planom višeg reda odnosno Prostornim planom Koprivničko-križevačke županije („Službeni glasnik Koprivničko-križevačke županije“ broj 8/01., 5/04.-ispravak, 9/04.-vjerodostojno tumačenje, 8/07., 13/12., 5/14.,3/21, 6/21 -pročišćeni tekst, 36/22. i 3/23 - pročišćeni tekst)</w:t>
      </w:r>
      <w:bookmarkEnd w:id="116"/>
      <w:r w:rsidRPr="00686BD5">
        <w:rPr>
          <w:rFonts w:ascii="Cambria" w:hAnsi="Cambria"/>
          <w:sz w:val="22"/>
          <w:szCs w:val="22"/>
        </w:rPr>
        <w:t xml:space="preserve"> predložen je za zaštitu temeljem Zakona o zaštiti prirode lokalitet Slap </w:t>
      </w:r>
      <w:proofErr w:type="spellStart"/>
      <w:r w:rsidRPr="00686BD5">
        <w:rPr>
          <w:rFonts w:ascii="Cambria" w:hAnsi="Cambria"/>
          <w:sz w:val="22"/>
          <w:szCs w:val="22"/>
        </w:rPr>
        <w:t>Šokot</w:t>
      </w:r>
      <w:proofErr w:type="spellEnd"/>
      <w:r w:rsidRPr="00686BD5">
        <w:rPr>
          <w:rFonts w:ascii="Cambria" w:hAnsi="Cambria"/>
          <w:sz w:val="22"/>
          <w:szCs w:val="22"/>
        </w:rPr>
        <w:t xml:space="preserve"> u kategoriji hidrološki </w:t>
      </w:r>
      <w:bookmarkStart w:id="117" w:name="_Hlk151631018"/>
      <w:r w:rsidRPr="00686BD5">
        <w:rPr>
          <w:rFonts w:ascii="Cambria" w:hAnsi="Cambria"/>
          <w:sz w:val="22"/>
          <w:szCs w:val="22"/>
        </w:rPr>
        <w:t>spomenik prirode</w:t>
      </w:r>
      <w:bookmarkEnd w:id="117"/>
      <w:r w:rsidRPr="00686BD5">
        <w:rPr>
          <w:rFonts w:ascii="Cambria" w:hAnsi="Cambria"/>
          <w:sz w:val="22"/>
          <w:szCs w:val="22"/>
        </w:rPr>
        <w:t>.</w:t>
      </w:r>
    </w:p>
    <w:bookmarkEnd w:id="115"/>
    <w:p w14:paraId="4B2F8B00" w14:textId="77777777" w:rsidR="00652DDC" w:rsidRPr="00686BD5" w:rsidRDefault="00652DDC" w:rsidP="00652DDC">
      <w:pPr>
        <w:spacing w:line="276" w:lineRule="auto"/>
        <w:jc w:val="both"/>
        <w:rPr>
          <w:rFonts w:ascii="Cambria" w:hAnsi="Cambria"/>
          <w:sz w:val="22"/>
          <w:szCs w:val="22"/>
        </w:rPr>
      </w:pPr>
    </w:p>
    <w:p w14:paraId="6F57C9C8" w14:textId="77777777" w:rsidR="00652DDC" w:rsidRPr="00686BD5" w:rsidRDefault="00652DDC" w:rsidP="00652DDC">
      <w:pPr>
        <w:spacing w:line="276" w:lineRule="auto"/>
        <w:jc w:val="both"/>
        <w:rPr>
          <w:rFonts w:ascii="Cambria" w:hAnsi="Cambria"/>
          <w:b/>
          <w:sz w:val="22"/>
          <w:szCs w:val="22"/>
        </w:rPr>
      </w:pPr>
      <w:bookmarkStart w:id="118" w:name="_Hlk151626280"/>
      <w:r w:rsidRPr="00686BD5">
        <w:rPr>
          <w:rFonts w:ascii="Cambria" w:hAnsi="Cambria"/>
          <w:sz w:val="22"/>
          <w:szCs w:val="22"/>
        </w:rPr>
        <w:t>(5) Za područje predloženo za zaštitu iz prethodnog stavka potrebno je izraditi prijedlog akta o proglašavanju zaštićenog područja čiji je sastavni dio i stručna podloga kojom se utvrđuju vrijednosti i obilježja područja koje se predlaže zaštititi i način upravljanja tim područjem.</w:t>
      </w:r>
    </w:p>
    <w:bookmarkEnd w:id="118"/>
    <w:p w14:paraId="15E501AF" w14:textId="77777777" w:rsidR="00652DDC" w:rsidRPr="00686BD5" w:rsidRDefault="00652DDC" w:rsidP="00652DDC">
      <w:pPr>
        <w:spacing w:line="276" w:lineRule="auto"/>
        <w:jc w:val="both"/>
        <w:rPr>
          <w:rFonts w:ascii="Cambria" w:hAnsi="Cambria"/>
          <w:sz w:val="22"/>
          <w:szCs w:val="22"/>
        </w:rPr>
      </w:pPr>
    </w:p>
    <w:p w14:paraId="413C22C6"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 xml:space="preserve">(6) Zaštićeni dijelovi prirode, kao i prijedlog za zaštitu, prikazani su na kartografskom prikazu </w:t>
      </w:r>
      <w:bookmarkStart w:id="119" w:name="_Hlk151724130"/>
      <w:r w:rsidRPr="00686BD5">
        <w:rPr>
          <w:rFonts w:ascii="Cambria" w:hAnsi="Cambria"/>
          <w:sz w:val="22"/>
          <w:szCs w:val="22"/>
        </w:rPr>
        <w:t>broj 3. „Uvjeti korištenja, uređenja i zaštite prostora“ u mjerilu 1: 25.000.</w:t>
      </w:r>
    </w:p>
    <w:bookmarkEnd w:id="119"/>
    <w:p w14:paraId="3B0EDF05" w14:textId="77777777" w:rsidR="00652DDC" w:rsidRPr="00686BD5" w:rsidRDefault="00652DDC" w:rsidP="00652DDC">
      <w:pPr>
        <w:spacing w:line="276" w:lineRule="auto"/>
        <w:jc w:val="both"/>
        <w:rPr>
          <w:rFonts w:ascii="Cambria" w:hAnsi="Cambria"/>
          <w:sz w:val="22"/>
          <w:szCs w:val="22"/>
        </w:rPr>
      </w:pPr>
    </w:p>
    <w:p w14:paraId="2DF18CA5" w14:textId="77777777" w:rsidR="00652DDC" w:rsidRPr="00686BD5" w:rsidRDefault="00652DDC" w:rsidP="00652DDC">
      <w:pPr>
        <w:spacing w:line="276" w:lineRule="auto"/>
        <w:jc w:val="both"/>
        <w:rPr>
          <w:rFonts w:ascii="Cambria" w:hAnsi="Cambria"/>
          <w:sz w:val="22"/>
          <w:szCs w:val="22"/>
        </w:rPr>
      </w:pPr>
      <w:bookmarkStart w:id="120" w:name="_Hlk151731712"/>
      <w:r w:rsidRPr="00686BD5">
        <w:rPr>
          <w:rFonts w:ascii="Cambria" w:hAnsi="Cambria"/>
          <w:sz w:val="22"/>
          <w:szCs w:val="22"/>
        </w:rPr>
        <w:t xml:space="preserve">(7) Značajni krajobraz Kalnik i Posebni botanički  rezervat Mali Kalnik planom višeg reda odnosno Prostornim planom Koprivničko-križevačke županije („Službeni glasnik Koprivničko-križevačke županije“ broj 8/01., 5/04.-ispravak, 9/04.-vjerodostojno tumačenje, 8/07., 13/12., 5/14.,3/21, 6/21 -pročišćeni tekst, 36/22. i 3/23 - pročišćeni tekst) nalaze se unutar obuhvata izrade </w:t>
      </w:r>
      <w:r w:rsidRPr="00686BD5">
        <w:rPr>
          <w:rFonts w:ascii="Cambria" w:hAnsi="Cambria"/>
          <w:sz w:val="22"/>
          <w:szCs w:val="22"/>
        </w:rPr>
        <w:lastRenderedPageBreak/>
        <w:t xml:space="preserve">Prostornog plana područja posebnih obilježja Kalnik (PPPPO Kalnik) </w:t>
      </w:r>
      <w:bookmarkEnd w:id="120"/>
      <w:r w:rsidRPr="00686BD5">
        <w:rPr>
          <w:rFonts w:ascii="Cambria" w:hAnsi="Cambria"/>
          <w:sz w:val="22"/>
          <w:szCs w:val="22"/>
        </w:rPr>
        <w:t>sukladno članku 112. ovih odredbi.</w:t>
      </w:r>
    </w:p>
    <w:p w14:paraId="26AD606C" w14:textId="77777777" w:rsidR="00652DDC" w:rsidRPr="00686BD5" w:rsidRDefault="00652DDC" w:rsidP="00652DDC">
      <w:pPr>
        <w:spacing w:line="276" w:lineRule="auto"/>
        <w:jc w:val="both"/>
        <w:rPr>
          <w:rFonts w:ascii="Cambria" w:hAnsi="Cambria"/>
          <w:sz w:val="22"/>
          <w:szCs w:val="22"/>
        </w:rPr>
      </w:pPr>
    </w:p>
    <w:p w14:paraId="3F5D2D52" w14:textId="5A2F60A8"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(8) Za zahvate na zaštićenom području za koje je sukladno posebnim propisima iz područja prostornog uređenja i posebnim propisima iz područja gradnje potrebno ishoditi akt za građenje, potrebno je utvrditi uvjete zaštite prirode i ishoditi potvrdu sukladno članku 143. Zakona o zaštiti prirode („Narodne novine“ broj 80/13, 15/18, 14/19 i 127/19). Za zahvate koji se izvode na području posebnog rezervata</w:t>
      </w:r>
      <w:r w:rsidR="000D7D8E" w:rsidRPr="00686BD5">
        <w:rPr>
          <w:rFonts w:ascii="Cambria" w:hAnsi="Cambria"/>
          <w:sz w:val="22"/>
          <w:szCs w:val="22"/>
        </w:rPr>
        <w:t xml:space="preserve"> </w:t>
      </w:r>
      <w:r w:rsidRPr="00686BD5">
        <w:rPr>
          <w:rFonts w:ascii="Cambria" w:hAnsi="Cambria"/>
          <w:sz w:val="22"/>
          <w:szCs w:val="22"/>
        </w:rPr>
        <w:t>potvrdu izdaje Ministarstvo,  a za zahvate koji se izvode na području značajnog krajobraza potvrdu izdaje  upravno tijelo jedinice područne (regionalne) samouprave nadležno za poslove zaštite okoliša.</w:t>
      </w:r>
    </w:p>
    <w:p w14:paraId="74A070F0" w14:textId="77777777" w:rsidR="00652DDC" w:rsidRPr="00686BD5" w:rsidRDefault="00652DDC" w:rsidP="00652DDC">
      <w:pPr>
        <w:spacing w:line="276" w:lineRule="auto"/>
        <w:jc w:val="both"/>
        <w:rPr>
          <w:rFonts w:ascii="Cambria" w:hAnsi="Cambria"/>
          <w:sz w:val="22"/>
          <w:szCs w:val="22"/>
        </w:rPr>
      </w:pPr>
    </w:p>
    <w:p w14:paraId="520FBD7D"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 xml:space="preserve">(9) Za zahvat na zaštićenom području, za koji nije potrebno ishoditi akt kojim se odobrava građenje prema posebnom propisu kojim se uređuje gradnja potrebno je ishoditi dopuštenje </w:t>
      </w:r>
      <w:bookmarkStart w:id="121" w:name="_Hlk151639650"/>
      <w:r w:rsidRPr="00686BD5">
        <w:rPr>
          <w:rFonts w:ascii="Cambria" w:hAnsi="Cambria"/>
          <w:sz w:val="22"/>
          <w:szCs w:val="22"/>
        </w:rPr>
        <w:t>sukladno članku 144. Zakona o zaštiti prirode („Narodne novine“ broj 80/13, 15/18, 14/19 i 127/19).</w:t>
      </w:r>
      <w:bookmarkEnd w:id="121"/>
    </w:p>
    <w:p w14:paraId="40E552DB" w14:textId="77777777" w:rsidR="00652DDC" w:rsidRPr="00686BD5" w:rsidRDefault="00652DDC" w:rsidP="00652DDC">
      <w:pPr>
        <w:spacing w:line="276" w:lineRule="auto"/>
        <w:jc w:val="both"/>
        <w:rPr>
          <w:rFonts w:ascii="Cambria" w:hAnsi="Cambria"/>
          <w:sz w:val="22"/>
          <w:szCs w:val="22"/>
        </w:rPr>
      </w:pPr>
    </w:p>
    <w:p w14:paraId="302B6D0F"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(10) Pravna i fizička osoba koja namjerava provoditi znanstvena i/ili stručna istraživanja sastavnica prirode u zaštićenom području dužna je ishoditi dopuštenje sukladno članku 145. Zakona o zaštiti prirode („Narodne novine“ broj 80/13, 15/18, 14/19 i 127/19).</w:t>
      </w:r>
    </w:p>
    <w:p w14:paraId="0D039A9D" w14:textId="77777777" w:rsidR="00652DDC" w:rsidRPr="00686BD5" w:rsidRDefault="00652DDC" w:rsidP="00652DDC">
      <w:pPr>
        <w:spacing w:line="276" w:lineRule="auto"/>
        <w:jc w:val="both"/>
        <w:rPr>
          <w:rFonts w:ascii="Cambria" w:hAnsi="Cambria"/>
          <w:sz w:val="22"/>
          <w:szCs w:val="22"/>
        </w:rPr>
      </w:pPr>
    </w:p>
    <w:p w14:paraId="58BE8CFC" w14:textId="77777777"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(11) Dopuštenje iz stavka 9. i 10. ovoga članka za zahvate i istraživanje na području posebnog rezervata izdaje nadležno Ministarstvo, a za područje značajnog krajobraza upravno tijelo jedinica područne (regionalne) samouprave nadležno za zaštitu prirode.</w:t>
      </w:r>
    </w:p>
    <w:p w14:paraId="316CCD02" w14:textId="77777777" w:rsidR="00652DDC" w:rsidRPr="00686BD5" w:rsidRDefault="00652DDC" w:rsidP="00652DDC">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ab/>
      </w:r>
    </w:p>
    <w:p w14:paraId="36018C76" w14:textId="77777777" w:rsidR="00652DDC" w:rsidRPr="00686BD5" w:rsidRDefault="00652DDC" w:rsidP="00652DDC">
      <w:pPr>
        <w:spacing w:line="276" w:lineRule="auto"/>
        <w:jc w:val="both"/>
        <w:rPr>
          <w:rFonts w:ascii="Cambria" w:hAnsi="Cambria"/>
          <w:strike/>
          <w:snapToGrid w:val="0"/>
          <w:sz w:val="22"/>
          <w:szCs w:val="22"/>
          <w:lang w:eastAsia="en-US"/>
        </w:rPr>
      </w:pPr>
      <w:r w:rsidRPr="00686BD5">
        <w:rPr>
          <w:rFonts w:ascii="Cambria" w:hAnsi="Cambria"/>
          <w:snapToGrid w:val="0"/>
          <w:sz w:val="22"/>
          <w:szCs w:val="22"/>
          <w:lang w:eastAsia="en-US"/>
        </w:rPr>
        <w:t xml:space="preserve">(12) Na području Općine Gornja Rijeka, osim zaštićenih područja, zakonom su zaštićene i </w:t>
      </w:r>
      <w:r w:rsidRPr="00686BD5">
        <w:rPr>
          <w:rFonts w:ascii="Cambria" w:hAnsi="Cambria"/>
          <w:b/>
          <w:bCs/>
          <w:snapToGrid w:val="0"/>
          <w:sz w:val="22"/>
          <w:szCs w:val="22"/>
          <w:lang w:eastAsia="en-US"/>
        </w:rPr>
        <w:t>strogo zaštićene vrste</w:t>
      </w:r>
      <w:r w:rsidRPr="00686BD5">
        <w:rPr>
          <w:rFonts w:ascii="Cambria" w:hAnsi="Cambria"/>
          <w:snapToGrid w:val="0"/>
          <w:sz w:val="22"/>
          <w:szCs w:val="22"/>
          <w:lang w:eastAsia="en-US"/>
        </w:rPr>
        <w:t xml:space="preserve"> koje se proglašavaju Pravilnikom o strogo zaštićenim vrstama  („Narodne novine“ broj 144/13 i 73/16), a njihov popis je naveden u Prilogu I. Pravilnika o izmjenama i dopunama Pravilnika o strogo zaštićenim vrstama  („Narodne novine“ broj 73/16). Istim pravilnikom su propisane opće mjere strogo zaštićenih vrsta i njihovih staništa, postupanje s mrtvim ili ozlijeđenim primjercima strogo zaštićenih vrsta te ostala pravila vezana uz strogo zaštićene vrste.</w:t>
      </w:r>
    </w:p>
    <w:p w14:paraId="74765053" w14:textId="77777777" w:rsidR="00652DDC" w:rsidRPr="00686BD5" w:rsidRDefault="00652DDC" w:rsidP="00652DDC">
      <w:pPr>
        <w:spacing w:line="276" w:lineRule="auto"/>
        <w:jc w:val="both"/>
        <w:rPr>
          <w:rFonts w:ascii="Cambria" w:hAnsi="Cambria"/>
          <w:strike/>
          <w:snapToGrid w:val="0"/>
          <w:sz w:val="22"/>
          <w:szCs w:val="22"/>
          <w:lang w:eastAsia="en-US"/>
        </w:rPr>
      </w:pPr>
    </w:p>
    <w:p w14:paraId="79F46899" w14:textId="48BAC94B" w:rsidR="00652DDC" w:rsidRPr="00686BD5" w:rsidRDefault="00652DDC" w:rsidP="00652DDC">
      <w:pPr>
        <w:spacing w:line="276" w:lineRule="auto"/>
        <w:jc w:val="both"/>
        <w:rPr>
          <w:rFonts w:ascii="Cambria" w:hAnsi="Cambria"/>
          <w:sz w:val="22"/>
          <w:szCs w:val="22"/>
        </w:rPr>
      </w:pPr>
      <w:r w:rsidRPr="00686BD5">
        <w:rPr>
          <w:rFonts w:ascii="Cambria" w:hAnsi="Cambria"/>
          <w:sz w:val="22"/>
          <w:szCs w:val="22"/>
        </w:rPr>
        <w:t xml:space="preserve">(13) Pronalazak </w:t>
      </w:r>
      <w:r w:rsidRPr="00686BD5">
        <w:rPr>
          <w:rFonts w:ascii="Cambria" w:hAnsi="Cambria"/>
          <w:b/>
          <w:bCs/>
          <w:sz w:val="22"/>
          <w:szCs w:val="22"/>
        </w:rPr>
        <w:t>minerala i fosila</w:t>
      </w:r>
      <w:r w:rsidRPr="00686BD5">
        <w:rPr>
          <w:rFonts w:ascii="Cambria" w:hAnsi="Cambria"/>
          <w:sz w:val="22"/>
          <w:szCs w:val="22"/>
        </w:rPr>
        <w:t xml:space="preserve"> iznimnog zbog svoje rijetkosti, veličine, izgleda ili obrazovnog i znanstvenog značaja nalaznik je dužan prijaviti ministarstvu nadležnom za poslove zaštite prirode u roku od osam dana od dana pronalaska sukladno članku 109. </w:t>
      </w:r>
      <w:bookmarkStart w:id="122" w:name="_Hlk92805155"/>
      <w:r w:rsidRPr="00686BD5">
        <w:rPr>
          <w:rFonts w:ascii="Cambria" w:hAnsi="Cambria"/>
          <w:sz w:val="22"/>
          <w:szCs w:val="22"/>
        </w:rPr>
        <w:t xml:space="preserve">Zakona o zaštiti prirode </w:t>
      </w:r>
      <w:bookmarkStart w:id="123" w:name="_Hlk151708638"/>
      <w:r w:rsidRPr="00686BD5">
        <w:rPr>
          <w:rFonts w:ascii="Cambria" w:hAnsi="Cambria"/>
          <w:sz w:val="22"/>
          <w:szCs w:val="22"/>
        </w:rPr>
        <w:t xml:space="preserve">(„Narodne novine“ broj 80/13, </w:t>
      </w:r>
      <w:bookmarkStart w:id="124" w:name="_Hlk92802482"/>
      <w:r w:rsidRPr="00686BD5">
        <w:rPr>
          <w:rFonts w:ascii="Cambria" w:hAnsi="Cambria"/>
          <w:sz w:val="22"/>
          <w:szCs w:val="22"/>
        </w:rPr>
        <w:t>15/18, 14/19 i 127/19</w:t>
      </w:r>
      <w:bookmarkEnd w:id="124"/>
      <w:r w:rsidRPr="00686BD5">
        <w:rPr>
          <w:rFonts w:ascii="Cambria" w:hAnsi="Cambria"/>
          <w:sz w:val="22"/>
          <w:szCs w:val="22"/>
        </w:rPr>
        <w:t>).</w:t>
      </w:r>
      <w:bookmarkEnd w:id="122"/>
      <w:bookmarkEnd w:id="123"/>
      <w:r w:rsidR="00FA4C17" w:rsidRPr="00686BD5">
        <w:rPr>
          <w:rFonts w:ascii="Cambria" w:hAnsi="Cambria"/>
          <w:sz w:val="22"/>
          <w:szCs w:val="22"/>
        </w:rPr>
        <w:t>“.</w:t>
      </w:r>
    </w:p>
    <w:p w14:paraId="4983A210" w14:textId="77777777" w:rsidR="00652DDC" w:rsidRPr="00686BD5" w:rsidRDefault="00652DDC" w:rsidP="00FA4C17">
      <w:pPr>
        <w:spacing w:line="276" w:lineRule="auto"/>
        <w:jc w:val="center"/>
        <w:rPr>
          <w:rFonts w:ascii="Cambria" w:hAnsi="Cambria"/>
          <w:b/>
          <w:bCs/>
          <w:sz w:val="22"/>
          <w:szCs w:val="22"/>
        </w:rPr>
      </w:pPr>
    </w:p>
    <w:p w14:paraId="1DA9763C" w14:textId="2CBD3AE3" w:rsidR="00652DDC" w:rsidRPr="00686BD5" w:rsidRDefault="00652DDC" w:rsidP="00D5572E">
      <w:pPr>
        <w:pStyle w:val="Odlomakpopisa"/>
        <w:numPr>
          <w:ilvl w:val="0"/>
          <w:numId w:val="114"/>
        </w:numPr>
        <w:spacing w:after="240" w:line="276" w:lineRule="auto"/>
        <w:ind w:left="714" w:hanging="357"/>
        <w:jc w:val="center"/>
        <w:rPr>
          <w:rFonts w:ascii="Cambria" w:hAnsi="Cambria"/>
          <w:b/>
          <w:bCs/>
          <w:sz w:val="22"/>
          <w:szCs w:val="22"/>
        </w:rPr>
      </w:pPr>
    </w:p>
    <w:p w14:paraId="76B1839B" w14:textId="7D72E661" w:rsidR="00652DDC" w:rsidRPr="00686BD5" w:rsidRDefault="00652DDC" w:rsidP="00470A89">
      <w:pPr>
        <w:spacing w:before="240" w:after="240" w:line="276" w:lineRule="auto"/>
        <w:jc w:val="both"/>
        <w:rPr>
          <w:rFonts w:ascii="Cambria" w:hAnsi="Cambria"/>
          <w:sz w:val="22"/>
          <w:szCs w:val="22"/>
        </w:rPr>
      </w:pPr>
      <w:r w:rsidRPr="00686BD5">
        <w:rPr>
          <w:rFonts w:ascii="Cambria" w:hAnsi="Cambria"/>
          <w:sz w:val="22"/>
          <w:szCs w:val="22"/>
        </w:rPr>
        <w:t>(1) I</w:t>
      </w:r>
      <w:r w:rsidR="00656BD5" w:rsidRPr="00686BD5">
        <w:rPr>
          <w:rFonts w:ascii="Cambria" w:hAnsi="Cambria"/>
          <w:sz w:val="22"/>
          <w:szCs w:val="22"/>
        </w:rPr>
        <w:t>spod</w:t>
      </w:r>
      <w:r w:rsidRPr="00686BD5">
        <w:rPr>
          <w:rFonts w:ascii="Cambria" w:hAnsi="Cambria"/>
          <w:sz w:val="22"/>
          <w:szCs w:val="22"/>
        </w:rPr>
        <w:t xml:space="preserve"> članka 100. dodaje se </w:t>
      </w:r>
      <w:r w:rsidR="00656BD5" w:rsidRPr="00686BD5">
        <w:rPr>
          <w:rFonts w:ascii="Cambria" w:hAnsi="Cambria"/>
          <w:sz w:val="22"/>
          <w:szCs w:val="22"/>
        </w:rPr>
        <w:t xml:space="preserve">naziv </w:t>
      </w:r>
      <w:r w:rsidR="005C0B84" w:rsidRPr="00686BD5">
        <w:rPr>
          <w:rFonts w:ascii="Cambria" w:hAnsi="Cambria"/>
          <w:sz w:val="22"/>
          <w:szCs w:val="22"/>
        </w:rPr>
        <w:t>novo</w:t>
      </w:r>
      <w:r w:rsidR="00656BD5" w:rsidRPr="00686BD5">
        <w:rPr>
          <w:rFonts w:ascii="Cambria" w:hAnsi="Cambria"/>
          <w:sz w:val="22"/>
          <w:szCs w:val="22"/>
        </w:rPr>
        <w:t>g</w:t>
      </w:r>
      <w:r w:rsidR="005C0B84" w:rsidRPr="00686BD5">
        <w:rPr>
          <w:rFonts w:ascii="Cambria" w:hAnsi="Cambria"/>
          <w:sz w:val="22"/>
          <w:szCs w:val="22"/>
        </w:rPr>
        <w:t xml:space="preserve"> poglavlj</w:t>
      </w:r>
      <w:r w:rsidR="00656BD5" w:rsidRPr="00686BD5">
        <w:rPr>
          <w:rFonts w:ascii="Cambria" w:hAnsi="Cambria"/>
          <w:sz w:val="22"/>
          <w:szCs w:val="22"/>
        </w:rPr>
        <w:t>a</w:t>
      </w:r>
      <w:r w:rsidR="005C0B84" w:rsidRPr="00686BD5">
        <w:rPr>
          <w:rFonts w:ascii="Cambria" w:hAnsi="Cambria"/>
          <w:sz w:val="22"/>
          <w:szCs w:val="22"/>
        </w:rPr>
        <w:t xml:space="preserve"> </w:t>
      </w:r>
      <w:r w:rsidR="00A11F33" w:rsidRPr="00686BD5">
        <w:rPr>
          <w:rFonts w:ascii="Cambria" w:hAnsi="Cambria"/>
          <w:sz w:val="22"/>
          <w:szCs w:val="22"/>
        </w:rPr>
        <w:t xml:space="preserve">i novi članci 100.a, 100.b i 100.c sa pripadajućim </w:t>
      </w:r>
      <w:r w:rsidR="005C0B84" w:rsidRPr="00686BD5">
        <w:rPr>
          <w:rFonts w:ascii="Cambria" w:hAnsi="Cambria"/>
          <w:sz w:val="22"/>
          <w:szCs w:val="22"/>
        </w:rPr>
        <w:t>nazivima poglavlja</w:t>
      </w:r>
      <w:r w:rsidR="00A11F33" w:rsidRPr="00686BD5">
        <w:rPr>
          <w:rFonts w:ascii="Cambria" w:hAnsi="Cambria"/>
          <w:sz w:val="22"/>
          <w:szCs w:val="22"/>
        </w:rPr>
        <w:t xml:space="preserve"> koji glase:</w:t>
      </w:r>
    </w:p>
    <w:p w14:paraId="6DD8634B" w14:textId="77777777" w:rsidR="005C0B84" w:rsidRPr="00686BD5" w:rsidRDefault="00A11F33" w:rsidP="005C0B84">
      <w:pPr>
        <w:spacing w:line="276" w:lineRule="auto"/>
        <w:rPr>
          <w:rFonts w:ascii="Cambria" w:hAnsi="Cambria"/>
          <w:b/>
          <w:bCs/>
          <w:sz w:val="22"/>
          <w:szCs w:val="22"/>
        </w:rPr>
      </w:pPr>
      <w:r w:rsidRPr="00686BD5">
        <w:rPr>
          <w:rFonts w:ascii="Cambria" w:hAnsi="Cambria"/>
          <w:sz w:val="22"/>
          <w:szCs w:val="22"/>
        </w:rPr>
        <w:t>„</w:t>
      </w:r>
      <w:r w:rsidR="005C0B84" w:rsidRPr="00686BD5">
        <w:rPr>
          <w:rFonts w:ascii="Cambria" w:hAnsi="Cambria"/>
          <w:b/>
          <w:bCs/>
          <w:sz w:val="22"/>
          <w:szCs w:val="22"/>
        </w:rPr>
        <w:t>6.2.2. Stanišni tipovi i ekološka mreža Natura 2000</w:t>
      </w:r>
    </w:p>
    <w:p w14:paraId="6728266B" w14:textId="77777777" w:rsidR="005C0B84" w:rsidRPr="00686BD5" w:rsidRDefault="005C0B84" w:rsidP="005C0B84">
      <w:pPr>
        <w:spacing w:line="276" w:lineRule="auto"/>
        <w:jc w:val="center"/>
        <w:rPr>
          <w:rFonts w:ascii="Cambria" w:hAnsi="Cambria"/>
          <w:b/>
          <w:bCs/>
          <w:sz w:val="22"/>
          <w:szCs w:val="22"/>
        </w:rPr>
      </w:pPr>
    </w:p>
    <w:p w14:paraId="65F40333" w14:textId="21662863" w:rsidR="00A11F33" w:rsidRPr="00686BD5" w:rsidRDefault="00A11F33" w:rsidP="005C0B84">
      <w:pPr>
        <w:spacing w:line="276" w:lineRule="auto"/>
        <w:jc w:val="center"/>
        <w:rPr>
          <w:rFonts w:ascii="Cambria" w:hAnsi="Cambria"/>
          <w:sz w:val="22"/>
          <w:szCs w:val="22"/>
        </w:rPr>
      </w:pPr>
      <w:r w:rsidRPr="00686BD5">
        <w:rPr>
          <w:rFonts w:ascii="Cambria" w:hAnsi="Cambria"/>
          <w:b/>
          <w:bCs/>
          <w:sz w:val="22"/>
          <w:szCs w:val="22"/>
          <w:lang w:eastAsia="en-US"/>
        </w:rPr>
        <w:t>Članak 100.a</w:t>
      </w:r>
    </w:p>
    <w:p w14:paraId="5D2BA0FB" w14:textId="77777777" w:rsidR="00A11F33" w:rsidRPr="00686BD5" w:rsidRDefault="00A11F33" w:rsidP="00A11F33">
      <w:pPr>
        <w:spacing w:line="276" w:lineRule="auto"/>
        <w:rPr>
          <w:rFonts w:ascii="Cambria" w:hAnsi="Cambria"/>
          <w:sz w:val="22"/>
          <w:szCs w:val="22"/>
          <w:lang w:eastAsia="en-US"/>
        </w:rPr>
      </w:pPr>
    </w:p>
    <w:p w14:paraId="6DCB94C6" w14:textId="77777777" w:rsidR="00A11F33" w:rsidRPr="00686BD5" w:rsidRDefault="00A11F33" w:rsidP="00A11F33">
      <w:pPr>
        <w:spacing w:line="276" w:lineRule="auto"/>
        <w:jc w:val="both"/>
        <w:rPr>
          <w:rFonts w:ascii="Cambria" w:hAnsi="Cambria"/>
          <w:sz w:val="22"/>
          <w:szCs w:val="22"/>
          <w:lang w:eastAsia="en-US"/>
        </w:rPr>
      </w:pPr>
      <w:r w:rsidRPr="00686BD5">
        <w:rPr>
          <w:rFonts w:ascii="Cambria" w:hAnsi="Cambria"/>
          <w:sz w:val="22"/>
          <w:szCs w:val="22"/>
          <w:lang w:eastAsia="en-US"/>
        </w:rPr>
        <w:t xml:space="preserve">(1) Potrebno je očuvati </w:t>
      </w:r>
      <w:r w:rsidRPr="00686BD5">
        <w:rPr>
          <w:rFonts w:ascii="Cambria" w:hAnsi="Cambria"/>
          <w:b/>
          <w:bCs/>
          <w:sz w:val="22"/>
          <w:szCs w:val="22"/>
          <w:lang w:eastAsia="en-US"/>
        </w:rPr>
        <w:t>stanišne tipove</w:t>
      </w:r>
      <w:r w:rsidRPr="00686BD5">
        <w:rPr>
          <w:rFonts w:ascii="Cambria" w:hAnsi="Cambria"/>
          <w:sz w:val="22"/>
          <w:szCs w:val="22"/>
          <w:lang w:eastAsia="en-US"/>
        </w:rPr>
        <w:t xml:space="preserve"> u povoljnom stanju, odnosno obnavljati stanišne tipove kojima je narušeno povoljno stanje radi očuvanja ekosustava.</w:t>
      </w:r>
    </w:p>
    <w:p w14:paraId="361756BB" w14:textId="77777777" w:rsidR="00A11F33" w:rsidRPr="00686BD5" w:rsidRDefault="00A11F33" w:rsidP="00A11F33">
      <w:pPr>
        <w:spacing w:line="276" w:lineRule="auto"/>
        <w:jc w:val="both"/>
        <w:rPr>
          <w:rFonts w:ascii="Cambria" w:hAnsi="Cambria"/>
          <w:sz w:val="22"/>
          <w:szCs w:val="22"/>
          <w:lang w:eastAsia="en-US"/>
        </w:rPr>
      </w:pPr>
    </w:p>
    <w:p w14:paraId="21192333" w14:textId="2616F0AB" w:rsidR="00A11F33" w:rsidRPr="00686BD5" w:rsidRDefault="00A11F33" w:rsidP="00A11F33">
      <w:pPr>
        <w:spacing w:line="276" w:lineRule="auto"/>
        <w:jc w:val="both"/>
        <w:rPr>
          <w:rFonts w:ascii="Cambria" w:hAnsi="Cambria"/>
          <w:sz w:val="22"/>
          <w:szCs w:val="22"/>
          <w:lang w:eastAsia="en-US"/>
        </w:rPr>
      </w:pPr>
      <w:r w:rsidRPr="00686BD5">
        <w:rPr>
          <w:rFonts w:ascii="Cambria" w:hAnsi="Cambria"/>
          <w:sz w:val="22"/>
          <w:szCs w:val="22"/>
          <w:lang w:eastAsia="en-US"/>
        </w:rPr>
        <w:t>(2) Stanišni tipovi se dokumentiraju kartom staništa te se prati njihovo stanje i ugroženost. Praćenje stanja i ugroženosti stanišnih tipova provodi Ministarstvo, a popis stanišnih tipova, karta staništa te ugrožene i rijetke stanišne tipove, uključujući i prioritetne prirodne stanišne tipove propisani su Pravilnikom o popisu stanišnih tipova i karti staništa („Narodne novine“ broj 27/21 i 101/2022).</w:t>
      </w:r>
    </w:p>
    <w:p w14:paraId="2C2C5E27" w14:textId="77777777" w:rsidR="0079748C" w:rsidRPr="00686BD5" w:rsidRDefault="0079748C" w:rsidP="00A11F33">
      <w:pPr>
        <w:spacing w:line="276" w:lineRule="auto"/>
        <w:jc w:val="both"/>
        <w:rPr>
          <w:rFonts w:ascii="Cambria" w:hAnsi="Cambria"/>
          <w:sz w:val="22"/>
          <w:szCs w:val="22"/>
          <w:lang w:eastAsia="en-US"/>
        </w:rPr>
      </w:pPr>
    </w:p>
    <w:p w14:paraId="5C682734" w14:textId="77777777" w:rsidR="00A11F33" w:rsidRPr="00686BD5" w:rsidRDefault="00A11F33" w:rsidP="0079748C">
      <w:pPr>
        <w:rPr>
          <w:rFonts w:ascii="Cambria" w:hAnsi="Cambria"/>
          <w:b/>
          <w:bCs/>
          <w:sz w:val="22"/>
          <w:szCs w:val="22"/>
        </w:rPr>
      </w:pPr>
      <w:r w:rsidRPr="00686BD5">
        <w:rPr>
          <w:rFonts w:ascii="Cambria" w:hAnsi="Cambria"/>
          <w:b/>
          <w:bCs/>
          <w:sz w:val="22"/>
          <w:szCs w:val="22"/>
        </w:rPr>
        <w:t>6.2.3. Ekološka mreža (Natura 2000)</w:t>
      </w:r>
    </w:p>
    <w:p w14:paraId="22B4E144" w14:textId="77777777" w:rsidR="00A11F33" w:rsidRPr="00686BD5" w:rsidRDefault="00A11F33" w:rsidP="00A11F33">
      <w:pPr>
        <w:spacing w:line="276" w:lineRule="auto"/>
        <w:rPr>
          <w:rFonts w:ascii="Cambria" w:hAnsi="Cambria"/>
          <w:sz w:val="22"/>
          <w:szCs w:val="22"/>
          <w:lang w:eastAsia="en-US"/>
        </w:rPr>
      </w:pPr>
    </w:p>
    <w:p w14:paraId="1032AC59" w14:textId="77777777" w:rsidR="00A11F33" w:rsidRPr="00686BD5" w:rsidRDefault="00A11F33" w:rsidP="00A11F33">
      <w:pPr>
        <w:spacing w:line="276" w:lineRule="auto"/>
        <w:jc w:val="center"/>
        <w:rPr>
          <w:rFonts w:ascii="Cambria" w:hAnsi="Cambria"/>
          <w:b/>
          <w:bCs/>
          <w:sz w:val="22"/>
          <w:szCs w:val="22"/>
          <w:lang w:eastAsia="en-US"/>
        </w:rPr>
      </w:pPr>
      <w:r w:rsidRPr="00686BD5">
        <w:rPr>
          <w:rFonts w:ascii="Cambria" w:hAnsi="Cambria"/>
          <w:b/>
          <w:bCs/>
          <w:sz w:val="22"/>
          <w:szCs w:val="22"/>
          <w:lang w:eastAsia="en-US"/>
        </w:rPr>
        <w:t>Članak 100.b</w:t>
      </w:r>
    </w:p>
    <w:p w14:paraId="030A801E" w14:textId="77777777" w:rsidR="00A11F33" w:rsidRPr="00686BD5" w:rsidRDefault="00A11F33" w:rsidP="00A11F33">
      <w:pPr>
        <w:spacing w:line="276" w:lineRule="auto"/>
        <w:rPr>
          <w:rFonts w:ascii="Cambria" w:hAnsi="Cambria"/>
          <w:sz w:val="22"/>
          <w:szCs w:val="22"/>
          <w:lang w:eastAsia="en-US"/>
        </w:rPr>
      </w:pPr>
    </w:p>
    <w:p w14:paraId="44E1B1B3" w14:textId="77777777" w:rsidR="00A11F33" w:rsidRPr="00686BD5" w:rsidRDefault="00A11F33" w:rsidP="00A11F33">
      <w:pPr>
        <w:widowControl w:val="0"/>
        <w:spacing w:line="276" w:lineRule="auto"/>
        <w:jc w:val="both"/>
        <w:rPr>
          <w:rFonts w:ascii="Cambria" w:hAnsi="Cambria"/>
          <w:sz w:val="22"/>
          <w:szCs w:val="22"/>
        </w:rPr>
      </w:pPr>
      <w:r w:rsidRPr="00686BD5">
        <w:rPr>
          <w:rFonts w:ascii="Cambria" w:hAnsi="Cambria"/>
          <w:sz w:val="22"/>
          <w:szCs w:val="22"/>
        </w:rPr>
        <w:t xml:space="preserve">(1) Sukladno Zakonu o zaštiti prirode („Narodne novine“ broj 80/13, 15/18, 14/19 i 127/19) i </w:t>
      </w:r>
      <w:bookmarkStart w:id="125" w:name="_Hlk181013162"/>
      <w:r w:rsidRPr="00686BD5">
        <w:rPr>
          <w:rFonts w:ascii="Cambria" w:hAnsi="Cambria"/>
          <w:sz w:val="22"/>
          <w:szCs w:val="22"/>
        </w:rPr>
        <w:t xml:space="preserve">Uredbi o ekološkoj mreži i nadležnostima javnih ustanova za upravljanje područjima ekološke mreže (“Narodne novine“ broj 80/19 i 119/23) </w:t>
      </w:r>
      <w:bookmarkEnd w:id="125"/>
      <w:r w:rsidRPr="00686BD5">
        <w:rPr>
          <w:rFonts w:ascii="Cambria" w:hAnsi="Cambria"/>
          <w:b/>
          <w:bCs/>
          <w:sz w:val="22"/>
          <w:szCs w:val="22"/>
        </w:rPr>
        <w:t>ekološku mrežu</w:t>
      </w:r>
      <w:r w:rsidRPr="00686BD5">
        <w:rPr>
          <w:rFonts w:ascii="Cambria" w:hAnsi="Cambria"/>
          <w:sz w:val="22"/>
          <w:szCs w:val="22"/>
        </w:rPr>
        <w:t xml:space="preserve"> čine područja očuvanja značajna za ptice (POP), </w:t>
      </w:r>
      <w:bookmarkStart w:id="126" w:name="_Hlk92875396"/>
      <w:r w:rsidRPr="00686BD5">
        <w:rPr>
          <w:rFonts w:ascii="Cambria" w:hAnsi="Cambria"/>
          <w:sz w:val="22"/>
          <w:szCs w:val="22"/>
        </w:rPr>
        <w:t xml:space="preserve">područja očuvanja značajna za vrste i stanišne tipove (POVS), </w:t>
      </w:r>
      <w:bookmarkEnd w:id="126"/>
      <w:r w:rsidRPr="00686BD5">
        <w:rPr>
          <w:rFonts w:ascii="Cambria" w:hAnsi="Cambria"/>
          <w:sz w:val="22"/>
          <w:szCs w:val="22"/>
        </w:rPr>
        <w:t>posebna područja očuvanja značajna za vrste i stanišne tipove (PPOVS) te vjerojatna područja očuvanja značajna za vrste i stanišne tipove (</w:t>
      </w:r>
      <w:proofErr w:type="spellStart"/>
      <w:r w:rsidRPr="00686BD5">
        <w:rPr>
          <w:rFonts w:ascii="Cambria" w:hAnsi="Cambria"/>
          <w:sz w:val="22"/>
          <w:szCs w:val="22"/>
        </w:rPr>
        <w:t>vPOVS</w:t>
      </w:r>
      <w:proofErr w:type="spellEnd"/>
      <w:r w:rsidRPr="00686BD5">
        <w:rPr>
          <w:rFonts w:ascii="Cambria" w:hAnsi="Cambria"/>
          <w:sz w:val="22"/>
          <w:szCs w:val="22"/>
        </w:rPr>
        <w:t>).</w:t>
      </w:r>
    </w:p>
    <w:p w14:paraId="216AFFB7" w14:textId="77777777" w:rsidR="00A11F33" w:rsidRPr="00686BD5" w:rsidRDefault="00A11F33" w:rsidP="00A11F33">
      <w:pPr>
        <w:spacing w:line="276" w:lineRule="auto"/>
        <w:rPr>
          <w:rFonts w:ascii="Cambria" w:hAnsi="Cambria"/>
          <w:sz w:val="22"/>
          <w:szCs w:val="22"/>
          <w:lang w:eastAsia="en-US"/>
        </w:rPr>
      </w:pPr>
    </w:p>
    <w:p w14:paraId="20E0D83D" w14:textId="77777777" w:rsidR="00A11F33" w:rsidRPr="00686BD5" w:rsidRDefault="00A11F33" w:rsidP="00A11F33">
      <w:pPr>
        <w:spacing w:line="276" w:lineRule="auto"/>
        <w:jc w:val="both"/>
        <w:rPr>
          <w:rFonts w:ascii="Cambria" w:hAnsi="Cambria"/>
          <w:sz w:val="22"/>
          <w:szCs w:val="22"/>
          <w:lang w:eastAsia="en-US"/>
        </w:rPr>
      </w:pPr>
      <w:r w:rsidRPr="00686BD5">
        <w:rPr>
          <w:rFonts w:ascii="Cambria" w:hAnsi="Cambria"/>
          <w:sz w:val="22"/>
          <w:szCs w:val="22"/>
          <w:lang w:eastAsia="en-US"/>
        </w:rPr>
        <w:t xml:space="preserve">(2) Na području Općine Gornja Rijeka, a prema Prilogu III. Dijelu 1. uredbe iz prethodnog stavka i prema javno dostupnim podacima o ekološkoj mreži (Natura 2000 područja) preuzetih sa službenih stranica nadležnog  Ministarstva, nalazi se </w:t>
      </w:r>
      <w:r w:rsidRPr="00686BD5">
        <w:rPr>
          <w:rFonts w:ascii="Cambria" w:hAnsi="Cambria"/>
          <w:b/>
          <w:bCs/>
          <w:sz w:val="22"/>
          <w:szCs w:val="22"/>
          <w:lang w:eastAsia="en-US"/>
        </w:rPr>
        <w:t>područje očuvanja značajno za ptice (POP)</w:t>
      </w:r>
      <w:r w:rsidRPr="00686BD5">
        <w:rPr>
          <w:rFonts w:ascii="Cambria" w:hAnsi="Cambria"/>
          <w:sz w:val="22"/>
          <w:szCs w:val="22"/>
          <w:lang w:eastAsia="en-US"/>
        </w:rPr>
        <w:t xml:space="preserve"> pod nazivom </w:t>
      </w:r>
      <w:bookmarkStart w:id="127" w:name="_Hlk151724084"/>
      <w:r w:rsidRPr="00686BD5">
        <w:rPr>
          <w:rFonts w:ascii="Cambria" w:hAnsi="Cambria"/>
          <w:sz w:val="22"/>
          <w:szCs w:val="22"/>
          <w:lang w:eastAsia="en-US"/>
        </w:rPr>
        <w:t xml:space="preserve">Bilogora i Kalničko gorje </w:t>
      </w:r>
      <w:bookmarkEnd w:id="127"/>
      <w:r w:rsidRPr="00686BD5">
        <w:rPr>
          <w:rFonts w:ascii="Cambria" w:hAnsi="Cambria"/>
          <w:sz w:val="22"/>
          <w:szCs w:val="22"/>
          <w:lang w:eastAsia="en-US"/>
        </w:rPr>
        <w:t>i šifrom HR1000008.</w:t>
      </w:r>
    </w:p>
    <w:p w14:paraId="6CD45DF2" w14:textId="77777777" w:rsidR="00A11F33" w:rsidRPr="00686BD5" w:rsidRDefault="00A11F33" w:rsidP="00A11F33">
      <w:pPr>
        <w:spacing w:line="276" w:lineRule="auto"/>
        <w:jc w:val="both"/>
        <w:rPr>
          <w:rFonts w:ascii="Cambria" w:hAnsi="Cambria"/>
          <w:sz w:val="22"/>
          <w:szCs w:val="22"/>
          <w:lang w:eastAsia="en-US"/>
        </w:rPr>
      </w:pPr>
    </w:p>
    <w:p w14:paraId="2A24F930"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lang w:eastAsia="en-US"/>
        </w:rPr>
        <w:t xml:space="preserve">(3) Područje očuvanja značajno za ptice (POP) Bilogora i Kalničko gorje prikazano je na kartografskom prikazu broj </w:t>
      </w:r>
      <w:bookmarkStart w:id="128" w:name="_Hlk165989586"/>
      <w:r w:rsidRPr="00686BD5">
        <w:rPr>
          <w:rFonts w:ascii="Cambria" w:hAnsi="Cambria"/>
          <w:sz w:val="22"/>
          <w:szCs w:val="22"/>
          <w:lang w:eastAsia="en-US"/>
        </w:rPr>
        <w:t>3. „Uvjeti korištenja, uređenja i zaštite prostora“ u mjerilu 1: 25.000.</w:t>
      </w:r>
    </w:p>
    <w:bookmarkEnd w:id="128"/>
    <w:p w14:paraId="67786C0B" w14:textId="77777777" w:rsidR="00A11F33" w:rsidRPr="00686BD5" w:rsidRDefault="00A11F33" w:rsidP="00A11F33">
      <w:pPr>
        <w:spacing w:line="276" w:lineRule="auto"/>
        <w:jc w:val="both"/>
        <w:rPr>
          <w:rFonts w:ascii="Cambria" w:hAnsi="Cambria"/>
          <w:sz w:val="22"/>
          <w:szCs w:val="22"/>
        </w:rPr>
      </w:pPr>
    </w:p>
    <w:p w14:paraId="11D5D863"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 xml:space="preserve">(4) </w:t>
      </w:r>
      <w:bookmarkStart w:id="129" w:name="_Hlk151724733"/>
      <w:r w:rsidRPr="00686BD5">
        <w:rPr>
          <w:rFonts w:ascii="Cambria" w:hAnsi="Cambria"/>
          <w:sz w:val="22"/>
          <w:szCs w:val="22"/>
        </w:rPr>
        <w:t xml:space="preserve">Ciljevi očuvanja i mjere očuvanja ciljnih vrsta ptica u područjima ekološke mreže i način provedbe mjera očuvanja propisane su </w:t>
      </w:r>
      <w:bookmarkEnd w:id="129"/>
      <w:r w:rsidRPr="00686BD5">
        <w:rPr>
          <w:rFonts w:ascii="Cambria" w:hAnsi="Cambria"/>
          <w:sz w:val="22"/>
          <w:szCs w:val="22"/>
        </w:rPr>
        <w:t>u Prilogu I. Pravilnika o ciljevima očuvanja i mjerama očuvanja ciljanih vrsta ptica u područjima ekološke mreže („Narodne novine“ broj 25/20 i 38/20).</w:t>
      </w:r>
    </w:p>
    <w:p w14:paraId="53DB0124" w14:textId="77777777" w:rsidR="00A11F33" w:rsidRPr="00686BD5" w:rsidRDefault="00A11F33" w:rsidP="00A11F33">
      <w:pPr>
        <w:spacing w:line="276" w:lineRule="auto"/>
        <w:jc w:val="both"/>
        <w:rPr>
          <w:rFonts w:ascii="Cambria" w:hAnsi="Cambria"/>
          <w:sz w:val="22"/>
          <w:szCs w:val="22"/>
        </w:rPr>
      </w:pPr>
    </w:p>
    <w:p w14:paraId="13C79E3E"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(5) Ciljevi očuvanja i mjere očuvanja ciljnih vrsta, osim ptica, te stanišnih tipova u područjima ekološke mreže i način provedbe mjera očuvanja propisane su Pravilnikom o ciljevima očuvanja i mjerama očuvanja ciljnih vrsta i stanišnih tipova u područjima ekološke mreže („Narodne novine“ broj 111/22).</w:t>
      </w:r>
    </w:p>
    <w:p w14:paraId="6C0E7408" w14:textId="77777777" w:rsidR="00A11F33" w:rsidRPr="00686BD5" w:rsidRDefault="00A11F33" w:rsidP="00A11F33">
      <w:pPr>
        <w:spacing w:line="276" w:lineRule="auto"/>
        <w:jc w:val="both"/>
        <w:rPr>
          <w:rFonts w:ascii="Cambria" w:hAnsi="Cambria"/>
          <w:sz w:val="22"/>
          <w:szCs w:val="22"/>
        </w:rPr>
      </w:pPr>
    </w:p>
    <w:p w14:paraId="01864A00" w14:textId="77777777" w:rsidR="00A11F33" w:rsidRPr="00686BD5" w:rsidRDefault="00A11F33" w:rsidP="00A11F33">
      <w:pPr>
        <w:spacing w:line="276" w:lineRule="auto"/>
        <w:jc w:val="center"/>
        <w:rPr>
          <w:rFonts w:ascii="Cambria" w:hAnsi="Cambria"/>
          <w:b/>
          <w:bCs/>
          <w:sz w:val="22"/>
          <w:szCs w:val="22"/>
          <w:lang w:eastAsia="en-US"/>
        </w:rPr>
      </w:pPr>
      <w:r w:rsidRPr="00686BD5">
        <w:rPr>
          <w:rFonts w:ascii="Cambria" w:hAnsi="Cambria"/>
          <w:b/>
          <w:bCs/>
          <w:sz w:val="22"/>
          <w:szCs w:val="22"/>
          <w:lang w:eastAsia="en-US"/>
        </w:rPr>
        <w:t>Članak 100.c</w:t>
      </w:r>
    </w:p>
    <w:p w14:paraId="17D1957B" w14:textId="77777777" w:rsidR="00A11F33" w:rsidRPr="00686BD5" w:rsidRDefault="00A11F33" w:rsidP="00A11F33">
      <w:pPr>
        <w:spacing w:line="276" w:lineRule="auto"/>
        <w:jc w:val="both"/>
        <w:rPr>
          <w:rFonts w:ascii="Cambria" w:hAnsi="Cambria"/>
          <w:sz w:val="22"/>
          <w:szCs w:val="22"/>
        </w:rPr>
      </w:pPr>
    </w:p>
    <w:p w14:paraId="5E603AFE"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(1) Za sve strategije, planove, programe i zahvate, kao i za svaku izmjenu i/ili dopunu strategije, plana, programa ili zahvata, koja sama ili sa drugim strategijama, planovima, programima ili zahvatima može imati značajan negativan utjecaj na ciljeve očuvanja i cjelovitost područja ekološke mreže provodi se ocjena prihvatljivosti za ekološku mrežu, osim za one strategije, planove, programe ili zahvate  koji su neposredno povezani i nužni za upravljanje područjem ekološke mreže.</w:t>
      </w:r>
    </w:p>
    <w:p w14:paraId="2CC4072A" w14:textId="77777777" w:rsidR="00A11F33" w:rsidRPr="00686BD5" w:rsidRDefault="00A11F33" w:rsidP="00A11F33">
      <w:pPr>
        <w:spacing w:line="276" w:lineRule="auto"/>
        <w:jc w:val="both"/>
        <w:rPr>
          <w:rFonts w:ascii="Cambria" w:hAnsi="Cambria"/>
          <w:sz w:val="22"/>
          <w:szCs w:val="22"/>
        </w:rPr>
      </w:pPr>
    </w:p>
    <w:p w14:paraId="7753B32A"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 xml:space="preserve">(2) Ocjena prihvatljivosti zahvata provodi se, u okviru pripreme namjeravanog zahvata, prije izdavanja lokacijske dozvole ili izdavanja drugog potrebnog odobrenja za provedbu zahvata, </w:t>
      </w:r>
      <w:r w:rsidRPr="00686BD5">
        <w:rPr>
          <w:rFonts w:ascii="Cambria" w:hAnsi="Cambria"/>
          <w:sz w:val="22"/>
          <w:szCs w:val="22"/>
        </w:rPr>
        <w:lastRenderedPageBreak/>
        <w:t>sukladno načelu predostrožnosti, kako bi se utjecaji zahvata na ciljeve očuvanja i cjelovitost područja ekološke mreže sveli na razumnu mjeru.</w:t>
      </w:r>
    </w:p>
    <w:p w14:paraId="610D5B73" w14:textId="77777777" w:rsidR="00A11F33" w:rsidRPr="00686BD5" w:rsidRDefault="00A11F33" w:rsidP="00A11F33">
      <w:pPr>
        <w:spacing w:line="276" w:lineRule="auto"/>
        <w:jc w:val="both"/>
        <w:rPr>
          <w:rFonts w:ascii="Cambria" w:hAnsi="Cambria"/>
          <w:sz w:val="22"/>
          <w:szCs w:val="22"/>
        </w:rPr>
      </w:pPr>
    </w:p>
    <w:p w14:paraId="587A3B18"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(3) Za zahvate za koje je sukladno posebnim propisima iz područja prostornog uređenja i posebnim propisima iz područja gradnje potrebno ishoditi akt za građenje potvrdu izdaje:</w:t>
      </w:r>
    </w:p>
    <w:p w14:paraId="6439EC45" w14:textId="77777777" w:rsidR="00A11F33" w:rsidRPr="00686BD5" w:rsidRDefault="00A11F33" w:rsidP="00A72089">
      <w:pPr>
        <w:widowControl w:val="0"/>
        <w:numPr>
          <w:ilvl w:val="0"/>
          <w:numId w:val="71"/>
        </w:numPr>
        <w:spacing w:line="276" w:lineRule="auto"/>
        <w:ind w:left="709" w:hanging="142"/>
        <w:jc w:val="both"/>
        <w:rPr>
          <w:rFonts w:ascii="Cambria" w:hAnsi="Cambria"/>
          <w:sz w:val="22"/>
          <w:szCs w:val="22"/>
        </w:rPr>
      </w:pPr>
      <w:r w:rsidRPr="00686BD5">
        <w:rPr>
          <w:rFonts w:ascii="Cambria" w:hAnsi="Cambria"/>
          <w:sz w:val="22"/>
          <w:szCs w:val="22"/>
        </w:rPr>
        <w:t>ministarstvo nadležno za zaštitu prirode za zahvate za koje provodi postupak glavne ocjene prihvatljivosti zahvata za ekološku mrežu ili postupak utvrđivanja prevladavajućeg javnog interesa i odobrenja zahvata uz kompenzacijske uvjete te za zahvate za koje tijelo državne uprave nadležno za zaštitu okoliša provodi postupak procjene utjecaja na okoliš</w:t>
      </w:r>
    </w:p>
    <w:p w14:paraId="1D2A0A21" w14:textId="77777777" w:rsidR="00A11F33" w:rsidRPr="00686BD5" w:rsidRDefault="00A11F33" w:rsidP="00A72089">
      <w:pPr>
        <w:widowControl w:val="0"/>
        <w:numPr>
          <w:ilvl w:val="0"/>
          <w:numId w:val="71"/>
        </w:numPr>
        <w:spacing w:line="276" w:lineRule="auto"/>
        <w:ind w:left="709" w:hanging="142"/>
        <w:jc w:val="both"/>
        <w:rPr>
          <w:rFonts w:ascii="Cambria" w:hAnsi="Cambria"/>
          <w:sz w:val="22"/>
          <w:szCs w:val="22"/>
        </w:rPr>
      </w:pPr>
      <w:r w:rsidRPr="00686BD5">
        <w:rPr>
          <w:rFonts w:ascii="Cambria" w:hAnsi="Cambria"/>
          <w:sz w:val="22"/>
          <w:szCs w:val="22"/>
        </w:rPr>
        <w:t xml:space="preserve">upravno tijelo za zahvate za koje provodi postupak glavne ocjene prihvatljivosti zahvata za ekološku mrežu i za zahvate za koje upravno tijelo </w:t>
      </w:r>
      <w:bookmarkStart w:id="130" w:name="_Hlk151710797"/>
      <w:r w:rsidRPr="00686BD5">
        <w:rPr>
          <w:rFonts w:ascii="Cambria" w:hAnsi="Cambria"/>
          <w:sz w:val="22"/>
          <w:szCs w:val="22"/>
        </w:rPr>
        <w:t>jedinice područne (regionalne) samouprave nadležno za poslove zaštite okoliša</w:t>
      </w:r>
      <w:bookmarkEnd w:id="130"/>
      <w:r w:rsidRPr="00686BD5">
        <w:rPr>
          <w:rFonts w:ascii="Cambria" w:hAnsi="Cambria"/>
          <w:sz w:val="22"/>
          <w:szCs w:val="22"/>
        </w:rPr>
        <w:t xml:space="preserve"> provodi postupak procjene utjecaja na okoliš.</w:t>
      </w:r>
    </w:p>
    <w:p w14:paraId="70D35F83" w14:textId="77777777" w:rsidR="00A11F33" w:rsidRPr="00686BD5" w:rsidRDefault="00A11F33" w:rsidP="00A11F33">
      <w:pPr>
        <w:widowControl w:val="0"/>
        <w:spacing w:line="276" w:lineRule="auto"/>
        <w:ind w:left="1130"/>
        <w:jc w:val="both"/>
        <w:rPr>
          <w:rFonts w:ascii="Cambria" w:hAnsi="Cambria"/>
          <w:sz w:val="22"/>
          <w:szCs w:val="22"/>
        </w:rPr>
      </w:pPr>
    </w:p>
    <w:p w14:paraId="78042863" w14:textId="3E4A18FF" w:rsidR="00A11F33" w:rsidRPr="00686BD5" w:rsidRDefault="00A11F33" w:rsidP="00A11F33">
      <w:pPr>
        <w:widowControl w:val="0"/>
        <w:spacing w:line="276" w:lineRule="auto"/>
        <w:jc w:val="both"/>
        <w:rPr>
          <w:rFonts w:ascii="Cambria" w:hAnsi="Cambria"/>
          <w:sz w:val="22"/>
          <w:szCs w:val="22"/>
        </w:rPr>
      </w:pPr>
      <w:r w:rsidRPr="00686BD5">
        <w:rPr>
          <w:rFonts w:ascii="Cambria" w:hAnsi="Cambria"/>
          <w:sz w:val="22"/>
          <w:szCs w:val="22"/>
        </w:rPr>
        <w:t>(4) Potrebno je izraditi Plan upravljanja ekološkom mrežom za područje Bilogore i Kalničko gorje koji se donosi za razdoblje od deset godina, uz mogućnost izmjene i/ili dopune nakon pet godina.“.</w:t>
      </w:r>
    </w:p>
    <w:p w14:paraId="51444707" w14:textId="77777777" w:rsidR="00A11F33" w:rsidRPr="00686BD5" w:rsidRDefault="00A11F33" w:rsidP="003C10DA">
      <w:pPr>
        <w:spacing w:line="276" w:lineRule="auto"/>
        <w:jc w:val="center"/>
        <w:rPr>
          <w:rFonts w:ascii="Cambria" w:hAnsi="Cambria"/>
          <w:b/>
          <w:bCs/>
          <w:sz w:val="22"/>
          <w:szCs w:val="22"/>
        </w:rPr>
      </w:pPr>
    </w:p>
    <w:p w14:paraId="108B8B23" w14:textId="58C5D2EC" w:rsidR="00A11F33" w:rsidRPr="00686BD5" w:rsidRDefault="00A11F33" w:rsidP="00D5572E">
      <w:pPr>
        <w:pStyle w:val="Odlomakpopisa"/>
        <w:numPr>
          <w:ilvl w:val="0"/>
          <w:numId w:val="114"/>
        </w:numPr>
        <w:spacing w:after="240" w:line="276" w:lineRule="auto"/>
        <w:ind w:left="714" w:hanging="357"/>
        <w:jc w:val="center"/>
        <w:rPr>
          <w:rFonts w:ascii="Cambria" w:hAnsi="Cambria"/>
          <w:b/>
          <w:bCs/>
          <w:sz w:val="22"/>
          <w:szCs w:val="22"/>
        </w:rPr>
      </w:pPr>
    </w:p>
    <w:p w14:paraId="7DDC7660" w14:textId="64CD8644" w:rsidR="002C1FD4" w:rsidRPr="00686BD5" w:rsidRDefault="00A11F33" w:rsidP="002C1FD4">
      <w:pPr>
        <w:spacing w:line="276" w:lineRule="auto"/>
        <w:jc w:val="both"/>
        <w:rPr>
          <w:rFonts w:ascii="Cambria" w:hAnsi="Cambria"/>
          <w:sz w:val="22"/>
          <w:szCs w:val="22"/>
        </w:rPr>
      </w:pPr>
      <w:r w:rsidRPr="00686BD5">
        <w:rPr>
          <w:rFonts w:ascii="Cambria" w:hAnsi="Cambria"/>
          <w:sz w:val="22"/>
          <w:szCs w:val="22"/>
        </w:rPr>
        <w:t xml:space="preserve">(1) U </w:t>
      </w:r>
      <w:r w:rsidR="002C1FD4" w:rsidRPr="00686BD5">
        <w:rPr>
          <w:rFonts w:ascii="Cambria" w:hAnsi="Cambria"/>
          <w:sz w:val="22"/>
          <w:szCs w:val="22"/>
        </w:rPr>
        <w:t xml:space="preserve">nazivu poglavlja iznad članka 101. </w:t>
      </w:r>
      <w:r w:rsidRPr="00686BD5">
        <w:rPr>
          <w:rFonts w:ascii="Cambria" w:hAnsi="Cambria"/>
          <w:sz w:val="22"/>
          <w:szCs w:val="22"/>
        </w:rPr>
        <w:t>koji glasi: „</w:t>
      </w:r>
      <w:r w:rsidRPr="00686BD5">
        <w:rPr>
          <w:rFonts w:ascii="Cambria" w:hAnsi="Cambria"/>
          <w:b/>
          <w:bCs/>
          <w:sz w:val="22"/>
          <w:szCs w:val="22"/>
        </w:rPr>
        <w:t xml:space="preserve">6.3. Kulturna baština </w:t>
      </w:r>
      <w:bookmarkStart w:id="131" w:name="_Hlk184021671"/>
      <w:r w:rsidRPr="00686BD5">
        <w:rPr>
          <w:rFonts w:ascii="Cambria" w:hAnsi="Cambria"/>
          <w:b/>
          <w:bCs/>
          <w:sz w:val="22"/>
          <w:szCs w:val="22"/>
        </w:rPr>
        <w:t>(nedostaju mjere zaštite koje izrađuje konzervatorski odjel Ministarstva kulture iz Zagreba)</w:t>
      </w:r>
      <w:bookmarkEnd w:id="131"/>
      <w:r w:rsidRPr="00686BD5">
        <w:rPr>
          <w:rFonts w:ascii="Cambria" w:hAnsi="Cambria"/>
          <w:sz w:val="22"/>
          <w:szCs w:val="22"/>
        </w:rPr>
        <w:t>“ riječi u zagradi: „(nedostaju mjere zaštite koje izrađuje konzervatorski odjel Ministarstva kulture iz Zagreba)“ i zagrada brišu se.</w:t>
      </w:r>
    </w:p>
    <w:p w14:paraId="3DC92A4F" w14:textId="77777777" w:rsidR="002C1FD4" w:rsidRPr="00686BD5" w:rsidRDefault="002C1FD4" w:rsidP="003C10DA">
      <w:pPr>
        <w:spacing w:line="276" w:lineRule="auto"/>
        <w:jc w:val="both"/>
        <w:rPr>
          <w:rFonts w:ascii="Cambria" w:hAnsi="Cambria"/>
          <w:sz w:val="22"/>
          <w:szCs w:val="22"/>
        </w:rPr>
      </w:pPr>
    </w:p>
    <w:p w14:paraId="3E708D7C" w14:textId="7EFD9AD6" w:rsidR="002C1FD4" w:rsidRPr="00686BD5" w:rsidRDefault="002C1FD4" w:rsidP="001701DD">
      <w:pPr>
        <w:pStyle w:val="Odlomakpopisa"/>
        <w:numPr>
          <w:ilvl w:val="0"/>
          <w:numId w:val="114"/>
        </w:numPr>
        <w:spacing w:after="240" w:line="276" w:lineRule="auto"/>
        <w:ind w:left="714" w:hanging="357"/>
        <w:jc w:val="center"/>
        <w:rPr>
          <w:rFonts w:ascii="Cambria" w:hAnsi="Cambria"/>
          <w:b/>
          <w:bCs/>
          <w:sz w:val="22"/>
          <w:szCs w:val="22"/>
        </w:rPr>
      </w:pPr>
    </w:p>
    <w:p w14:paraId="596A2D03" w14:textId="4C253B3F" w:rsidR="00A11F33" w:rsidRPr="00686BD5" w:rsidRDefault="00A11F33" w:rsidP="00A11F33">
      <w:pPr>
        <w:spacing w:after="160" w:line="276" w:lineRule="auto"/>
        <w:rPr>
          <w:rFonts w:ascii="Cambria" w:hAnsi="Cambria"/>
          <w:sz w:val="22"/>
          <w:szCs w:val="22"/>
        </w:rPr>
      </w:pPr>
      <w:r w:rsidRPr="00686BD5">
        <w:rPr>
          <w:rFonts w:ascii="Cambria" w:hAnsi="Cambria"/>
          <w:sz w:val="22"/>
          <w:szCs w:val="22"/>
        </w:rPr>
        <w:t>„(</w:t>
      </w:r>
      <w:r w:rsidR="002C1FD4" w:rsidRPr="00686BD5">
        <w:rPr>
          <w:rFonts w:ascii="Cambria" w:hAnsi="Cambria"/>
          <w:sz w:val="22"/>
          <w:szCs w:val="22"/>
        </w:rPr>
        <w:t>1</w:t>
      </w:r>
      <w:r w:rsidRPr="00686BD5">
        <w:rPr>
          <w:rFonts w:ascii="Cambria" w:hAnsi="Cambria"/>
          <w:sz w:val="22"/>
          <w:szCs w:val="22"/>
        </w:rPr>
        <w:t>) U članku 101. stavci od 1. do 6. mijenjaju se i glase:</w:t>
      </w:r>
    </w:p>
    <w:p w14:paraId="57994DDB" w14:textId="77777777" w:rsidR="00A11F33" w:rsidRPr="00686BD5" w:rsidRDefault="00A11F33" w:rsidP="00A11F33">
      <w:pPr>
        <w:autoSpaceDE w:val="0"/>
        <w:autoSpaceDN w:val="0"/>
        <w:adjustRightInd w:val="0"/>
        <w:spacing w:line="276" w:lineRule="auto"/>
        <w:jc w:val="both"/>
        <w:rPr>
          <w:rFonts w:ascii="Cambria" w:hAnsi="Cambria"/>
          <w:sz w:val="22"/>
          <w:szCs w:val="22"/>
        </w:rPr>
      </w:pPr>
      <w:r w:rsidRPr="00686BD5">
        <w:rPr>
          <w:rFonts w:ascii="Cambria" w:hAnsi="Cambria"/>
          <w:sz w:val="22"/>
          <w:szCs w:val="22"/>
        </w:rPr>
        <w:t>„(1) Odredbe za uspostavu i provođenje mjera zaštite i očuvanja kulturnih dobara proizlaze iz:</w:t>
      </w:r>
    </w:p>
    <w:p w14:paraId="2F4CA4C6" w14:textId="77777777" w:rsidR="00A11F33" w:rsidRPr="00686BD5" w:rsidRDefault="00A11F33" w:rsidP="00A72089">
      <w:pPr>
        <w:numPr>
          <w:ilvl w:val="0"/>
          <w:numId w:val="74"/>
        </w:numPr>
        <w:autoSpaceDE w:val="0"/>
        <w:autoSpaceDN w:val="0"/>
        <w:adjustRightInd w:val="0"/>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Zakona o zaštiti i očuvanju kulturnih dobara („Narodne novine“ broj 69/99, 151/03, 157/03. - ispravak, 100/04, 87/09, 88/10, 61/11, 25/12, 136/12, 157/13, 152/14, 98/15 – Uredba, 44/17, 90/18, 32/20, 62/20, 117/21 i 114/22), </w:t>
      </w:r>
      <w:r w:rsidRPr="00686BD5">
        <w:rPr>
          <w:rFonts w:ascii="Cambria" w:hAnsi="Cambria"/>
          <w:sz w:val="22"/>
          <w:szCs w:val="22"/>
        </w:rPr>
        <w:t>uključujući i sve naknadne izmjene i dopune</w:t>
      </w:r>
    </w:p>
    <w:p w14:paraId="2A5A0E15" w14:textId="77777777" w:rsidR="00A11F33" w:rsidRPr="00686BD5" w:rsidRDefault="00A11F33" w:rsidP="00A72089">
      <w:pPr>
        <w:numPr>
          <w:ilvl w:val="0"/>
          <w:numId w:val="74"/>
        </w:numPr>
        <w:autoSpaceDE w:val="0"/>
        <w:autoSpaceDN w:val="0"/>
        <w:adjustRightInd w:val="0"/>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pravilnika koji proizlaze iz Zakona </w:t>
      </w:r>
    </w:p>
    <w:p w14:paraId="5BDB0069" w14:textId="77777777" w:rsidR="00A11F33" w:rsidRPr="00686BD5" w:rsidRDefault="00A11F33" w:rsidP="00A72089">
      <w:pPr>
        <w:numPr>
          <w:ilvl w:val="0"/>
          <w:numId w:val="74"/>
        </w:numPr>
        <w:autoSpaceDE w:val="0"/>
        <w:autoSpaceDN w:val="0"/>
        <w:adjustRightInd w:val="0"/>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Studije zaštite kulturne baštine Koprivničko-križevačke županije i ostalih stručnih podloga i elaborata</w:t>
      </w:r>
    </w:p>
    <w:p w14:paraId="7BABB29A" w14:textId="77777777" w:rsidR="00A11F33" w:rsidRPr="00686BD5" w:rsidRDefault="00A11F33" w:rsidP="00A72089">
      <w:pPr>
        <w:numPr>
          <w:ilvl w:val="0"/>
          <w:numId w:val="74"/>
        </w:numPr>
        <w:autoSpaceDE w:val="0"/>
        <w:autoSpaceDN w:val="0"/>
        <w:adjustRightInd w:val="0"/>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rješenja o utvrđivanju svojstva kulturnog dobra.</w:t>
      </w:r>
    </w:p>
    <w:p w14:paraId="04EFC4D2" w14:textId="77777777" w:rsidR="00A11F33" w:rsidRPr="00686BD5" w:rsidRDefault="00A11F33" w:rsidP="00A11F33">
      <w:pPr>
        <w:autoSpaceDE w:val="0"/>
        <w:autoSpaceDN w:val="0"/>
        <w:adjustRightInd w:val="0"/>
        <w:spacing w:line="276" w:lineRule="auto"/>
        <w:jc w:val="both"/>
        <w:rPr>
          <w:rFonts w:ascii="Cambria" w:hAnsi="Cambria"/>
          <w:snapToGrid w:val="0"/>
          <w:sz w:val="22"/>
          <w:szCs w:val="22"/>
          <w:lang w:eastAsia="en-US"/>
        </w:rPr>
      </w:pPr>
    </w:p>
    <w:p w14:paraId="7D5E5DF7" w14:textId="77777777" w:rsidR="00A11F33" w:rsidRPr="00686BD5" w:rsidRDefault="00A11F33" w:rsidP="00A11F33">
      <w:pPr>
        <w:spacing w:line="276" w:lineRule="auto"/>
        <w:jc w:val="both"/>
        <w:rPr>
          <w:rFonts w:ascii="Cambria" w:hAnsi="Cambria"/>
          <w:sz w:val="22"/>
          <w:szCs w:val="22"/>
        </w:rPr>
      </w:pPr>
      <w:r w:rsidRPr="00686BD5">
        <w:rPr>
          <w:rFonts w:ascii="Cambria" w:hAnsi="Cambria"/>
          <w:sz w:val="22"/>
          <w:szCs w:val="22"/>
        </w:rPr>
        <w:t xml:space="preserve">(2) </w:t>
      </w:r>
      <w:r w:rsidRPr="00686BD5">
        <w:rPr>
          <w:rFonts w:ascii="Cambria" w:hAnsi="Cambria"/>
          <w:b/>
          <w:bCs/>
          <w:sz w:val="22"/>
          <w:szCs w:val="22"/>
        </w:rPr>
        <w:t xml:space="preserve">Kulturna dobra </w:t>
      </w:r>
      <w:r w:rsidRPr="00686BD5">
        <w:rPr>
          <w:rFonts w:ascii="Cambria" w:hAnsi="Cambria"/>
          <w:sz w:val="22"/>
          <w:szCs w:val="22"/>
        </w:rPr>
        <w:t>su od interesa za Republiku Hrvatsku i mogu biti:</w:t>
      </w:r>
    </w:p>
    <w:p w14:paraId="2847B6FB" w14:textId="77777777" w:rsidR="00A11F33" w:rsidRPr="00686BD5" w:rsidRDefault="00A11F33"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pokretne i nepokretne stvari od umjetničkoga, povijesnoga, paleontološkoga, arheološkoga, antropološkog i znanstvenog značenja,</w:t>
      </w:r>
    </w:p>
    <w:p w14:paraId="62438489" w14:textId="77777777" w:rsidR="00A11F33" w:rsidRPr="00686BD5" w:rsidRDefault="00A11F33"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arheološka nalazišta i arheološke zone, </w:t>
      </w:r>
    </w:p>
    <w:p w14:paraId="5340754D" w14:textId="77777777" w:rsidR="00A11F33" w:rsidRPr="00686BD5" w:rsidRDefault="00A11F33"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krajolici i njihovi dijelovi koji svjedoče o čovjekovoj prisutnosti u prostoru, a imaju umjetničku, povijesnu i antropološku vrijednost,</w:t>
      </w:r>
    </w:p>
    <w:p w14:paraId="6AE0FCA3" w14:textId="77777777" w:rsidR="00A11F33" w:rsidRPr="00686BD5" w:rsidRDefault="00A11F33"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nematerijalni oblici i pojave čovjekova duhovnog stvaralaštva u prošlosti kao i dokumentacija i bibliografska baština,</w:t>
      </w:r>
    </w:p>
    <w:p w14:paraId="5448E81C" w14:textId="77777777" w:rsidR="00A11F33" w:rsidRPr="00686BD5" w:rsidRDefault="00A11F33"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zgrade, odnosno prostori u kojima se trajno čuvaju ili izlažu kulturna dobra i dokumentacija o njima.</w:t>
      </w:r>
    </w:p>
    <w:p w14:paraId="0BFD4D6C"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p>
    <w:p w14:paraId="0F8FD425"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(3) Kulturnim dobrima, sukladno posebnim propisima i odredbama ovoga Plana, smatraju se:</w:t>
      </w:r>
    </w:p>
    <w:p w14:paraId="1BCA53DA" w14:textId="77777777" w:rsidR="00A11F33" w:rsidRPr="00686BD5" w:rsidRDefault="00A11F33" w:rsidP="00A72089">
      <w:pPr>
        <w:numPr>
          <w:ilvl w:val="0"/>
          <w:numId w:val="72"/>
        </w:numPr>
        <w:overflowPunct w:val="0"/>
        <w:autoSpaceDE w:val="0"/>
        <w:autoSpaceDN w:val="0"/>
        <w:adjustRightInd w:val="0"/>
        <w:spacing w:line="276" w:lineRule="auto"/>
        <w:jc w:val="both"/>
        <w:textAlignment w:val="baseline"/>
        <w:rPr>
          <w:rFonts w:ascii="Cambria" w:hAnsi="Cambria"/>
          <w:snapToGrid w:val="0"/>
          <w:sz w:val="22"/>
          <w:szCs w:val="22"/>
          <w:lang w:eastAsia="en-US"/>
        </w:rPr>
      </w:pPr>
      <w:r w:rsidRPr="00686BD5">
        <w:rPr>
          <w:rFonts w:ascii="Cambria" w:hAnsi="Cambria"/>
          <w:sz w:val="22"/>
          <w:szCs w:val="22"/>
        </w:rPr>
        <w:t xml:space="preserve">Z – zaštićena kulturna dobra </w:t>
      </w:r>
      <w:r w:rsidRPr="00686BD5">
        <w:rPr>
          <w:rFonts w:ascii="Cambria" w:hAnsi="Cambria"/>
          <w:snapToGrid w:val="0"/>
          <w:sz w:val="22"/>
          <w:szCs w:val="22"/>
          <w:lang w:eastAsia="en-US"/>
        </w:rPr>
        <w:t>kojima je posebnim rješenjem Ministarstva kulture i medija utvrđeno trajno svojstvo kulturnog dobra te su ista upisana u Registar kulturnih dobara Republike Hrvatske, Listu zaštićenih kulturnih dobara</w:t>
      </w:r>
    </w:p>
    <w:p w14:paraId="3BFFA5D1" w14:textId="77777777" w:rsidR="00A11F33" w:rsidRPr="00686BD5" w:rsidRDefault="00A11F33" w:rsidP="00A72089">
      <w:pPr>
        <w:numPr>
          <w:ilvl w:val="0"/>
          <w:numId w:val="73"/>
        </w:numPr>
        <w:spacing w:after="200" w:line="276" w:lineRule="auto"/>
        <w:ind w:hanging="294"/>
        <w:contextualSpacing/>
        <w:jc w:val="both"/>
        <w:rPr>
          <w:rFonts w:ascii="Cambria" w:hAnsi="Cambria" w:cs="Arial"/>
          <w:sz w:val="22"/>
          <w:szCs w:val="22"/>
        </w:rPr>
      </w:pPr>
      <w:r w:rsidRPr="00686BD5">
        <w:rPr>
          <w:rFonts w:ascii="Cambria" w:hAnsi="Cambria"/>
          <w:sz w:val="22"/>
          <w:szCs w:val="22"/>
        </w:rPr>
        <w:t xml:space="preserve">E – evidentirana dobra </w:t>
      </w:r>
      <w:r w:rsidRPr="00686BD5">
        <w:rPr>
          <w:rFonts w:ascii="Cambria" w:hAnsi="Cambria" w:cs="Arial"/>
          <w:sz w:val="22"/>
          <w:szCs w:val="22"/>
        </w:rPr>
        <w:t>za koje se predmnijeva da imaju svojstvo kulturnog dobra, a  predložena su na temelju sveobuhvatne evidencije i valorizacije kulturno-povijesnih i prostornih vrijednosti.</w:t>
      </w:r>
    </w:p>
    <w:p w14:paraId="598911AD"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napToGrid w:val="0"/>
          <w:sz w:val="22"/>
          <w:szCs w:val="22"/>
          <w:lang w:eastAsia="en-US"/>
        </w:rPr>
      </w:pPr>
    </w:p>
    <w:p w14:paraId="7A77F003"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napToGrid w:val="0"/>
          <w:sz w:val="22"/>
          <w:szCs w:val="22"/>
          <w:lang w:eastAsia="en-US"/>
        </w:rPr>
        <w:t xml:space="preserve">(4) Za evidentirano dobro za koje se predmnijeva da ima svojstvo kulturnog dobra nadležni konzervatorski odjel može donijeti rješenje o preventivnoj zaštiti (P) na zakonski propisani rok, pri čemu se to dobro upisuje u Listu preventivno zaštićenih dobara, koja je poseban dio Registra kulturnih dobara Republike Hrvatske, te se na njega primjenjuju sve mjere očuvanja kao i na zaštićena kulturna dobra. </w:t>
      </w:r>
    </w:p>
    <w:p w14:paraId="663F9EF2"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p>
    <w:p w14:paraId="31C18D7F"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 xml:space="preserve">(5) Kulturna dobra za koja se utvrdi da su od najvećeg nacionalnog značenja za Republiku Hrvatsku upisuju se u posebni dio Registra </w:t>
      </w:r>
      <w:r w:rsidRPr="00686BD5">
        <w:rPr>
          <w:rFonts w:ascii="Cambria" w:hAnsi="Cambria"/>
          <w:snapToGrid w:val="0"/>
          <w:sz w:val="22"/>
          <w:szCs w:val="22"/>
          <w:lang w:eastAsia="en-US"/>
        </w:rPr>
        <w:t>kulturnih dobara Republike Hrvatske, Listu kulturnih dobara nacionalnog značenja.</w:t>
      </w:r>
    </w:p>
    <w:p w14:paraId="695E03F8" w14:textId="77777777" w:rsidR="00A11F33" w:rsidRPr="00686BD5" w:rsidRDefault="00A11F33" w:rsidP="00A11F33">
      <w:pPr>
        <w:overflowPunct w:val="0"/>
        <w:autoSpaceDE w:val="0"/>
        <w:autoSpaceDN w:val="0"/>
        <w:adjustRightInd w:val="0"/>
        <w:spacing w:line="276" w:lineRule="auto"/>
        <w:jc w:val="both"/>
        <w:textAlignment w:val="baseline"/>
        <w:rPr>
          <w:rFonts w:ascii="Cambria" w:hAnsi="Cambria"/>
          <w:sz w:val="22"/>
          <w:szCs w:val="22"/>
        </w:rPr>
      </w:pPr>
    </w:p>
    <w:p w14:paraId="142BE24C" w14:textId="72953F52" w:rsidR="006F5BDD" w:rsidRPr="00686BD5" w:rsidRDefault="00A11F33" w:rsidP="006F5BDD">
      <w:pPr>
        <w:overflowPunct w:val="0"/>
        <w:autoSpaceDE w:val="0"/>
        <w:autoSpaceDN w:val="0"/>
        <w:adjustRightInd w:val="0"/>
        <w:spacing w:line="276" w:lineRule="auto"/>
        <w:jc w:val="both"/>
        <w:textAlignment w:val="baseline"/>
        <w:rPr>
          <w:rFonts w:ascii="Cambria" w:hAnsi="Cambria"/>
          <w:sz w:val="22"/>
          <w:szCs w:val="22"/>
        </w:rPr>
      </w:pPr>
      <w:r w:rsidRPr="00686BD5">
        <w:rPr>
          <w:rFonts w:ascii="Cambria" w:hAnsi="Cambria"/>
          <w:sz w:val="22"/>
          <w:szCs w:val="22"/>
        </w:rPr>
        <w:t>(6) Zaštitu dobara od lokalnog kulturno-povijesnog ili društvenog značaja može proglasiti predstavničko tijelo jedinice regionalne ili lokalne samouprave na čijem području se dobro nalazi, uz prethodnu suglasnost nadležnog konzervatorskog odjela te se za njega utvrđuju mjere zaštite i očuvanja.“.</w:t>
      </w:r>
    </w:p>
    <w:p w14:paraId="57E1EC5F" w14:textId="77777777" w:rsidR="006F5BDD" w:rsidRPr="00686BD5" w:rsidRDefault="006F5BDD" w:rsidP="006F5BDD">
      <w:pPr>
        <w:overflowPunct w:val="0"/>
        <w:autoSpaceDE w:val="0"/>
        <w:autoSpaceDN w:val="0"/>
        <w:adjustRightInd w:val="0"/>
        <w:spacing w:line="276" w:lineRule="auto"/>
        <w:jc w:val="both"/>
        <w:textAlignment w:val="baseline"/>
        <w:rPr>
          <w:rFonts w:ascii="Cambria" w:hAnsi="Cambria"/>
          <w:sz w:val="22"/>
          <w:szCs w:val="22"/>
        </w:rPr>
      </w:pPr>
    </w:p>
    <w:p w14:paraId="21269C2B" w14:textId="0CC59DB6" w:rsidR="00A11F33" w:rsidRPr="00686BD5" w:rsidRDefault="00A11F33" w:rsidP="00FA4C17">
      <w:pPr>
        <w:spacing w:line="276" w:lineRule="auto"/>
        <w:rPr>
          <w:rFonts w:ascii="Cambria" w:hAnsi="Cambria"/>
          <w:sz w:val="22"/>
          <w:szCs w:val="22"/>
        </w:rPr>
      </w:pPr>
      <w:r w:rsidRPr="00686BD5">
        <w:rPr>
          <w:rFonts w:ascii="Cambria" w:hAnsi="Cambria"/>
          <w:sz w:val="22"/>
          <w:szCs w:val="22"/>
        </w:rPr>
        <w:t>(</w:t>
      </w:r>
      <w:r w:rsidR="002C1FD4" w:rsidRPr="00686BD5">
        <w:rPr>
          <w:rFonts w:ascii="Cambria" w:hAnsi="Cambria"/>
          <w:sz w:val="22"/>
          <w:szCs w:val="22"/>
        </w:rPr>
        <w:t>2</w:t>
      </w:r>
      <w:r w:rsidRPr="00686BD5">
        <w:rPr>
          <w:rFonts w:ascii="Cambria" w:hAnsi="Cambria"/>
          <w:sz w:val="22"/>
          <w:szCs w:val="22"/>
        </w:rPr>
        <w:t>) U istom članku stavci od 7. do 12. brišu se.</w:t>
      </w:r>
    </w:p>
    <w:p w14:paraId="498AD571" w14:textId="77777777" w:rsidR="004B1D7C" w:rsidRPr="00686BD5" w:rsidRDefault="004B1D7C" w:rsidP="00FA4C17">
      <w:pPr>
        <w:spacing w:line="276" w:lineRule="auto"/>
        <w:jc w:val="center"/>
        <w:rPr>
          <w:rFonts w:ascii="Cambria" w:hAnsi="Cambria"/>
          <w:b/>
          <w:bCs/>
          <w:sz w:val="22"/>
          <w:szCs w:val="22"/>
        </w:rPr>
      </w:pPr>
    </w:p>
    <w:p w14:paraId="53A025D2" w14:textId="6A3B7EAA" w:rsidR="00A11F33" w:rsidRPr="00686BD5" w:rsidRDefault="00A11F33" w:rsidP="001701DD">
      <w:pPr>
        <w:pStyle w:val="Odlomakpopisa"/>
        <w:numPr>
          <w:ilvl w:val="0"/>
          <w:numId w:val="114"/>
        </w:numPr>
        <w:spacing w:after="240" w:line="276" w:lineRule="auto"/>
        <w:ind w:left="714" w:hanging="357"/>
        <w:jc w:val="center"/>
        <w:rPr>
          <w:rFonts w:ascii="Cambria" w:hAnsi="Cambria"/>
          <w:b/>
          <w:bCs/>
          <w:sz w:val="22"/>
          <w:szCs w:val="22"/>
        </w:rPr>
      </w:pPr>
    </w:p>
    <w:p w14:paraId="7B4A05EF" w14:textId="23612A58" w:rsidR="00A11F33" w:rsidRPr="00686BD5" w:rsidRDefault="00A11F33" w:rsidP="00470A89">
      <w:pPr>
        <w:spacing w:before="240" w:after="240" w:line="276" w:lineRule="auto"/>
        <w:jc w:val="both"/>
        <w:rPr>
          <w:rFonts w:ascii="Cambria" w:hAnsi="Cambria"/>
          <w:sz w:val="22"/>
          <w:szCs w:val="22"/>
        </w:rPr>
      </w:pPr>
      <w:r w:rsidRPr="00686BD5">
        <w:rPr>
          <w:rFonts w:ascii="Cambria" w:hAnsi="Cambria"/>
          <w:sz w:val="22"/>
          <w:szCs w:val="22"/>
        </w:rPr>
        <w:t>(1)</w:t>
      </w:r>
      <w:r w:rsidR="002C0C98" w:rsidRPr="00686BD5">
        <w:rPr>
          <w:rFonts w:ascii="Cambria" w:hAnsi="Cambria"/>
          <w:sz w:val="22"/>
          <w:szCs w:val="22"/>
        </w:rPr>
        <w:t xml:space="preserve"> U članku 102. stavci 1. i 2. mijenjaju se i glase:</w:t>
      </w:r>
    </w:p>
    <w:p w14:paraId="45589B5B"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„(1) Kulturna dobra se ne smiju uništiti, oštetiti ili koristiti na način kojim se narušava svojstvo kulturnog dobra te je zabranjeno obavljanje radnji koje bi mogle narušiti cjelovitost i/ili prouzročiti štetne promjene na kulturnom dobru.</w:t>
      </w:r>
    </w:p>
    <w:p w14:paraId="734CC90D" w14:textId="77777777" w:rsidR="002C0C98" w:rsidRPr="00686BD5" w:rsidRDefault="002C0C98" w:rsidP="002C0C98">
      <w:pPr>
        <w:spacing w:line="276" w:lineRule="auto"/>
        <w:jc w:val="both"/>
        <w:rPr>
          <w:rFonts w:ascii="Cambria" w:hAnsi="Cambria"/>
          <w:sz w:val="22"/>
          <w:szCs w:val="22"/>
        </w:rPr>
      </w:pPr>
    </w:p>
    <w:p w14:paraId="63C9E424" w14:textId="23A16EBD"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(2) Mjere zaštite kulturnog dobra predstavljaju ukupnost svih postupaka i aktivnosti utvrđenih radi potpune zaštite i očuvanja pojedinog kulturnog dobra ili njegova dijela.“.</w:t>
      </w:r>
    </w:p>
    <w:p w14:paraId="4CFD37EB" w14:textId="77777777" w:rsidR="002C0C98" w:rsidRPr="00686BD5" w:rsidRDefault="002C0C98" w:rsidP="002C0C98">
      <w:pPr>
        <w:spacing w:line="276" w:lineRule="auto"/>
        <w:jc w:val="both"/>
        <w:rPr>
          <w:rFonts w:ascii="Cambria" w:hAnsi="Cambria"/>
          <w:sz w:val="22"/>
          <w:szCs w:val="22"/>
        </w:rPr>
      </w:pPr>
    </w:p>
    <w:p w14:paraId="672F6C06" w14:textId="3FC46138" w:rsidR="002C0C98" w:rsidRPr="00686BD5" w:rsidRDefault="002C0C98" w:rsidP="00152C2A">
      <w:pPr>
        <w:spacing w:after="240" w:line="276" w:lineRule="auto"/>
        <w:jc w:val="both"/>
        <w:rPr>
          <w:rFonts w:ascii="Cambria" w:hAnsi="Cambria"/>
          <w:sz w:val="22"/>
          <w:szCs w:val="22"/>
        </w:rPr>
      </w:pPr>
      <w:r w:rsidRPr="00686BD5">
        <w:rPr>
          <w:rFonts w:ascii="Cambria" w:hAnsi="Cambria"/>
          <w:sz w:val="22"/>
          <w:szCs w:val="22"/>
        </w:rPr>
        <w:t xml:space="preserve">(2) </w:t>
      </w:r>
      <w:r w:rsidR="002C1FD4" w:rsidRPr="00686BD5">
        <w:rPr>
          <w:rFonts w:ascii="Cambria" w:hAnsi="Cambria"/>
          <w:sz w:val="22"/>
          <w:szCs w:val="22"/>
        </w:rPr>
        <w:t>I</w:t>
      </w:r>
      <w:r w:rsidRPr="00686BD5">
        <w:rPr>
          <w:rFonts w:ascii="Cambria" w:hAnsi="Cambria"/>
          <w:sz w:val="22"/>
          <w:szCs w:val="22"/>
        </w:rPr>
        <w:t>za stavka 2.</w:t>
      </w:r>
      <w:r w:rsidR="002C1FD4" w:rsidRPr="00686BD5">
        <w:rPr>
          <w:rFonts w:ascii="Cambria" w:hAnsi="Cambria"/>
          <w:sz w:val="22"/>
          <w:szCs w:val="22"/>
        </w:rPr>
        <w:t xml:space="preserve"> </w:t>
      </w:r>
      <w:r w:rsidRPr="00686BD5">
        <w:rPr>
          <w:rFonts w:ascii="Cambria" w:hAnsi="Cambria"/>
          <w:sz w:val="22"/>
          <w:szCs w:val="22"/>
        </w:rPr>
        <w:t>dodaje se stavak 3. koji glasi:</w:t>
      </w:r>
    </w:p>
    <w:p w14:paraId="1287D2A3" w14:textId="07E0FC4B"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 xml:space="preserve">„(3) Mjere zaštite utvrđuju se za sve zahvate unutar prostorne </w:t>
      </w:r>
      <w:r w:rsidR="004B1D7C" w:rsidRPr="00686BD5">
        <w:rPr>
          <w:rFonts w:ascii="Cambria" w:hAnsi="Cambria"/>
          <w:sz w:val="22"/>
          <w:szCs w:val="22"/>
        </w:rPr>
        <w:t xml:space="preserve">međe </w:t>
      </w:r>
      <w:r w:rsidRPr="00686BD5">
        <w:rPr>
          <w:rFonts w:ascii="Cambria" w:hAnsi="Cambria"/>
          <w:sz w:val="22"/>
          <w:szCs w:val="22"/>
        </w:rPr>
        <w:t xml:space="preserve">zaštićenih kulturnih dobara (Z) i preventivno zaštićenih dobara (P), kako je to određeno rješenjem Ministarstva kulture i medija odnosno nadležnog konzervatorskog odjela, a za evidentirana dobra prostornom </w:t>
      </w:r>
      <w:r w:rsidR="004B1D7C" w:rsidRPr="00686BD5">
        <w:rPr>
          <w:rFonts w:ascii="Cambria" w:hAnsi="Cambria"/>
          <w:sz w:val="22"/>
          <w:szCs w:val="22"/>
        </w:rPr>
        <w:t xml:space="preserve">međom </w:t>
      </w:r>
      <w:r w:rsidRPr="00686BD5">
        <w:rPr>
          <w:rFonts w:ascii="Cambria" w:hAnsi="Cambria"/>
          <w:sz w:val="22"/>
          <w:szCs w:val="22"/>
        </w:rPr>
        <w:t>smatra se pripadajuća katastarska čestica.“.</w:t>
      </w:r>
    </w:p>
    <w:p w14:paraId="278A950F" w14:textId="7FA87A1F" w:rsidR="002C0C98" w:rsidRPr="00686BD5" w:rsidRDefault="002C0C98" w:rsidP="002C0C98">
      <w:pPr>
        <w:spacing w:line="276" w:lineRule="auto"/>
        <w:jc w:val="both"/>
        <w:rPr>
          <w:rFonts w:ascii="Cambria" w:hAnsi="Cambria"/>
          <w:sz w:val="22"/>
          <w:szCs w:val="22"/>
        </w:rPr>
      </w:pPr>
    </w:p>
    <w:p w14:paraId="09BBF078" w14:textId="4D154C9E" w:rsidR="002C0C98" w:rsidRPr="00686BD5" w:rsidRDefault="002C0C98" w:rsidP="001701DD">
      <w:pPr>
        <w:pStyle w:val="Odlomakpopisa"/>
        <w:numPr>
          <w:ilvl w:val="0"/>
          <w:numId w:val="114"/>
        </w:numPr>
        <w:spacing w:after="240" w:line="276" w:lineRule="auto"/>
        <w:ind w:left="714" w:hanging="357"/>
        <w:jc w:val="center"/>
        <w:rPr>
          <w:rFonts w:ascii="Cambria" w:hAnsi="Cambria"/>
          <w:b/>
          <w:bCs/>
          <w:sz w:val="22"/>
          <w:szCs w:val="22"/>
        </w:rPr>
      </w:pPr>
    </w:p>
    <w:p w14:paraId="253B4FD0" w14:textId="4C44F07B" w:rsidR="002C0C98" w:rsidRPr="00686BD5" w:rsidRDefault="002C0C98" w:rsidP="00470A89">
      <w:pPr>
        <w:spacing w:before="240" w:after="240" w:line="276" w:lineRule="auto"/>
        <w:jc w:val="both"/>
        <w:rPr>
          <w:rFonts w:ascii="Cambria" w:hAnsi="Cambria"/>
          <w:sz w:val="22"/>
          <w:szCs w:val="22"/>
        </w:rPr>
      </w:pPr>
      <w:r w:rsidRPr="00686BD5">
        <w:rPr>
          <w:rFonts w:ascii="Cambria" w:hAnsi="Cambria"/>
          <w:sz w:val="22"/>
          <w:szCs w:val="22"/>
        </w:rPr>
        <w:t>(1) U članku 103. stavak 1. mijenja se i glasi:</w:t>
      </w:r>
    </w:p>
    <w:p w14:paraId="058DCCA4" w14:textId="34539CDC"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lastRenderedPageBreak/>
        <w:t>„(1) Za sve radnje koje se odnose na održavanje postojećeg stanja, odnosno kojima se ne mijenjaju strukturalna, konstrukcijska i oblikovna svojstva, ili kojima se drukčije ne utječe na svojstva kulturnog dobra definiranih opisom vrijednosti iz konzervatorske podloge ili odluke/rješenja o zaštiti, nije se potrebno obratiti nadležnom konzervatorskom odjelu.“.</w:t>
      </w:r>
    </w:p>
    <w:p w14:paraId="71D4BA78" w14:textId="367250A0" w:rsidR="002C0C98" w:rsidRPr="00686BD5" w:rsidRDefault="002C0C98" w:rsidP="00470A89">
      <w:pPr>
        <w:spacing w:before="240" w:after="240" w:line="276" w:lineRule="auto"/>
        <w:jc w:val="both"/>
        <w:rPr>
          <w:rFonts w:ascii="Cambria" w:hAnsi="Cambria"/>
          <w:sz w:val="22"/>
          <w:szCs w:val="22"/>
        </w:rPr>
      </w:pPr>
      <w:r w:rsidRPr="00686BD5">
        <w:rPr>
          <w:rFonts w:ascii="Cambria" w:hAnsi="Cambria"/>
          <w:sz w:val="22"/>
          <w:szCs w:val="22"/>
        </w:rPr>
        <w:t xml:space="preserve">(2) </w:t>
      </w:r>
      <w:r w:rsidR="004E6BBF" w:rsidRPr="00686BD5">
        <w:rPr>
          <w:rFonts w:ascii="Cambria" w:hAnsi="Cambria"/>
          <w:sz w:val="22"/>
          <w:szCs w:val="22"/>
        </w:rPr>
        <w:t>I</w:t>
      </w:r>
      <w:r w:rsidRPr="00686BD5">
        <w:rPr>
          <w:rFonts w:ascii="Cambria" w:hAnsi="Cambria"/>
          <w:sz w:val="22"/>
          <w:szCs w:val="22"/>
        </w:rPr>
        <w:t>za stavka 1.</w:t>
      </w:r>
      <w:r w:rsidR="004E6BBF" w:rsidRPr="00686BD5">
        <w:rPr>
          <w:rFonts w:ascii="Cambria" w:hAnsi="Cambria"/>
          <w:sz w:val="22"/>
          <w:szCs w:val="22"/>
        </w:rPr>
        <w:t xml:space="preserve"> </w:t>
      </w:r>
      <w:r w:rsidRPr="00686BD5">
        <w:rPr>
          <w:rFonts w:ascii="Cambria" w:hAnsi="Cambria"/>
          <w:sz w:val="22"/>
          <w:szCs w:val="22"/>
        </w:rPr>
        <w:t>dodaju se stavci od 2. do 9. koji glase:</w:t>
      </w:r>
    </w:p>
    <w:p w14:paraId="3EF33D28"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„(2) Za zahvate na nepokretnom kulturnom dobru, kao i na području unutar granica kulturnog dobra za koje se izdaje lokacijska, odnosno građevinska dozvola, nadležni konzervatorski odjel na zahtjev upravnog tijela nadležnog za izdavanje dozvole, a u svrhu izrade idejnog, odnosno glavnog projekta, utvrđuje posebne uvjete zaštite kulturnog dobra te izdaje potvrdu glavnog projekta u svrhu utvrđivanja njegove usklađenosti s tim posebnim uvjetima.</w:t>
      </w:r>
    </w:p>
    <w:p w14:paraId="147DEF3E" w14:textId="77777777" w:rsidR="002C0C98" w:rsidRPr="00686BD5" w:rsidRDefault="002C0C98" w:rsidP="002C0C98">
      <w:pPr>
        <w:spacing w:line="276" w:lineRule="auto"/>
        <w:jc w:val="both"/>
        <w:rPr>
          <w:rFonts w:ascii="Cambria" w:hAnsi="Cambria"/>
          <w:sz w:val="22"/>
          <w:szCs w:val="22"/>
        </w:rPr>
      </w:pPr>
    </w:p>
    <w:p w14:paraId="3E4FCA7B"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(3) Za složenije zahvate na kulturnom dobru, odnosno zahvate koji se odnose na više razvojnih povijesnih slojeva građevine koji nisu vidljivi u zatečenom stanju ili zahvate na građevini izvedenoj složenom primjenom više različitih materijala, a za koje je potrebno provesti prethodno istraživanje i/ili procjenu utjecaja na kulturno dobro, nadležni konzervatorski odjel može zatražiti izradu konzervatorskog elaborata.</w:t>
      </w:r>
    </w:p>
    <w:p w14:paraId="1617A9ED" w14:textId="77777777" w:rsidR="002C0C98" w:rsidRPr="00686BD5" w:rsidRDefault="002C0C98" w:rsidP="002C0C98">
      <w:pPr>
        <w:spacing w:line="276" w:lineRule="auto"/>
        <w:jc w:val="both"/>
        <w:rPr>
          <w:rFonts w:ascii="Cambria" w:hAnsi="Cambria"/>
          <w:sz w:val="22"/>
          <w:szCs w:val="22"/>
        </w:rPr>
      </w:pPr>
    </w:p>
    <w:p w14:paraId="24DEA963"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 xml:space="preserve">(4) Za građenje jednostavnih i drugih građevina i radova unutar kulturno-povijesne cjeline, na pojedinačnom kulturnom dobru, kao i na području unutar granica kulturnog dobra koji se obavljaju na temelju glavnog projekta, a za koje sukladno posebnom propisu nije potrebno ishoditi građevinsku dozvolu, na zahtjev upravnog tijela nadležnog za gradnju, prije započinjanja radova, nadležni konzervatorski odjel izdaje posebne uvjete zaštite kulturnog dobra. </w:t>
      </w:r>
    </w:p>
    <w:p w14:paraId="0D150EF7" w14:textId="77777777" w:rsidR="002C0C98" w:rsidRPr="00686BD5" w:rsidRDefault="002C0C98" w:rsidP="002C0C98">
      <w:pPr>
        <w:spacing w:line="276" w:lineRule="auto"/>
        <w:jc w:val="both"/>
        <w:rPr>
          <w:rFonts w:ascii="Cambria" w:hAnsi="Cambria"/>
          <w:sz w:val="22"/>
          <w:szCs w:val="22"/>
        </w:rPr>
      </w:pPr>
    </w:p>
    <w:p w14:paraId="7BEBBE98"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(5) Radnje koje bi mogle narušiti cjelovitost i/ili prouzročiti promjene na pokretnom ili nepokretnom kulturnom dobru, kao i na području unutar granica kulturnog dobra, a koje se prema posebnom propisu ne smatraju građenjem, mogu se poduzimati uz prethodno odobrenje nadležnog konzervatorskog odjela koji je prema potrebi ovlašten utvrditi i posebne uvjete zaštite.</w:t>
      </w:r>
    </w:p>
    <w:p w14:paraId="1DFBB526" w14:textId="77777777" w:rsidR="002C0C98" w:rsidRPr="00686BD5" w:rsidRDefault="002C0C98" w:rsidP="002C0C98">
      <w:pPr>
        <w:spacing w:line="276" w:lineRule="auto"/>
        <w:jc w:val="both"/>
        <w:rPr>
          <w:rFonts w:ascii="Cambria" w:hAnsi="Cambria"/>
          <w:sz w:val="22"/>
          <w:szCs w:val="22"/>
        </w:rPr>
      </w:pPr>
    </w:p>
    <w:p w14:paraId="5C6123E2"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(6) Pod radnjama iz prethodnog stavka ovoga članka smatraju se: konzerviranje, restauriranje, premještanje kulturnog dobra i drugi slični radovi, rad industrijskih i drugih postrojenja i radilišta, sanacija i adaptacija kulturnog dobra, kao i građenje ostalih jednostavnih i drugih građevina i radova na području na kojem se nalazi kulturno dobro.</w:t>
      </w:r>
    </w:p>
    <w:p w14:paraId="15AA6DF8" w14:textId="77777777" w:rsidR="002C0C98" w:rsidRPr="00686BD5" w:rsidRDefault="002C0C98" w:rsidP="002C0C98">
      <w:pPr>
        <w:spacing w:line="276" w:lineRule="auto"/>
        <w:jc w:val="both"/>
        <w:rPr>
          <w:rFonts w:ascii="Cambria" w:hAnsi="Cambria"/>
          <w:sz w:val="22"/>
          <w:szCs w:val="22"/>
        </w:rPr>
      </w:pPr>
    </w:p>
    <w:p w14:paraId="464986E7"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(7) Za uklanjanje zaštićenog nepokretnog kulturnog dobra, odnosno građevine ili njenog dijela unutar zaštićene kulturno-povijesne cjeline nadležni konzervatorski odjel, uz prethodno mišljenje Hrvatskog vijeća za kulturna dobra, može izdati suglasnost kada se radi o dotrajalosti ili većim oštećenjima kojima je izravno ugrožena stabilnost građevine ili njezina dijela, te ona neposredno prijeti sigurnosti, zdravlju ljudi i drugim zgradama ili stabilnosti tla na okolnom području, a ta se prijetnja ne može na drugi način otkloniti.</w:t>
      </w:r>
    </w:p>
    <w:p w14:paraId="0DC93485" w14:textId="77777777" w:rsidR="002C0C98" w:rsidRPr="00686BD5" w:rsidRDefault="002C0C98" w:rsidP="002C0C98">
      <w:pPr>
        <w:spacing w:line="276" w:lineRule="auto"/>
        <w:jc w:val="both"/>
        <w:rPr>
          <w:rFonts w:ascii="Cambria" w:hAnsi="Cambria"/>
          <w:sz w:val="22"/>
          <w:szCs w:val="22"/>
        </w:rPr>
      </w:pPr>
    </w:p>
    <w:p w14:paraId="7AF09BAB"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(8) Prije samog uklanjanja, nadležno tijelo obavlja prema potrebi dokumentiranje nepokretnoga kulturnog dobra, odnosno građevine ili njenog dijela unutar zaštićene kulturno-povijesne cjeline.</w:t>
      </w:r>
    </w:p>
    <w:p w14:paraId="7B90E8A7" w14:textId="77777777" w:rsidR="002C0C98" w:rsidRPr="00686BD5" w:rsidRDefault="002C0C98" w:rsidP="002C0C98">
      <w:pPr>
        <w:spacing w:line="276" w:lineRule="auto"/>
        <w:jc w:val="both"/>
        <w:rPr>
          <w:rFonts w:ascii="Cambria" w:hAnsi="Cambria"/>
          <w:sz w:val="22"/>
          <w:szCs w:val="22"/>
        </w:rPr>
      </w:pPr>
    </w:p>
    <w:p w14:paraId="013A407D" w14:textId="5FCDBEAE"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(9) Za izvođenje svih radova na kulturnom dobru i unutar granica kulturnog dobra mora biti osiguran konzervatorski nadzor koji provodi nadležni konzervatorski odjel.“.</w:t>
      </w:r>
    </w:p>
    <w:p w14:paraId="2386997A" w14:textId="77777777" w:rsidR="002C0C98" w:rsidRPr="00686BD5" w:rsidRDefault="002C0C98" w:rsidP="002C0C98">
      <w:pPr>
        <w:spacing w:line="276" w:lineRule="auto"/>
        <w:jc w:val="both"/>
        <w:rPr>
          <w:rFonts w:ascii="Cambria" w:hAnsi="Cambria"/>
          <w:sz w:val="22"/>
          <w:szCs w:val="22"/>
        </w:rPr>
      </w:pPr>
    </w:p>
    <w:p w14:paraId="67FF25BD" w14:textId="757937ED" w:rsidR="002C0C98" w:rsidRPr="00686BD5" w:rsidRDefault="002C0C98" w:rsidP="001701DD">
      <w:pPr>
        <w:pStyle w:val="Odlomakpopisa"/>
        <w:numPr>
          <w:ilvl w:val="0"/>
          <w:numId w:val="114"/>
        </w:numPr>
        <w:spacing w:after="240" w:line="276" w:lineRule="auto"/>
        <w:ind w:left="714" w:hanging="357"/>
        <w:jc w:val="center"/>
        <w:rPr>
          <w:rFonts w:ascii="Cambria" w:hAnsi="Cambria"/>
          <w:b/>
          <w:bCs/>
          <w:sz w:val="22"/>
          <w:szCs w:val="22"/>
        </w:rPr>
      </w:pPr>
    </w:p>
    <w:p w14:paraId="7C54111E" w14:textId="269AD46F" w:rsidR="002C0C98" w:rsidRPr="00686BD5" w:rsidRDefault="002C0C98" w:rsidP="00152C2A">
      <w:pPr>
        <w:spacing w:after="240" w:line="276" w:lineRule="auto"/>
        <w:jc w:val="both"/>
        <w:rPr>
          <w:rFonts w:ascii="Cambria" w:hAnsi="Cambria"/>
          <w:sz w:val="22"/>
          <w:szCs w:val="22"/>
        </w:rPr>
      </w:pPr>
      <w:r w:rsidRPr="00686BD5">
        <w:rPr>
          <w:rFonts w:ascii="Cambria" w:hAnsi="Cambria"/>
          <w:sz w:val="22"/>
          <w:szCs w:val="22"/>
        </w:rPr>
        <w:t>(1) U članku 104. stavak 1. mijenja se i glasi</w:t>
      </w:r>
      <w:r w:rsidR="00EF1FAB" w:rsidRPr="00686BD5">
        <w:rPr>
          <w:rFonts w:ascii="Cambria" w:hAnsi="Cambria"/>
          <w:sz w:val="22"/>
          <w:szCs w:val="22"/>
        </w:rPr>
        <w:t>:</w:t>
      </w:r>
    </w:p>
    <w:p w14:paraId="66C21670" w14:textId="6404C5E3"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„(1) Za sve intervencije na evidentiranim dobrima određenima ovim Planom preporuča se zatražiti stručno mišljenje i smjernice nadležnog konzervatorskog odjela.“.</w:t>
      </w:r>
    </w:p>
    <w:p w14:paraId="79E961FE" w14:textId="77777777" w:rsidR="002C0C98" w:rsidRPr="00686BD5" w:rsidRDefault="002C0C98" w:rsidP="002C0C98">
      <w:pPr>
        <w:spacing w:line="276" w:lineRule="auto"/>
        <w:jc w:val="both"/>
        <w:rPr>
          <w:rFonts w:ascii="Cambria" w:hAnsi="Cambria"/>
          <w:sz w:val="22"/>
          <w:szCs w:val="22"/>
        </w:rPr>
      </w:pPr>
    </w:p>
    <w:p w14:paraId="06F8A8A9" w14:textId="0956B6A8" w:rsidR="002C0C98" w:rsidRPr="00686BD5" w:rsidRDefault="002C0C98" w:rsidP="00152C2A">
      <w:pPr>
        <w:spacing w:after="240" w:line="276" w:lineRule="auto"/>
        <w:jc w:val="both"/>
        <w:rPr>
          <w:rFonts w:ascii="Cambria" w:hAnsi="Cambria"/>
          <w:sz w:val="22"/>
          <w:szCs w:val="22"/>
        </w:rPr>
      </w:pPr>
      <w:r w:rsidRPr="00686BD5">
        <w:rPr>
          <w:rFonts w:ascii="Cambria" w:hAnsi="Cambria"/>
          <w:sz w:val="22"/>
          <w:szCs w:val="22"/>
        </w:rPr>
        <w:t>(2)</w:t>
      </w:r>
      <w:r w:rsidR="00F71E9C" w:rsidRPr="00686BD5">
        <w:rPr>
          <w:rFonts w:ascii="Cambria" w:hAnsi="Cambria"/>
          <w:sz w:val="22"/>
          <w:szCs w:val="22"/>
        </w:rPr>
        <w:t xml:space="preserve"> </w:t>
      </w:r>
      <w:r w:rsidR="004E6BBF" w:rsidRPr="00686BD5">
        <w:rPr>
          <w:rFonts w:ascii="Cambria" w:hAnsi="Cambria"/>
          <w:sz w:val="22"/>
          <w:szCs w:val="22"/>
        </w:rPr>
        <w:t>Iza</w:t>
      </w:r>
      <w:r w:rsidRPr="00686BD5">
        <w:rPr>
          <w:rFonts w:ascii="Cambria" w:hAnsi="Cambria"/>
          <w:sz w:val="22"/>
          <w:szCs w:val="22"/>
        </w:rPr>
        <w:t xml:space="preserve"> stavka 1.</w:t>
      </w:r>
      <w:r w:rsidR="004E6BBF" w:rsidRPr="00686BD5">
        <w:rPr>
          <w:rFonts w:ascii="Cambria" w:hAnsi="Cambria"/>
          <w:sz w:val="22"/>
          <w:szCs w:val="22"/>
        </w:rPr>
        <w:t xml:space="preserve"> </w:t>
      </w:r>
      <w:r w:rsidRPr="00686BD5">
        <w:rPr>
          <w:rFonts w:ascii="Cambria" w:hAnsi="Cambria"/>
          <w:sz w:val="22"/>
          <w:szCs w:val="22"/>
        </w:rPr>
        <w:t>dodaju se stavci 2., 3. i 4. koji glase:</w:t>
      </w:r>
    </w:p>
    <w:p w14:paraId="154F3418"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w:t>
      </w:r>
      <w:r w:rsidRPr="00686BD5">
        <w:rPr>
          <w:rFonts w:ascii="Cambria" w:hAnsi="Cambria" w:cs="Arial"/>
          <w:sz w:val="22"/>
          <w:szCs w:val="22"/>
        </w:rPr>
        <w:t xml:space="preserve">(2) U slučaju zahvata </w:t>
      </w:r>
      <w:r w:rsidRPr="00686BD5">
        <w:rPr>
          <w:rFonts w:ascii="Cambria" w:eastAsia="Calibri" w:hAnsi="Cambria" w:cs="Arial"/>
          <w:spacing w:val="-1"/>
          <w:sz w:val="22"/>
          <w:szCs w:val="22"/>
          <w:lang w:eastAsia="en-US"/>
        </w:rPr>
        <w:t xml:space="preserve">rekonstrukcije na građevinama ili unutar kulturno-povijesnih cjelina </w:t>
      </w:r>
      <w:r w:rsidRPr="00686BD5">
        <w:rPr>
          <w:rFonts w:ascii="Cambria" w:hAnsi="Cambria" w:cs="Arial"/>
          <w:sz w:val="22"/>
          <w:szCs w:val="22"/>
        </w:rPr>
        <w:t xml:space="preserve">koja imaju status evidentiranog dobra potrebno je postupati sukladno mjerama zaštite propisanima ovim Odredbama, a </w:t>
      </w:r>
      <w:r w:rsidRPr="00686BD5">
        <w:rPr>
          <w:rFonts w:ascii="Cambria" w:eastAsia="Calibri" w:hAnsi="Cambria" w:cs="Arial"/>
          <w:spacing w:val="-1"/>
          <w:sz w:val="22"/>
          <w:szCs w:val="22"/>
          <w:lang w:eastAsia="en-US"/>
        </w:rPr>
        <w:t>uvjeti gradnje i uređenja prostora određuju se ovisno o namjeni građevine i sukladno odgovarajućim odredbama za provedbu ovoga Plana.</w:t>
      </w:r>
    </w:p>
    <w:p w14:paraId="1A8E384A" w14:textId="77777777" w:rsidR="002C0C98" w:rsidRPr="00686BD5" w:rsidRDefault="002C0C98" w:rsidP="002C0C98">
      <w:pPr>
        <w:spacing w:line="276" w:lineRule="auto"/>
        <w:jc w:val="both"/>
        <w:rPr>
          <w:rFonts w:ascii="Cambria" w:hAnsi="Cambria"/>
          <w:sz w:val="22"/>
          <w:szCs w:val="22"/>
        </w:rPr>
      </w:pPr>
    </w:p>
    <w:p w14:paraId="5D1231DE" w14:textId="77777777"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(3) Za zahvate rekonstrukcije i uklanjanja evidentiranog dobra ili njegovog dijela preporuča se zatražiti stručno mišljenje nadležnog konzervatorskog odjela koji prema potrebi obavlja njegovo dokumentiranje, odnosno izrađuje arhitektonski snimak građevine ili njezinog dijela.</w:t>
      </w:r>
    </w:p>
    <w:p w14:paraId="1E0FFA53" w14:textId="77777777" w:rsidR="002C0C98" w:rsidRPr="00686BD5" w:rsidRDefault="002C0C98" w:rsidP="002C0C98">
      <w:pPr>
        <w:spacing w:line="276" w:lineRule="auto"/>
        <w:jc w:val="both"/>
        <w:rPr>
          <w:rFonts w:ascii="Cambria" w:hAnsi="Cambria"/>
          <w:sz w:val="22"/>
          <w:szCs w:val="22"/>
        </w:rPr>
      </w:pPr>
    </w:p>
    <w:p w14:paraId="66031279" w14:textId="322373D8" w:rsidR="002C0C98" w:rsidRPr="00686BD5" w:rsidRDefault="002C0C98" w:rsidP="002C0C98">
      <w:pPr>
        <w:spacing w:line="276" w:lineRule="auto"/>
        <w:jc w:val="both"/>
        <w:rPr>
          <w:rFonts w:ascii="Cambria" w:hAnsi="Cambria"/>
          <w:sz w:val="22"/>
          <w:szCs w:val="22"/>
        </w:rPr>
      </w:pPr>
      <w:r w:rsidRPr="00686BD5">
        <w:rPr>
          <w:rFonts w:ascii="Cambria" w:hAnsi="Cambria"/>
          <w:sz w:val="22"/>
          <w:szCs w:val="22"/>
        </w:rPr>
        <w:t>(4) Popis evidentiranih dobara na području Općine sastavni je dio ovih Odredbi, usmjeravajućeg je karaktera te se stoga dio evidentiranih dobara ne prikazuje na kartografskim prikazima, a njihove točne lokacije i stanje očuvanosti potrebno je utvrditi izradom konzervatorske podloge, odnosno sveobuhvatnim evidentiranjem i valorizacijom</w:t>
      </w:r>
      <w:r w:rsidRPr="00686BD5">
        <w:rPr>
          <w:rFonts w:ascii="Cambria" w:hAnsi="Cambria" w:cs="Arial"/>
          <w:sz w:val="22"/>
          <w:szCs w:val="22"/>
        </w:rPr>
        <w:t xml:space="preserve"> kulturno-povijesnih i prostornih vrijednosti u svim naseljima Općine</w:t>
      </w:r>
      <w:r w:rsidRPr="00686BD5">
        <w:rPr>
          <w:rFonts w:ascii="Cambria" w:hAnsi="Cambria"/>
          <w:sz w:val="22"/>
          <w:szCs w:val="22"/>
        </w:rPr>
        <w:t>.“.</w:t>
      </w:r>
    </w:p>
    <w:p w14:paraId="1F4FAF92" w14:textId="77777777" w:rsidR="00F71E9C" w:rsidRPr="00686BD5" w:rsidRDefault="00F71E9C" w:rsidP="002C0C98">
      <w:pPr>
        <w:spacing w:line="276" w:lineRule="auto"/>
        <w:jc w:val="both"/>
        <w:rPr>
          <w:rFonts w:ascii="Cambria" w:hAnsi="Cambria"/>
          <w:sz w:val="22"/>
          <w:szCs w:val="22"/>
        </w:rPr>
      </w:pPr>
    </w:p>
    <w:p w14:paraId="6783914D" w14:textId="2FA5C803" w:rsidR="002C0C98" w:rsidRPr="00686BD5" w:rsidRDefault="002C0C98" w:rsidP="001701DD">
      <w:pPr>
        <w:pStyle w:val="Odlomakpopisa"/>
        <w:numPr>
          <w:ilvl w:val="0"/>
          <w:numId w:val="114"/>
        </w:numPr>
        <w:spacing w:after="240" w:line="276" w:lineRule="auto"/>
        <w:ind w:left="714" w:hanging="357"/>
        <w:jc w:val="center"/>
        <w:rPr>
          <w:rFonts w:ascii="Cambria" w:hAnsi="Cambria"/>
          <w:b/>
          <w:bCs/>
          <w:sz w:val="22"/>
          <w:szCs w:val="22"/>
        </w:rPr>
      </w:pPr>
    </w:p>
    <w:p w14:paraId="1AE70B1C" w14:textId="58F0E097" w:rsidR="00454CE2" w:rsidRPr="00686BD5" w:rsidRDefault="002C0C98" w:rsidP="002C0C98">
      <w:pPr>
        <w:spacing w:line="276" w:lineRule="auto"/>
        <w:jc w:val="both"/>
        <w:rPr>
          <w:rFonts w:ascii="Cambria" w:hAnsi="Cambria"/>
          <w:sz w:val="22"/>
          <w:szCs w:val="22"/>
        </w:rPr>
      </w:pPr>
      <w:r w:rsidRPr="00686BD5">
        <w:rPr>
          <w:rFonts w:ascii="Cambria" w:hAnsi="Cambria"/>
          <w:sz w:val="22"/>
          <w:szCs w:val="22"/>
        </w:rPr>
        <w:t xml:space="preserve">(1) </w:t>
      </w:r>
      <w:r w:rsidR="00EF1FAB" w:rsidRPr="00686BD5">
        <w:rPr>
          <w:rFonts w:ascii="Cambria" w:hAnsi="Cambria"/>
          <w:sz w:val="22"/>
          <w:szCs w:val="22"/>
        </w:rPr>
        <w:t xml:space="preserve">U članku 105. </w:t>
      </w:r>
      <w:r w:rsidR="00636DEC" w:rsidRPr="00686BD5">
        <w:rPr>
          <w:rFonts w:ascii="Cambria" w:hAnsi="Cambria"/>
          <w:sz w:val="22"/>
          <w:szCs w:val="22"/>
        </w:rPr>
        <w:t>riječi</w:t>
      </w:r>
      <w:r w:rsidR="006F5BDD" w:rsidRPr="00686BD5">
        <w:rPr>
          <w:rFonts w:ascii="Cambria" w:hAnsi="Cambria"/>
          <w:sz w:val="22"/>
          <w:szCs w:val="22"/>
        </w:rPr>
        <w:t>:</w:t>
      </w:r>
      <w:r w:rsidR="00454CE2" w:rsidRPr="00686BD5">
        <w:rPr>
          <w:rFonts w:ascii="Cambria" w:hAnsi="Cambria"/>
          <w:sz w:val="22"/>
          <w:szCs w:val="22"/>
        </w:rPr>
        <w:t xml:space="preserve"> „Pojedinačna kulturna dobra“ briš</w:t>
      </w:r>
      <w:r w:rsidR="00636DEC" w:rsidRPr="00686BD5">
        <w:rPr>
          <w:rFonts w:ascii="Cambria" w:hAnsi="Cambria"/>
          <w:sz w:val="22"/>
          <w:szCs w:val="22"/>
        </w:rPr>
        <w:t>u</w:t>
      </w:r>
      <w:r w:rsidR="00454CE2" w:rsidRPr="00686BD5">
        <w:rPr>
          <w:rFonts w:ascii="Cambria" w:hAnsi="Cambria"/>
          <w:sz w:val="22"/>
          <w:szCs w:val="22"/>
        </w:rPr>
        <w:t xml:space="preserve"> se.</w:t>
      </w:r>
    </w:p>
    <w:p w14:paraId="5AF2B8C9" w14:textId="77777777" w:rsidR="00454CE2" w:rsidRPr="00686BD5" w:rsidRDefault="00454CE2" w:rsidP="002C0C98">
      <w:pPr>
        <w:spacing w:line="276" w:lineRule="auto"/>
        <w:jc w:val="both"/>
        <w:rPr>
          <w:rFonts w:ascii="Cambria" w:hAnsi="Cambria"/>
          <w:sz w:val="22"/>
          <w:szCs w:val="22"/>
        </w:rPr>
      </w:pPr>
    </w:p>
    <w:p w14:paraId="04FA4940" w14:textId="19319F00" w:rsidR="002C0C98" w:rsidRPr="00686BD5" w:rsidRDefault="00454CE2" w:rsidP="00FA4C17">
      <w:pPr>
        <w:spacing w:after="240" w:line="276" w:lineRule="auto"/>
        <w:jc w:val="both"/>
        <w:rPr>
          <w:rFonts w:ascii="Cambria" w:hAnsi="Cambria"/>
          <w:sz w:val="22"/>
          <w:szCs w:val="22"/>
        </w:rPr>
      </w:pPr>
      <w:r w:rsidRPr="00686BD5">
        <w:rPr>
          <w:rFonts w:ascii="Cambria" w:hAnsi="Cambria"/>
          <w:sz w:val="22"/>
          <w:szCs w:val="22"/>
        </w:rPr>
        <w:t xml:space="preserve">(2) U istom članku </w:t>
      </w:r>
      <w:r w:rsidR="00EF1FAB" w:rsidRPr="00686BD5">
        <w:rPr>
          <w:rFonts w:ascii="Cambria" w:hAnsi="Cambria"/>
          <w:sz w:val="22"/>
          <w:szCs w:val="22"/>
        </w:rPr>
        <w:t>stavci 1. i 2. mijenjaju se i glase:</w:t>
      </w:r>
    </w:p>
    <w:p w14:paraId="6DA7DC6B" w14:textId="3F4C78FB" w:rsidR="00EF1FAB" w:rsidRPr="00686BD5" w:rsidRDefault="00EF1FAB" w:rsidP="00EF1FAB">
      <w:pPr>
        <w:spacing w:line="276" w:lineRule="auto"/>
        <w:jc w:val="both"/>
        <w:rPr>
          <w:rFonts w:ascii="Cambria" w:hAnsi="Cambria"/>
          <w:sz w:val="22"/>
          <w:szCs w:val="22"/>
        </w:rPr>
      </w:pPr>
      <w:r w:rsidRPr="00686BD5">
        <w:rPr>
          <w:rFonts w:ascii="Cambria" w:hAnsi="Cambria"/>
          <w:sz w:val="22"/>
          <w:szCs w:val="22"/>
        </w:rPr>
        <w:t>„(1) Kulturna dobra na području Općine dijele se na:</w:t>
      </w:r>
    </w:p>
    <w:p w14:paraId="5BBFD84D" w14:textId="77777777" w:rsidR="00EF1FAB" w:rsidRPr="00686BD5" w:rsidRDefault="00EF1FAB" w:rsidP="00A72089">
      <w:pPr>
        <w:numPr>
          <w:ilvl w:val="0"/>
          <w:numId w:val="73"/>
        </w:numPr>
        <w:spacing w:line="276" w:lineRule="auto"/>
        <w:ind w:left="709" w:hanging="207"/>
        <w:jc w:val="both"/>
        <w:rPr>
          <w:rFonts w:ascii="Cambria" w:hAnsi="Cambria"/>
          <w:sz w:val="22"/>
          <w:szCs w:val="22"/>
        </w:rPr>
      </w:pPr>
      <w:r w:rsidRPr="00686BD5">
        <w:rPr>
          <w:rFonts w:ascii="Cambria" w:hAnsi="Cambria"/>
          <w:sz w:val="22"/>
          <w:szCs w:val="22"/>
        </w:rPr>
        <w:t>NEPOKRETNA KULTURNA DOBRA</w:t>
      </w:r>
    </w:p>
    <w:p w14:paraId="69D9DD4F" w14:textId="77777777" w:rsidR="00EF1FAB" w:rsidRPr="00686BD5" w:rsidRDefault="00EF1FAB" w:rsidP="00A72089">
      <w:pPr>
        <w:numPr>
          <w:ilvl w:val="0"/>
          <w:numId w:val="75"/>
        </w:numPr>
        <w:tabs>
          <w:tab w:val="num" w:pos="-993"/>
        </w:tabs>
        <w:spacing w:line="276" w:lineRule="auto"/>
        <w:ind w:left="993" w:hanging="142"/>
        <w:contextualSpacing/>
        <w:rPr>
          <w:rFonts w:ascii="Cambria" w:hAnsi="Cambria"/>
          <w:sz w:val="22"/>
          <w:szCs w:val="22"/>
        </w:rPr>
      </w:pPr>
      <w:r w:rsidRPr="00686BD5">
        <w:rPr>
          <w:rFonts w:ascii="Cambria" w:hAnsi="Cambria"/>
          <w:sz w:val="22"/>
          <w:szCs w:val="22"/>
        </w:rPr>
        <w:t>Kulturno -  povijesne cjeline</w:t>
      </w:r>
    </w:p>
    <w:p w14:paraId="660C09A5"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 xml:space="preserve">Povijesna naselja i dijelovi povijesnih naselja </w:t>
      </w:r>
    </w:p>
    <w:p w14:paraId="76DAF8FF"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Arheološki lokaliteti i nalazišta</w:t>
      </w:r>
    </w:p>
    <w:p w14:paraId="498F4AB8"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Povijesno-memorijalne cjeline</w:t>
      </w:r>
    </w:p>
    <w:p w14:paraId="193246E5" w14:textId="77777777" w:rsidR="00EF1FAB" w:rsidRPr="00686BD5" w:rsidRDefault="00EF1FAB" w:rsidP="00A72089">
      <w:pPr>
        <w:numPr>
          <w:ilvl w:val="0"/>
          <w:numId w:val="75"/>
        </w:numPr>
        <w:tabs>
          <w:tab w:val="num" w:pos="0"/>
        </w:tabs>
        <w:spacing w:line="276" w:lineRule="auto"/>
        <w:ind w:left="993" w:hanging="142"/>
        <w:contextualSpacing/>
        <w:rPr>
          <w:rFonts w:ascii="Cambria" w:hAnsi="Cambria"/>
          <w:sz w:val="22"/>
          <w:szCs w:val="22"/>
        </w:rPr>
      </w:pPr>
      <w:r w:rsidRPr="00686BD5">
        <w:rPr>
          <w:rFonts w:ascii="Cambria" w:hAnsi="Cambria"/>
          <w:sz w:val="22"/>
          <w:szCs w:val="22"/>
        </w:rPr>
        <w:t>Pojedinačna kulturna dobra i njihovi sklopovi</w:t>
      </w:r>
    </w:p>
    <w:p w14:paraId="38D66EB2"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Sakralne građevine i kompleksi</w:t>
      </w:r>
    </w:p>
    <w:p w14:paraId="156182A6" w14:textId="77777777" w:rsidR="00EF1FAB" w:rsidRPr="00686BD5" w:rsidRDefault="00EF1FAB" w:rsidP="00EF1FAB">
      <w:pPr>
        <w:spacing w:line="276" w:lineRule="auto"/>
        <w:ind w:left="2268"/>
        <w:contextualSpacing/>
        <w:jc w:val="both"/>
        <w:rPr>
          <w:rFonts w:ascii="Cambria" w:hAnsi="Cambria"/>
          <w:sz w:val="22"/>
          <w:szCs w:val="22"/>
        </w:rPr>
      </w:pPr>
      <w:r w:rsidRPr="00686BD5">
        <w:rPr>
          <w:rFonts w:ascii="Cambria" w:hAnsi="Cambria"/>
          <w:sz w:val="22"/>
          <w:szCs w:val="22"/>
        </w:rPr>
        <w:t>Crkve</w:t>
      </w:r>
    </w:p>
    <w:p w14:paraId="58DDE7EE" w14:textId="77777777" w:rsidR="00EF1FAB" w:rsidRPr="00686BD5" w:rsidRDefault="00EF1FAB" w:rsidP="00EF1FAB">
      <w:pPr>
        <w:spacing w:line="276" w:lineRule="auto"/>
        <w:ind w:left="2268"/>
        <w:contextualSpacing/>
        <w:jc w:val="both"/>
        <w:rPr>
          <w:rFonts w:ascii="Cambria" w:hAnsi="Cambria"/>
          <w:sz w:val="22"/>
          <w:szCs w:val="22"/>
        </w:rPr>
      </w:pPr>
      <w:r w:rsidRPr="00686BD5">
        <w:rPr>
          <w:rFonts w:ascii="Cambria" w:hAnsi="Cambria"/>
          <w:sz w:val="22"/>
          <w:szCs w:val="22"/>
        </w:rPr>
        <w:t>Kapele i kapele poklonci</w:t>
      </w:r>
    </w:p>
    <w:p w14:paraId="54177631"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Civilne građevine i kompleksi</w:t>
      </w:r>
    </w:p>
    <w:p w14:paraId="231E22C0" w14:textId="77777777" w:rsidR="00EF1FAB" w:rsidRPr="00686BD5" w:rsidRDefault="00EF1FAB" w:rsidP="00EF1FAB">
      <w:pPr>
        <w:spacing w:line="276" w:lineRule="auto"/>
        <w:ind w:left="2268"/>
        <w:contextualSpacing/>
        <w:rPr>
          <w:rFonts w:ascii="Cambria" w:hAnsi="Cambria"/>
          <w:sz w:val="22"/>
          <w:szCs w:val="22"/>
        </w:rPr>
      </w:pPr>
      <w:r w:rsidRPr="00686BD5">
        <w:rPr>
          <w:rFonts w:ascii="Cambria" w:hAnsi="Cambria"/>
          <w:sz w:val="22"/>
          <w:szCs w:val="22"/>
        </w:rPr>
        <w:t>Građevine javne namjene</w:t>
      </w:r>
    </w:p>
    <w:p w14:paraId="5627D745" w14:textId="77777777" w:rsidR="00EF1FAB" w:rsidRPr="00686BD5" w:rsidRDefault="00EF1FAB" w:rsidP="00EF1FAB">
      <w:pPr>
        <w:spacing w:line="276" w:lineRule="auto"/>
        <w:ind w:left="2268"/>
        <w:contextualSpacing/>
        <w:rPr>
          <w:rFonts w:ascii="Cambria" w:hAnsi="Cambria"/>
          <w:sz w:val="22"/>
          <w:szCs w:val="22"/>
        </w:rPr>
      </w:pPr>
      <w:r w:rsidRPr="00686BD5">
        <w:rPr>
          <w:rFonts w:ascii="Cambria" w:hAnsi="Cambria"/>
          <w:sz w:val="22"/>
          <w:szCs w:val="22"/>
        </w:rPr>
        <w:t xml:space="preserve">Zanatske i gospodarske građevine </w:t>
      </w:r>
    </w:p>
    <w:p w14:paraId="517A62C2" w14:textId="77777777" w:rsidR="00EF1FAB" w:rsidRPr="00686BD5" w:rsidRDefault="00EF1FAB" w:rsidP="00EF1FAB">
      <w:pPr>
        <w:spacing w:line="276" w:lineRule="auto"/>
        <w:ind w:left="2268"/>
        <w:contextualSpacing/>
        <w:rPr>
          <w:rFonts w:ascii="Cambria" w:hAnsi="Cambria"/>
          <w:sz w:val="22"/>
          <w:szCs w:val="22"/>
        </w:rPr>
      </w:pPr>
      <w:r w:rsidRPr="00686BD5">
        <w:rPr>
          <w:rFonts w:ascii="Cambria" w:hAnsi="Cambria"/>
          <w:sz w:val="22"/>
          <w:szCs w:val="22"/>
        </w:rPr>
        <w:t>Vojne i obrambene građevine</w:t>
      </w:r>
    </w:p>
    <w:p w14:paraId="5F2B8D82" w14:textId="77777777" w:rsidR="00EF1FAB" w:rsidRPr="00686BD5" w:rsidRDefault="00EF1FAB" w:rsidP="00EF1FAB">
      <w:pPr>
        <w:spacing w:line="276" w:lineRule="auto"/>
        <w:ind w:left="2268"/>
        <w:contextualSpacing/>
        <w:rPr>
          <w:rFonts w:ascii="Cambria" w:hAnsi="Cambria"/>
          <w:sz w:val="22"/>
          <w:szCs w:val="22"/>
        </w:rPr>
      </w:pPr>
      <w:r w:rsidRPr="00686BD5">
        <w:rPr>
          <w:rFonts w:ascii="Cambria" w:hAnsi="Cambria"/>
          <w:sz w:val="22"/>
          <w:szCs w:val="22"/>
        </w:rPr>
        <w:t>Inženjerske i komunalno-tehničke građevine</w:t>
      </w:r>
    </w:p>
    <w:p w14:paraId="24E096AF" w14:textId="77777777" w:rsidR="00EF1FAB" w:rsidRPr="00686BD5" w:rsidRDefault="00EF1FAB" w:rsidP="00EF1FAB">
      <w:pPr>
        <w:spacing w:line="276" w:lineRule="auto"/>
        <w:ind w:left="2268"/>
        <w:contextualSpacing/>
        <w:rPr>
          <w:rFonts w:ascii="Cambria" w:hAnsi="Cambria"/>
          <w:sz w:val="22"/>
          <w:szCs w:val="22"/>
        </w:rPr>
      </w:pPr>
      <w:r w:rsidRPr="00686BD5">
        <w:rPr>
          <w:rFonts w:ascii="Cambria" w:hAnsi="Cambria"/>
          <w:sz w:val="22"/>
          <w:szCs w:val="22"/>
        </w:rPr>
        <w:t>Stambene građevine i njihovi dijelovi</w:t>
      </w:r>
    </w:p>
    <w:p w14:paraId="570184F9"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t>Povijesna oprema prostora</w:t>
      </w:r>
    </w:p>
    <w:p w14:paraId="705736A5" w14:textId="77777777" w:rsidR="00EF1FAB" w:rsidRPr="00686BD5" w:rsidRDefault="00EF1FAB" w:rsidP="00A72089">
      <w:pPr>
        <w:numPr>
          <w:ilvl w:val="1"/>
          <w:numId w:val="75"/>
        </w:numPr>
        <w:spacing w:line="276" w:lineRule="auto"/>
        <w:ind w:left="1560"/>
        <w:contextualSpacing/>
        <w:rPr>
          <w:rFonts w:ascii="Cambria" w:hAnsi="Cambria"/>
          <w:sz w:val="22"/>
          <w:szCs w:val="22"/>
        </w:rPr>
      </w:pPr>
      <w:r w:rsidRPr="00686BD5">
        <w:rPr>
          <w:rFonts w:ascii="Cambria" w:hAnsi="Cambria"/>
          <w:sz w:val="22"/>
          <w:szCs w:val="22"/>
        </w:rPr>
        <w:lastRenderedPageBreak/>
        <w:t>Spomen obilježja</w:t>
      </w:r>
    </w:p>
    <w:p w14:paraId="5CD85140" w14:textId="77777777" w:rsidR="00EF1FAB" w:rsidRPr="00686BD5" w:rsidRDefault="00EF1FAB" w:rsidP="00A72089">
      <w:pPr>
        <w:numPr>
          <w:ilvl w:val="0"/>
          <w:numId w:val="75"/>
        </w:numPr>
        <w:spacing w:line="276" w:lineRule="auto"/>
        <w:ind w:left="993" w:hanging="142"/>
        <w:contextualSpacing/>
        <w:jc w:val="both"/>
        <w:rPr>
          <w:rFonts w:ascii="Cambria" w:hAnsi="Cambria"/>
          <w:sz w:val="22"/>
          <w:szCs w:val="22"/>
        </w:rPr>
      </w:pPr>
      <w:r w:rsidRPr="00686BD5">
        <w:rPr>
          <w:rFonts w:ascii="Cambria" w:hAnsi="Cambria"/>
          <w:sz w:val="22"/>
          <w:szCs w:val="22"/>
        </w:rPr>
        <w:t>Kulturni  krajolik</w:t>
      </w:r>
    </w:p>
    <w:p w14:paraId="71B1E115" w14:textId="77777777" w:rsidR="00EF1FAB" w:rsidRPr="00686BD5" w:rsidRDefault="00EF1FAB" w:rsidP="00A72089">
      <w:pPr>
        <w:numPr>
          <w:ilvl w:val="1"/>
          <w:numId w:val="75"/>
        </w:numPr>
        <w:spacing w:line="276" w:lineRule="auto"/>
        <w:ind w:left="1560"/>
        <w:contextualSpacing/>
        <w:jc w:val="both"/>
        <w:rPr>
          <w:rFonts w:ascii="Cambria" w:hAnsi="Cambria"/>
          <w:sz w:val="22"/>
          <w:szCs w:val="22"/>
        </w:rPr>
      </w:pPr>
      <w:r w:rsidRPr="00686BD5">
        <w:rPr>
          <w:rFonts w:ascii="Cambria" w:hAnsi="Cambria"/>
          <w:sz w:val="22"/>
          <w:szCs w:val="22"/>
        </w:rPr>
        <w:t>Etnološke zone i etnološke građevine</w:t>
      </w:r>
    </w:p>
    <w:p w14:paraId="5014E4DB" w14:textId="77777777" w:rsidR="00EF1FAB" w:rsidRPr="00686BD5" w:rsidRDefault="00EF1FAB" w:rsidP="00A72089">
      <w:pPr>
        <w:numPr>
          <w:ilvl w:val="1"/>
          <w:numId w:val="75"/>
        </w:numPr>
        <w:spacing w:line="276" w:lineRule="auto"/>
        <w:ind w:left="1560"/>
        <w:contextualSpacing/>
        <w:jc w:val="both"/>
        <w:rPr>
          <w:rFonts w:ascii="Cambria" w:hAnsi="Cambria"/>
          <w:sz w:val="22"/>
          <w:szCs w:val="22"/>
        </w:rPr>
      </w:pPr>
      <w:r w:rsidRPr="00686BD5">
        <w:rPr>
          <w:rFonts w:ascii="Cambria" w:hAnsi="Cambria"/>
          <w:sz w:val="22"/>
          <w:szCs w:val="22"/>
        </w:rPr>
        <w:t>Vizure i osobito vrijedni predjeli</w:t>
      </w:r>
    </w:p>
    <w:p w14:paraId="4C9C73B5" w14:textId="77777777" w:rsidR="00EF1FAB" w:rsidRPr="00686BD5" w:rsidRDefault="00EF1FAB" w:rsidP="00A72089">
      <w:pPr>
        <w:numPr>
          <w:ilvl w:val="0"/>
          <w:numId w:val="76"/>
        </w:numPr>
        <w:spacing w:line="276" w:lineRule="auto"/>
        <w:ind w:left="709" w:hanging="207"/>
        <w:rPr>
          <w:rFonts w:ascii="Cambria" w:hAnsi="Cambria"/>
          <w:sz w:val="22"/>
          <w:szCs w:val="22"/>
        </w:rPr>
      </w:pPr>
      <w:r w:rsidRPr="00686BD5">
        <w:rPr>
          <w:rFonts w:ascii="Cambria" w:hAnsi="Cambria"/>
          <w:sz w:val="22"/>
          <w:szCs w:val="22"/>
        </w:rPr>
        <w:t>POKRETNA KULTURNA DOBRA</w:t>
      </w:r>
    </w:p>
    <w:p w14:paraId="290FD1E7" w14:textId="77777777" w:rsidR="00EF1FAB" w:rsidRPr="00686BD5" w:rsidRDefault="00EF1FAB" w:rsidP="00EF1FAB">
      <w:pPr>
        <w:spacing w:line="276" w:lineRule="auto"/>
        <w:ind w:left="284"/>
        <w:jc w:val="both"/>
        <w:rPr>
          <w:rFonts w:ascii="Cambria" w:hAnsi="Cambria"/>
          <w:sz w:val="22"/>
          <w:szCs w:val="22"/>
        </w:rPr>
      </w:pPr>
    </w:p>
    <w:p w14:paraId="5EF45B04" w14:textId="784E7C8A" w:rsidR="00EF1FAB" w:rsidRPr="00686BD5" w:rsidRDefault="00EF1FAB" w:rsidP="00EF1FAB">
      <w:pPr>
        <w:spacing w:line="276" w:lineRule="auto"/>
        <w:jc w:val="both"/>
        <w:rPr>
          <w:rFonts w:ascii="Cambria" w:hAnsi="Cambria"/>
          <w:sz w:val="22"/>
          <w:szCs w:val="22"/>
        </w:rPr>
      </w:pPr>
      <w:r w:rsidRPr="00686BD5">
        <w:rPr>
          <w:rFonts w:ascii="Cambria" w:hAnsi="Cambria"/>
          <w:sz w:val="22"/>
          <w:szCs w:val="22"/>
        </w:rPr>
        <w:t xml:space="preserve">(2) </w:t>
      </w:r>
      <w:bookmarkStart w:id="132" w:name="_Hlk187399031"/>
      <w:r w:rsidRPr="00686BD5">
        <w:rPr>
          <w:rFonts w:ascii="Cambria" w:hAnsi="Cambria"/>
          <w:sz w:val="22"/>
          <w:szCs w:val="22"/>
        </w:rPr>
        <w:t>Na kartografskom prikazu broj 3. „Uvjeti korištenja, uređenja i zaštite prostora“ u mjerilu 1:25.000 označena su točkastim simbolima sva zaštićena nepokretna i pokretna kulturna dobra,</w:t>
      </w:r>
      <w:r w:rsidR="004B1D7C" w:rsidRPr="00686BD5">
        <w:t xml:space="preserve"> </w:t>
      </w:r>
      <w:r w:rsidR="004B1D7C" w:rsidRPr="00686BD5">
        <w:rPr>
          <w:rFonts w:ascii="Cambria" w:hAnsi="Cambria"/>
          <w:sz w:val="22"/>
          <w:szCs w:val="22"/>
        </w:rPr>
        <w:t>prostorne međe zaštićenih nepokretnih kulturnih dobara</w:t>
      </w:r>
      <w:r w:rsidRPr="00686BD5">
        <w:rPr>
          <w:rFonts w:ascii="Cambria" w:hAnsi="Cambria"/>
          <w:sz w:val="22"/>
          <w:szCs w:val="22"/>
        </w:rPr>
        <w:t xml:space="preserve"> te evidentirane kulturno-povijesne cjeline, pojedinačna kulturna dobra, etnološke zone i građevine, vizure i osobito vrijedni predjeli kulturnog krajolika.</w:t>
      </w:r>
      <w:bookmarkEnd w:id="132"/>
      <w:r w:rsidRPr="00686BD5">
        <w:rPr>
          <w:rFonts w:ascii="Cambria" w:hAnsi="Cambria"/>
          <w:sz w:val="22"/>
          <w:szCs w:val="22"/>
        </w:rPr>
        <w:t>“.</w:t>
      </w:r>
    </w:p>
    <w:p w14:paraId="167D99E2" w14:textId="5F5488F6" w:rsidR="00EF1FAB" w:rsidRPr="00686BD5" w:rsidRDefault="00EF1FAB" w:rsidP="002C0C98">
      <w:pPr>
        <w:spacing w:line="276" w:lineRule="auto"/>
        <w:jc w:val="both"/>
        <w:rPr>
          <w:rFonts w:ascii="Cambria" w:hAnsi="Cambria"/>
          <w:sz w:val="22"/>
          <w:szCs w:val="22"/>
        </w:rPr>
      </w:pPr>
    </w:p>
    <w:p w14:paraId="6336D6F2" w14:textId="7DFBE6F9" w:rsidR="00EF1FAB" w:rsidRPr="00686BD5" w:rsidRDefault="00EF1FAB" w:rsidP="00152C2A">
      <w:pPr>
        <w:spacing w:after="240" w:line="276" w:lineRule="auto"/>
        <w:jc w:val="both"/>
        <w:rPr>
          <w:rFonts w:ascii="Cambria" w:hAnsi="Cambria"/>
          <w:sz w:val="22"/>
          <w:szCs w:val="22"/>
        </w:rPr>
      </w:pPr>
      <w:r w:rsidRPr="00686BD5">
        <w:rPr>
          <w:rFonts w:ascii="Cambria" w:hAnsi="Cambria"/>
          <w:sz w:val="22"/>
          <w:szCs w:val="22"/>
        </w:rPr>
        <w:t>(</w:t>
      </w:r>
      <w:r w:rsidR="00454CE2" w:rsidRPr="00686BD5">
        <w:rPr>
          <w:rFonts w:ascii="Cambria" w:hAnsi="Cambria"/>
          <w:sz w:val="22"/>
          <w:szCs w:val="22"/>
        </w:rPr>
        <w:t>3</w:t>
      </w:r>
      <w:r w:rsidRPr="00686BD5">
        <w:rPr>
          <w:rFonts w:ascii="Cambria" w:hAnsi="Cambria"/>
          <w:sz w:val="22"/>
          <w:szCs w:val="22"/>
        </w:rPr>
        <w:t xml:space="preserve">) </w:t>
      </w:r>
      <w:r w:rsidR="00636DEC" w:rsidRPr="00686BD5">
        <w:rPr>
          <w:rFonts w:ascii="Cambria" w:hAnsi="Cambria"/>
          <w:sz w:val="22"/>
          <w:szCs w:val="22"/>
        </w:rPr>
        <w:t>I</w:t>
      </w:r>
      <w:r w:rsidRPr="00686BD5">
        <w:rPr>
          <w:rFonts w:ascii="Cambria" w:hAnsi="Cambria"/>
          <w:sz w:val="22"/>
          <w:szCs w:val="22"/>
        </w:rPr>
        <w:t>za stavka 2. dodaje se</w:t>
      </w:r>
      <w:r w:rsidR="00636DEC" w:rsidRPr="00686BD5">
        <w:rPr>
          <w:rFonts w:ascii="Cambria" w:hAnsi="Cambria"/>
          <w:sz w:val="22"/>
          <w:szCs w:val="22"/>
        </w:rPr>
        <w:t xml:space="preserve"> </w:t>
      </w:r>
      <w:r w:rsidRPr="00686BD5">
        <w:rPr>
          <w:rFonts w:ascii="Cambria" w:hAnsi="Cambria"/>
          <w:sz w:val="22"/>
          <w:szCs w:val="22"/>
        </w:rPr>
        <w:t>stavak 3. koji glasi:</w:t>
      </w:r>
    </w:p>
    <w:p w14:paraId="43423262" w14:textId="4C7582C6" w:rsidR="00EF1FAB" w:rsidRPr="00686BD5" w:rsidRDefault="00EF1FAB" w:rsidP="00EF1FAB">
      <w:pPr>
        <w:spacing w:line="276" w:lineRule="auto"/>
        <w:jc w:val="both"/>
        <w:rPr>
          <w:rFonts w:ascii="Cambria" w:hAnsi="Cambria"/>
          <w:sz w:val="22"/>
          <w:szCs w:val="22"/>
        </w:rPr>
      </w:pPr>
      <w:r w:rsidRPr="00686BD5">
        <w:rPr>
          <w:rFonts w:ascii="Cambria" w:hAnsi="Cambria"/>
          <w:sz w:val="22"/>
          <w:szCs w:val="22"/>
        </w:rPr>
        <w:t>„ (3) Na kartografskim prikazima broj 4. „Građevinska područja naselja“ u mjerilu 1: 5.000, označene su točkastim simbolima lokacije zaštićenih nepokretnih i pokretnih kulturnih dobara, prostorne međe zaštićenih nepokretnih kulturnih dobara te etnološke zone i građevine.“.</w:t>
      </w:r>
    </w:p>
    <w:p w14:paraId="052BECEB" w14:textId="5D93C220" w:rsidR="002C0C98" w:rsidRPr="00686BD5" w:rsidRDefault="002C0C98" w:rsidP="002C0C98">
      <w:pPr>
        <w:spacing w:line="276" w:lineRule="auto"/>
        <w:jc w:val="both"/>
        <w:rPr>
          <w:rFonts w:ascii="Cambria" w:hAnsi="Cambria"/>
          <w:sz w:val="22"/>
          <w:szCs w:val="22"/>
        </w:rPr>
      </w:pPr>
    </w:p>
    <w:p w14:paraId="136EF986" w14:textId="2175AB99" w:rsidR="00EF1FAB" w:rsidRPr="00686BD5" w:rsidRDefault="00EF1FAB" w:rsidP="001701DD">
      <w:pPr>
        <w:pStyle w:val="Odlomakpopisa"/>
        <w:numPr>
          <w:ilvl w:val="0"/>
          <w:numId w:val="114"/>
        </w:numPr>
        <w:spacing w:after="240" w:line="276" w:lineRule="auto"/>
        <w:ind w:left="714" w:hanging="357"/>
        <w:jc w:val="center"/>
        <w:rPr>
          <w:rFonts w:ascii="Cambria" w:hAnsi="Cambria"/>
          <w:b/>
          <w:bCs/>
          <w:sz w:val="22"/>
          <w:szCs w:val="22"/>
        </w:rPr>
      </w:pPr>
    </w:p>
    <w:p w14:paraId="08592414" w14:textId="0457DA58" w:rsidR="002C0C98" w:rsidRPr="00686BD5" w:rsidRDefault="00EF1FAB" w:rsidP="00470A89">
      <w:pPr>
        <w:spacing w:before="240" w:after="240" w:line="276" w:lineRule="auto"/>
        <w:jc w:val="both"/>
        <w:rPr>
          <w:rFonts w:ascii="Cambria" w:hAnsi="Cambria"/>
          <w:sz w:val="22"/>
          <w:szCs w:val="22"/>
        </w:rPr>
      </w:pPr>
      <w:r w:rsidRPr="00686BD5">
        <w:rPr>
          <w:rFonts w:ascii="Cambria" w:hAnsi="Cambria"/>
          <w:sz w:val="22"/>
          <w:szCs w:val="22"/>
        </w:rPr>
        <w:t>(1)</w:t>
      </w:r>
      <w:r w:rsidR="007A0284" w:rsidRPr="00686BD5">
        <w:rPr>
          <w:rFonts w:ascii="Cambria" w:hAnsi="Cambria"/>
          <w:sz w:val="22"/>
          <w:szCs w:val="22"/>
        </w:rPr>
        <w:t xml:space="preserve"> </w:t>
      </w:r>
      <w:r w:rsidR="00426C63" w:rsidRPr="00686BD5">
        <w:rPr>
          <w:rFonts w:ascii="Cambria" w:hAnsi="Cambria"/>
          <w:sz w:val="22"/>
          <w:szCs w:val="22"/>
        </w:rPr>
        <w:t>Ispod članka 105</w:t>
      </w:r>
      <w:r w:rsidR="007A0284" w:rsidRPr="00686BD5">
        <w:rPr>
          <w:rFonts w:ascii="Cambria" w:hAnsi="Cambria"/>
          <w:sz w:val="22"/>
          <w:szCs w:val="22"/>
        </w:rPr>
        <w:t xml:space="preserve">. dodaju se redom </w:t>
      </w:r>
      <w:r w:rsidR="0018671D" w:rsidRPr="00686BD5">
        <w:rPr>
          <w:rFonts w:ascii="Cambria" w:hAnsi="Cambria"/>
          <w:sz w:val="22"/>
          <w:szCs w:val="22"/>
        </w:rPr>
        <w:t>jedan ispod</w:t>
      </w:r>
      <w:r w:rsidR="00585ADC" w:rsidRPr="00686BD5">
        <w:rPr>
          <w:rFonts w:ascii="Cambria" w:hAnsi="Cambria"/>
          <w:sz w:val="22"/>
          <w:szCs w:val="22"/>
        </w:rPr>
        <w:t xml:space="preserve"> </w:t>
      </w:r>
      <w:r w:rsidR="0018671D" w:rsidRPr="00686BD5">
        <w:rPr>
          <w:rFonts w:ascii="Cambria" w:hAnsi="Cambria"/>
          <w:sz w:val="22"/>
          <w:szCs w:val="22"/>
        </w:rPr>
        <w:t xml:space="preserve">drugoga nazivi </w:t>
      </w:r>
      <w:r w:rsidR="00426C63" w:rsidRPr="00686BD5">
        <w:rPr>
          <w:rFonts w:ascii="Cambria" w:hAnsi="Cambria"/>
          <w:sz w:val="22"/>
          <w:szCs w:val="22"/>
        </w:rPr>
        <w:t xml:space="preserve">novih </w:t>
      </w:r>
      <w:r w:rsidR="0018671D" w:rsidRPr="00686BD5">
        <w:rPr>
          <w:rFonts w:ascii="Cambria" w:hAnsi="Cambria"/>
          <w:sz w:val="22"/>
          <w:szCs w:val="22"/>
        </w:rPr>
        <w:t xml:space="preserve">poglavlja </w:t>
      </w:r>
      <w:r w:rsidR="00585ADC" w:rsidRPr="00686BD5">
        <w:rPr>
          <w:rFonts w:ascii="Cambria" w:hAnsi="Cambria"/>
          <w:sz w:val="22"/>
          <w:szCs w:val="22"/>
        </w:rPr>
        <w:t xml:space="preserve">koji </w:t>
      </w:r>
      <w:r w:rsidR="007A0284" w:rsidRPr="00686BD5">
        <w:rPr>
          <w:rFonts w:ascii="Cambria" w:hAnsi="Cambria"/>
          <w:sz w:val="22"/>
          <w:szCs w:val="22"/>
        </w:rPr>
        <w:t>glase:</w:t>
      </w:r>
    </w:p>
    <w:p w14:paraId="1DD7FB25" w14:textId="77777777" w:rsidR="007A0284" w:rsidRPr="00686BD5" w:rsidRDefault="007A0284" w:rsidP="00152C2A">
      <w:pPr>
        <w:spacing w:line="276" w:lineRule="auto"/>
        <w:jc w:val="both"/>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6.3.1. Nepokretna kulturna dobra</w:t>
      </w:r>
    </w:p>
    <w:p w14:paraId="01CA8287" w14:textId="77777777" w:rsidR="007A0284" w:rsidRPr="00686BD5" w:rsidRDefault="007A0284" w:rsidP="00152C2A">
      <w:pPr>
        <w:spacing w:line="276" w:lineRule="auto"/>
        <w:jc w:val="both"/>
        <w:rPr>
          <w:rFonts w:ascii="Cambria" w:hAnsi="Cambria"/>
          <w:b/>
          <w:bCs/>
          <w:sz w:val="22"/>
          <w:szCs w:val="22"/>
        </w:rPr>
      </w:pPr>
      <w:r w:rsidRPr="00686BD5">
        <w:rPr>
          <w:rFonts w:ascii="Cambria" w:hAnsi="Cambria"/>
          <w:b/>
          <w:bCs/>
          <w:sz w:val="22"/>
          <w:szCs w:val="22"/>
        </w:rPr>
        <w:t>6.3.1.1. Kulturno-povijesne cjeline</w:t>
      </w:r>
    </w:p>
    <w:p w14:paraId="061A664B" w14:textId="5E476B4D" w:rsidR="007A0284" w:rsidRPr="00686BD5" w:rsidRDefault="007A0284" w:rsidP="00152C2A">
      <w:pPr>
        <w:spacing w:line="276" w:lineRule="auto"/>
        <w:jc w:val="both"/>
        <w:rPr>
          <w:rFonts w:ascii="Cambria" w:hAnsi="Cambria"/>
          <w:sz w:val="22"/>
          <w:szCs w:val="22"/>
        </w:rPr>
      </w:pPr>
      <w:r w:rsidRPr="00686BD5">
        <w:rPr>
          <w:rFonts w:ascii="Cambria" w:hAnsi="Cambria"/>
          <w:b/>
          <w:bCs/>
          <w:sz w:val="22"/>
          <w:szCs w:val="22"/>
        </w:rPr>
        <w:t>6.3.1.1.1. Povijesna naselja i dijelovi povijesnih naselja.</w:t>
      </w:r>
      <w:r w:rsidRPr="00686BD5">
        <w:rPr>
          <w:rFonts w:ascii="Cambria" w:hAnsi="Cambria"/>
          <w:sz w:val="22"/>
          <w:szCs w:val="22"/>
        </w:rPr>
        <w:t>“</w:t>
      </w:r>
      <w:r w:rsidR="00152C2A" w:rsidRPr="00686BD5">
        <w:rPr>
          <w:rFonts w:ascii="Cambria" w:hAnsi="Cambria"/>
          <w:sz w:val="22"/>
          <w:szCs w:val="22"/>
        </w:rPr>
        <w:t>.</w:t>
      </w:r>
    </w:p>
    <w:p w14:paraId="043487B1" w14:textId="77777777" w:rsidR="0018671D" w:rsidRPr="00686BD5" w:rsidRDefault="0018671D" w:rsidP="00152C2A">
      <w:pPr>
        <w:spacing w:line="276" w:lineRule="auto"/>
        <w:jc w:val="both"/>
        <w:rPr>
          <w:rFonts w:ascii="Cambria" w:hAnsi="Cambria"/>
          <w:sz w:val="22"/>
          <w:szCs w:val="22"/>
        </w:rPr>
      </w:pPr>
    </w:p>
    <w:p w14:paraId="1F8C7778" w14:textId="3DCD77B2" w:rsidR="0018671D" w:rsidRPr="00686BD5" w:rsidRDefault="0018671D" w:rsidP="001701DD">
      <w:pPr>
        <w:pStyle w:val="Odlomakpopisa"/>
        <w:numPr>
          <w:ilvl w:val="0"/>
          <w:numId w:val="114"/>
        </w:numPr>
        <w:spacing w:after="240" w:line="276" w:lineRule="auto"/>
        <w:ind w:left="714" w:hanging="357"/>
        <w:jc w:val="center"/>
        <w:rPr>
          <w:rFonts w:ascii="Cambria" w:hAnsi="Cambria"/>
          <w:b/>
          <w:bCs/>
          <w:sz w:val="22"/>
          <w:szCs w:val="22"/>
        </w:rPr>
      </w:pPr>
    </w:p>
    <w:p w14:paraId="092F9134" w14:textId="3A02ADFD" w:rsidR="007A0284" w:rsidRPr="00686BD5" w:rsidRDefault="007A0284" w:rsidP="00152C2A">
      <w:pPr>
        <w:spacing w:before="240" w:after="240" w:line="276" w:lineRule="auto"/>
        <w:jc w:val="both"/>
        <w:rPr>
          <w:rFonts w:ascii="Cambria" w:hAnsi="Cambria"/>
          <w:sz w:val="22"/>
          <w:szCs w:val="22"/>
        </w:rPr>
      </w:pPr>
      <w:r w:rsidRPr="00686BD5">
        <w:rPr>
          <w:rFonts w:ascii="Cambria" w:hAnsi="Cambria"/>
          <w:sz w:val="22"/>
          <w:szCs w:val="22"/>
        </w:rPr>
        <w:t>(</w:t>
      </w:r>
      <w:r w:rsidR="0018671D" w:rsidRPr="00686BD5">
        <w:rPr>
          <w:rFonts w:ascii="Cambria" w:hAnsi="Cambria"/>
          <w:sz w:val="22"/>
          <w:szCs w:val="22"/>
        </w:rPr>
        <w:t>1</w:t>
      </w:r>
      <w:r w:rsidRPr="00686BD5">
        <w:rPr>
          <w:rFonts w:ascii="Cambria" w:hAnsi="Cambria"/>
          <w:sz w:val="22"/>
          <w:szCs w:val="22"/>
        </w:rPr>
        <w:t xml:space="preserve">) U članku 106. </w:t>
      </w:r>
      <w:r w:rsidR="00FC2599" w:rsidRPr="00686BD5">
        <w:rPr>
          <w:rFonts w:ascii="Cambria" w:hAnsi="Cambria"/>
          <w:sz w:val="22"/>
          <w:szCs w:val="22"/>
        </w:rPr>
        <w:t>riječi</w:t>
      </w:r>
      <w:r w:rsidRPr="00686BD5">
        <w:rPr>
          <w:rFonts w:ascii="Cambria" w:hAnsi="Cambria"/>
          <w:sz w:val="22"/>
          <w:szCs w:val="22"/>
        </w:rPr>
        <w:t>: „Arheološki lokaliteti“ briše se.</w:t>
      </w:r>
    </w:p>
    <w:p w14:paraId="01D268C9" w14:textId="1EC0FF07" w:rsidR="007A0284" w:rsidRPr="00686BD5" w:rsidRDefault="007A0284" w:rsidP="007A0284">
      <w:pPr>
        <w:spacing w:before="240" w:after="240" w:line="276" w:lineRule="auto"/>
        <w:jc w:val="both"/>
        <w:rPr>
          <w:rFonts w:ascii="Cambria" w:hAnsi="Cambria"/>
          <w:sz w:val="22"/>
          <w:szCs w:val="22"/>
        </w:rPr>
      </w:pPr>
      <w:r w:rsidRPr="00686BD5">
        <w:rPr>
          <w:rFonts w:ascii="Cambria" w:hAnsi="Cambria"/>
          <w:sz w:val="22"/>
          <w:szCs w:val="22"/>
        </w:rPr>
        <w:t>(</w:t>
      </w:r>
      <w:r w:rsidR="0018671D" w:rsidRPr="00686BD5">
        <w:rPr>
          <w:rFonts w:ascii="Cambria" w:hAnsi="Cambria"/>
          <w:sz w:val="22"/>
          <w:szCs w:val="22"/>
        </w:rPr>
        <w:t>2</w:t>
      </w:r>
      <w:r w:rsidRPr="00686BD5">
        <w:rPr>
          <w:rFonts w:ascii="Cambria" w:hAnsi="Cambria"/>
          <w:sz w:val="22"/>
          <w:szCs w:val="22"/>
        </w:rPr>
        <w:t>) U istom članku stavci 1. i 2. mijenjaju se i glase:</w:t>
      </w:r>
    </w:p>
    <w:p w14:paraId="04FD66EE" w14:textId="0AFB5003" w:rsidR="007A0284" w:rsidRPr="00686BD5" w:rsidRDefault="007A0284" w:rsidP="007A0284">
      <w:pPr>
        <w:tabs>
          <w:tab w:val="left" w:pos="720"/>
        </w:tabs>
        <w:spacing w:line="276" w:lineRule="auto"/>
        <w:jc w:val="both"/>
        <w:rPr>
          <w:rFonts w:ascii="Cambria" w:hAnsi="Cambria"/>
          <w:bCs/>
          <w:sz w:val="22"/>
          <w:szCs w:val="22"/>
        </w:rPr>
      </w:pPr>
      <w:r w:rsidRPr="00686BD5">
        <w:rPr>
          <w:rFonts w:ascii="Cambria" w:hAnsi="Cambria"/>
          <w:sz w:val="22"/>
          <w:szCs w:val="22"/>
        </w:rPr>
        <w:t>„</w:t>
      </w:r>
      <w:r w:rsidRPr="00686BD5">
        <w:rPr>
          <w:rFonts w:ascii="Cambria" w:hAnsi="Cambria"/>
          <w:sz w:val="22"/>
          <w:szCs w:val="22"/>
          <w:lang w:eastAsia="en-GB"/>
        </w:rPr>
        <w:t xml:space="preserve">(1) Zaštita kulturno–povijesnih cjelina u povijesnim naseljima i dijelovima povijesnih naselja provodi se u svrhu očuvanja tradicijske slike naselja, odnosno prepoznatljivosti prostora naselja kao nositelja identiteta ruralnih cjelina. </w:t>
      </w:r>
    </w:p>
    <w:p w14:paraId="08625935" w14:textId="77777777" w:rsidR="007A0284" w:rsidRPr="00686BD5" w:rsidRDefault="007A0284" w:rsidP="007A0284">
      <w:pPr>
        <w:spacing w:line="276" w:lineRule="auto"/>
        <w:jc w:val="both"/>
        <w:rPr>
          <w:rFonts w:ascii="Cambria" w:hAnsi="Cambria"/>
          <w:sz w:val="22"/>
          <w:szCs w:val="22"/>
          <w:lang w:eastAsia="en-GB"/>
        </w:rPr>
      </w:pPr>
    </w:p>
    <w:p w14:paraId="1C1813A6" w14:textId="19C1D98C" w:rsidR="007A0284" w:rsidRPr="00686BD5" w:rsidRDefault="007A0284" w:rsidP="007A0284">
      <w:pPr>
        <w:spacing w:line="276" w:lineRule="auto"/>
        <w:jc w:val="both"/>
        <w:rPr>
          <w:rFonts w:ascii="Cambria" w:hAnsi="Cambria"/>
          <w:sz w:val="22"/>
          <w:szCs w:val="22"/>
          <w:lang w:eastAsia="en-GB"/>
        </w:rPr>
      </w:pPr>
      <w:r w:rsidRPr="00686BD5">
        <w:rPr>
          <w:rFonts w:ascii="Cambria" w:hAnsi="Cambria"/>
          <w:sz w:val="22"/>
          <w:szCs w:val="22"/>
          <w:lang w:eastAsia="en-GB"/>
        </w:rPr>
        <w:t>(2) Povijesna naselja i dijelovi povijesnih naselja na području Općine prikazani su u sljedećoj tablici:</w:t>
      </w:r>
    </w:p>
    <w:tbl>
      <w:tblPr>
        <w:tblW w:w="5000" w:type="pct"/>
        <w:tblLook w:val="01E0" w:firstRow="1" w:lastRow="1" w:firstColumn="1" w:lastColumn="1" w:noHBand="0" w:noVBand="0"/>
      </w:tblPr>
      <w:tblGrid>
        <w:gridCol w:w="933"/>
        <w:gridCol w:w="4015"/>
        <w:gridCol w:w="2620"/>
        <w:gridCol w:w="1474"/>
      </w:tblGrid>
      <w:tr w:rsidR="00686BD5" w:rsidRPr="00686BD5" w14:paraId="04033953" w14:textId="77777777" w:rsidTr="007A0284">
        <w:trPr>
          <w:trHeight w:val="359"/>
        </w:trPr>
        <w:tc>
          <w:tcPr>
            <w:tcW w:w="516" w:type="pct"/>
            <w:tcBorders>
              <w:top w:val="double" w:sz="4" w:space="0" w:color="auto"/>
              <w:left w:val="double" w:sz="4" w:space="0" w:color="auto"/>
              <w:bottom w:val="double" w:sz="4" w:space="0" w:color="auto"/>
              <w:right w:val="double" w:sz="4" w:space="0" w:color="auto"/>
            </w:tcBorders>
            <w:shd w:val="clear" w:color="auto" w:fill="E7E6E6"/>
            <w:vAlign w:val="center"/>
          </w:tcPr>
          <w:p w14:paraId="62B68498" w14:textId="77777777" w:rsidR="007A0284" w:rsidRPr="00686BD5" w:rsidRDefault="007A0284" w:rsidP="007A0284">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220" w:type="pct"/>
            <w:tcBorders>
              <w:top w:val="double" w:sz="4" w:space="0" w:color="auto"/>
              <w:left w:val="double" w:sz="4" w:space="0" w:color="auto"/>
              <w:bottom w:val="double" w:sz="4" w:space="0" w:color="auto"/>
              <w:right w:val="double" w:sz="4" w:space="0" w:color="auto"/>
            </w:tcBorders>
            <w:shd w:val="clear" w:color="auto" w:fill="E7E6E6"/>
            <w:vAlign w:val="center"/>
          </w:tcPr>
          <w:p w14:paraId="0F09AB64" w14:textId="77777777" w:rsidR="007A0284" w:rsidRPr="00686BD5" w:rsidRDefault="007A0284" w:rsidP="007A0284">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449" w:type="pct"/>
            <w:tcBorders>
              <w:top w:val="double" w:sz="4" w:space="0" w:color="auto"/>
              <w:left w:val="double" w:sz="4" w:space="0" w:color="auto"/>
              <w:bottom w:val="double" w:sz="4" w:space="0" w:color="auto"/>
              <w:right w:val="double" w:sz="4" w:space="0" w:color="auto"/>
            </w:tcBorders>
            <w:shd w:val="clear" w:color="auto" w:fill="E7E6E6"/>
            <w:vAlign w:val="center"/>
          </w:tcPr>
          <w:p w14:paraId="0100CB96" w14:textId="77777777" w:rsidR="007A0284" w:rsidRPr="00686BD5" w:rsidRDefault="007A0284" w:rsidP="007A0284">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15" w:type="pct"/>
            <w:tcBorders>
              <w:top w:val="double" w:sz="4" w:space="0" w:color="auto"/>
              <w:left w:val="double" w:sz="4" w:space="0" w:color="auto"/>
              <w:bottom w:val="double" w:sz="4" w:space="0" w:color="auto"/>
              <w:right w:val="double" w:sz="4" w:space="0" w:color="auto"/>
            </w:tcBorders>
            <w:shd w:val="clear" w:color="auto" w:fill="E7E6E6"/>
          </w:tcPr>
          <w:p w14:paraId="168EEC12" w14:textId="77777777" w:rsidR="007A0284" w:rsidRPr="00686BD5" w:rsidRDefault="007A0284" w:rsidP="007A0284">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71A33DAF" w14:textId="77777777" w:rsidTr="007A0284">
        <w:tc>
          <w:tcPr>
            <w:tcW w:w="516" w:type="pct"/>
            <w:tcBorders>
              <w:top w:val="double" w:sz="4" w:space="0" w:color="auto"/>
              <w:left w:val="double" w:sz="4" w:space="0" w:color="auto"/>
              <w:bottom w:val="single" w:sz="6" w:space="0" w:color="auto"/>
              <w:right w:val="double" w:sz="4" w:space="0" w:color="auto"/>
            </w:tcBorders>
            <w:shd w:val="clear" w:color="auto" w:fill="E7E6E6"/>
            <w:vAlign w:val="center"/>
          </w:tcPr>
          <w:p w14:paraId="0ABAC869"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double" w:sz="4" w:space="0" w:color="auto"/>
              <w:left w:val="double" w:sz="4" w:space="0" w:color="auto"/>
              <w:bottom w:val="single" w:sz="6" w:space="0" w:color="auto"/>
              <w:right w:val="single" w:sz="6" w:space="0" w:color="auto"/>
            </w:tcBorders>
            <w:shd w:val="clear" w:color="auto" w:fill="auto"/>
            <w:vAlign w:val="center"/>
          </w:tcPr>
          <w:p w14:paraId="3AA71629"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gradsko –  seoskih obilježja</w:t>
            </w:r>
          </w:p>
        </w:tc>
        <w:tc>
          <w:tcPr>
            <w:tcW w:w="1449" w:type="pct"/>
            <w:tcBorders>
              <w:top w:val="double" w:sz="4" w:space="0" w:color="auto"/>
              <w:left w:val="single" w:sz="6" w:space="0" w:color="auto"/>
              <w:bottom w:val="single" w:sz="6" w:space="0" w:color="auto"/>
              <w:right w:val="single" w:sz="6" w:space="0" w:color="auto"/>
            </w:tcBorders>
            <w:shd w:val="clear" w:color="auto" w:fill="auto"/>
            <w:vAlign w:val="center"/>
          </w:tcPr>
          <w:p w14:paraId="3709F2F5"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Gornja Rijeka</w:t>
            </w:r>
          </w:p>
        </w:tc>
        <w:tc>
          <w:tcPr>
            <w:tcW w:w="815" w:type="pct"/>
            <w:tcBorders>
              <w:top w:val="double" w:sz="4" w:space="0" w:color="auto"/>
              <w:left w:val="single" w:sz="6" w:space="0" w:color="auto"/>
              <w:bottom w:val="single" w:sz="6" w:space="0" w:color="auto"/>
              <w:right w:val="double" w:sz="4" w:space="0" w:color="auto"/>
            </w:tcBorders>
            <w:shd w:val="clear" w:color="auto" w:fill="auto"/>
            <w:vAlign w:val="center"/>
          </w:tcPr>
          <w:p w14:paraId="13BA6AE3"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6CCA671"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1E825DC2"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0A53A6A2"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462C4F72"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Deklešanec</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2CF0A3E7"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3EB533FE"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141A0882"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45C51355"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grupacija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34836EE2"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Berdovina</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Jelaki</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3141A720"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26586BB"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4898680C"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19DC66DC"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 xml:space="preserve">Povijesna grupacija seoskih obilježja </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3762B8E0"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Oraki</w:t>
            </w:r>
            <w:proofErr w:type="spellEnd"/>
            <w:r w:rsidRPr="00686BD5">
              <w:rPr>
                <w:rFonts w:ascii="Cambria" w:hAnsi="Cambria" w:cs="Arial"/>
                <w:bCs/>
                <w:sz w:val="22"/>
                <w:szCs w:val="22"/>
              </w:rPr>
              <w:t>, skupina okućnica naselja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615B30A1"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8793D90"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0BEE592D"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51DFD164"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grupacija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1270C316"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Šikači</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0AF8DE6A"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F510A56"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2E3B6181"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37186170"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grupacija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3D5EDBC8"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Donja Rijeka, Batina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7B22562E"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D164DA3"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1306672D"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77B0EC68"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grupacija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596A416C"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Podolski</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5C5CBEF3"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5E333AA"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0BAD4C7F"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125C555E"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 xml:space="preserve">Povijesna cjelina seoskih obilježja </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7B43B795"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Štrigovec</w:t>
            </w:r>
            <w:proofErr w:type="spellEnd"/>
            <w:r w:rsidRPr="00686BD5">
              <w:rPr>
                <w:rFonts w:ascii="Cambria" w:hAnsi="Cambria" w:cs="Arial"/>
                <w:bCs/>
                <w:sz w:val="22"/>
                <w:szCs w:val="22"/>
              </w:rPr>
              <w:t>, dio naselja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6FE6D76C"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D505649"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7841A3BF"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0933CFED"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 xml:space="preserve">Povijesna cjelina seoskih obilježja </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23BC5C30"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Fajerovec</w:t>
            </w:r>
            <w:proofErr w:type="spellEnd"/>
            <w:r w:rsidRPr="00686BD5">
              <w:rPr>
                <w:rFonts w:ascii="Cambria" w:hAnsi="Cambria" w:cs="Arial"/>
                <w:bCs/>
                <w:sz w:val="22"/>
                <w:szCs w:val="22"/>
              </w:rPr>
              <w:t>, skupina okućnica naselja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0C2973E9"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44D011E"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7E0B0189"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0746EEDE"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47466522"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Fodrovec</w:t>
            </w:r>
            <w:proofErr w:type="spellEnd"/>
            <w:r w:rsidRPr="00686BD5">
              <w:rPr>
                <w:rFonts w:ascii="Cambria" w:hAnsi="Cambria" w:cs="Arial"/>
                <w:bCs/>
                <w:sz w:val="22"/>
                <w:szCs w:val="22"/>
              </w:rPr>
              <w:t xml:space="preserve"> Riječki</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72A2A2D0"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5FADEA0"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7930C9F7"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5FC1026A"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 xml:space="preserve">Povijesna cjelina seoskih obilježja </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0A8675C0"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Kolarec</w:t>
            </w:r>
            <w:proofErr w:type="spellEnd"/>
            <w:r w:rsidRPr="00686BD5">
              <w:rPr>
                <w:rFonts w:ascii="Cambria" w:hAnsi="Cambria" w:cs="Arial"/>
                <w:bCs/>
                <w:sz w:val="22"/>
                <w:szCs w:val="22"/>
              </w:rPr>
              <w:t>, dio naselja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63600709"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4A85B210"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343B91B8"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6C520167"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210CCA26" w14:textId="77777777" w:rsidR="007A0284" w:rsidRPr="00686BD5" w:rsidRDefault="007A0284" w:rsidP="007A0284">
            <w:pPr>
              <w:spacing w:line="276" w:lineRule="auto"/>
              <w:rPr>
                <w:rFonts w:ascii="Cambria" w:hAnsi="Cambria" w:cs="Arial"/>
                <w:bCs/>
                <w:sz w:val="22"/>
                <w:szCs w:val="22"/>
              </w:rPr>
            </w:pPr>
            <w:r w:rsidRPr="00686BD5">
              <w:rPr>
                <w:rFonts w:ascii="Cambria" w:hAnsi="Cambria" w:cs="Arial"/>
                <w:bCs/>
                <w:sz w:val="22"/>
                <w:szCs w:val="22"/>
              </w:rPr>
              <w:t>Kostanjevec Riječki</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02B3E5DB"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74A6B8C"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060CEFCD"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395849BD"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0B11AF54"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Lukačevec</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407FF0EC"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7668601"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4D0C9D38"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77F8527E"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 xml:space="preserve">Povijesna cjelina seoskih obilježja </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0C81B439"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Nemčevec</w:t>
            </w:r>
            <w:proofErr w:type="spellEnd"/>
            <w:r w:rsidRPr="00686BD5">
              <w:rPr>
                <w:rFonts w:ascii="Cambria" w:hAnsi="Cambria" w:cs="Arial"/>
                <w:bCs/>
                <w:sz w:val="22"/>
                <w:szCs w:val="22"/>
              </w:rPr>
              <w:t>, skupina okućnica</w:t>
            </w:r>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66EB9957"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AC2CCD0" w14:textId="77777777" w:rsidTr="007A0284">
        <w:tc>
          <w:tcPr>
            <w:tcW w:w="516" w:type="pct"/>
            <w:tcBorders>
              <w:top w:val="single" w:sz="6" w:space="0" w:color="auto"/>
              <w:left w:val="double" w:sz="4" w:space="0" w:color="auto"/>
              <w:bottom w:val="single" w:sz="6" w:space="0" w:color="auto"/>
              <w:right w:val="double" w:sz="4" w:space="0" w:color="auto"/>
            </w:tcBorders>
            <w:shd w:val="clear" w:color="auto" w:fill="E7E6E6"/>
            <w:vAlign w:val="center"/>
          </w:tcPr>
          <w:p w14:paraId="332FC7AE"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single" w:sz="6" w:space="0" w:color="auto"/>
              <w:right w:val="single" w:sz="6" w:space="0" w:color="auto"/>
            </w:tcBorders>
            <w:shd w:val="clear" w:color="auto" w:fill="auto"/>
            <w:vAlign w:val="center"/>
          </w:tcPr>
          <w:p w14:paraId="4B0C26AB"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single" w:sz="6" w:space="0" w:color="auto"/>
              <w:right w:val="single" w:sz="6" w:space="0" w:color="auto"/>
            </w:tcBorders>
            <w:shd w:val="clear" w:color="auto" w:fill="auto"/>
            <w:vAlign w:val="center"/>
          </w:tcPr>
          <w:p w14:paraId="2C343A66"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Pofuki</w:t>
            </w:r>
            <w:proofErr w:type="spellEnd"/>
          </w:p>
        </w:tc>
        <w:tc>
          <w:tcPr>
            <w:tcW w:w="815" w:type="pct"/>
            <w:tcBorders>
              <w:top w:val="single" w:sz="6" w:space="0" w:color="auto"/>
              <w:left w:val="single" w:sz="6" w:space="0" w:color="auto"/>
              <w:bottom w:val="single" w:sz="6" w:space="0" w:color="auto"/>
              <w:right w:val="double" w:sz="4" w:space="0" w:color="auto"/>
            </w:tcBorders>
            <w:shd w:val="clear" w:color="auto" w:fill="auto"/>
            <w:vAlign w:val="center"/>
          </w:tcPr>
          <w:p w14:paraId="6AB13172"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B59BB80" w14:textId="77777777" w:rsidTr="007A0284">
        <w:tc>
          <w:tcPr>
            <w:tcW w:w="516" w:type="pct"/>
            <w:tcBorders>
              <w:top w:val="single" w:sz="6" w:space="0" w:color="auto"/>
              <w:left w:val="double" w:sz="4" w:space="0" w:color="auto"/>
              <w:bottom w:val="double" w:sz="4" w:space="0" w:color="auto"/>
              <w:right w:val="double" w:sz="4" w:space="0" w:color="auto"/>
            </w:tcBorders>
            <w:shd w:val="clear" w:color="auto" w:fill="E7E6E6"/>
            <w:vAlign w:val="center"/>
          </w:tcPr>
          <w:p w14:paraId="0E381EB5" w14:textId="77777777" w:rsidR="007A0284" w:rsidRPr="00686BD5" w:rsidRDefault="007A0284" w:rsidP="00A72089">
            <w:pPr>
              <w:numPr>
                <w:ilvl w:val="0"/>
                <w:numId w:val="77"/>
              </w:numPr>
              <w:spacing w:line="276" w:lineRule="auto"/>
              <w:jc w:val="center"/>
              <w:rPr>
                <w:rFonts w:ascii="Cambria" w:hAnsi="Cambria" w:cs="Arial"/>
                <w:sz w:val="22"/>
                <w:szCs w:val="22"/>
              </w:rPr>
            </w:pPr>
          </w:p>
        </w:tc>
        <w:tc>
          <w:tcPr>
            <w:tcW w:w="2220" w:type="pct"/>
            <w:tcBorders>
              <w:top w:val="single" w:sz="6" w:space="0" w:color="auto"/>
              <w:left w:val="double" w:sz="4" w:space="0" w:color="auto"/>
              <w:bottom w:val="double" w:sz="4" w:space="0" w:color="auto"/>
              <w:right w:val="single" w:sz="6" w:space="0" w:color="auto"/>
            </w:tcBorders>
            <w:shd w:val="clear" w:color="auto" w:fill="auto"/>
            <w:vAlign w:val="center"/>
          </w:tcPr>
          <w:p w14:paraId="19FEC2C0" w14:textId="77777777" w:rsidR="007A0284" w:rsidRPr="00686BD5" w:rsidRDefault="007A0284" w:rsidP="007A0284">
            <w:pPr>
              <w:spacing w:line="276" w:lineRule="auto"/>
              <w:rPr>
                <w:rFonts w:ascii="Cambria" w:hAnsi="Cambria" w:cs="Arial"/>
                <w:b/>
                <w:sz w:val="22"/>
                <w:szCs w:val="22"/>
              </w:rPr>
            </w:pPr>
            <w:r w:rsidRPr="00686BD5">
              <w:rPr>
                <w:rFonts w:ascii="Cambria" w:hAnsi="Cambria" w:cs="Arial"/>
                <w:b/>
                <w:sz w:val="22"/>
                <w:szCs w:val="22"/>
              </w:rPr>
              <w:t>Povijesna cjelina seoskih obilježja</w:t>
            </w:r>
          </w:p>
        </w:tc>
        <w:tc>
          <w:tcPr>
            <w:tcW w:w="1449" w:type="pct"/>
            <w:tcBorders>
              <w:top w:val="single" w:sz="6" w:space="0" w:color="auto"/>
              <w:left w:val="single" w:sz="6" w:space="0" w:color="auto"/>
              <w:bottom w:val="double" w:sz="4" w:space="0" w:color="auto"/>
              <w:right w:val="single" w:sz="6" w:space="0" w:color="auto"/>
            </w:tcBorders>
            <w:shd w:val="clear" w:color="auto" w:fill="auto"/>
            <w:vAlign w:val="center"/>
          </w:tcPr>
          <w:p w14:paraId="5D81EDAE" w14:textId="77777777" w:rsidR="007A0284" w:rsidRPr="00686BD5" w:rsidRDefault="007A0284" w:rsidP="007A0284">
            <w:pPr>
              <w:spacing w:line="276" w:lineRule="auto"/>
              <w:rPr>
                <w:rFonts w:ascii="Cambria" w:hAnsi="Cambria" w:cs="Arial"/>
                <w:bCs/>
                <w:sz w:val="22"/>
                <w:szCs w:val="22"/>
              </w:rPr>
            </w:pPr>
            <w:proofErr w:type="spellStart"/>
            <w:r w:rsidRPr="00686BD5">
              <w:rPr>
                <w:rFonts w:ascii="Cambria" w:hAnsi="Cambria" w:cs="Arial"/>
                <w:bCs/>
                <w:sz w:val="22"/>
                <w:szCs w:val="22"/>
              </w:rPr>
              <w:t>Vukšinec</w:t>
            </w:r>
            <w:proofErr w:type="spellEnd"/>
            <w:r w:rsidRPr="00686BD5">
              <w:rPr>
                <w:rFonts w:ascii="Cambria" w:hAnsi="Cambria" w:cs="Arial"/>
                <w:bCs/>
                <w:sz w:val="22"/>
                <w:szCs w:val="22"/>
              </w:rPr>
              <w:t xml:space="preserve"> Riječki</w:t>
            </w:r>
          </w:p>
        </w:tc>
        <w:tc>
          <w:tcPr>
            <w:tcW w:w="815" w:type="pct"/>
            <w:tcBorders>
              <w:top w:val="single" w:sz="6" w:space="0" w:color="auto"/>
              <w:left w:val="single" w:sz="6" w:space="0" w:color="auto"/>
              <w:bottom w:val="double" w:sz="4" w:space="0" w:color="auto"/>
              <w:right w:val="double" w:sz="4" w:space="0" w:color="auto"/>
            </w:tcBorders>
            <w:shd w:val="clear" w:color="auto" w:fill="auto"/>
            <w:vAlign w:val="center"/>
          </w:tcPr>
          <w:p w14:paraId="5C881350" w14:textId="77777777" w:rsidR="007A0284" w:rsidRPr="00686BD5" w:rsidRDefault="007A0284" w:rsidP="007A0284">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7F786EB1" w14:textId="1A4665F3" w:rsidR="007A0284" w:rsidRPr="00686BD5" w:rsidRDefault="007A0284" w:rsidP="007A0284">
      <w:pPr>
        <w:spacing w:before="240" w:line="276" w:lineRule="auto"/>
        <w:jc w:val="both"/>
        <w:rPr>
          <w:rFonts w:ascii="Cambria" w:hAnsi="Cambria"/>
          <w:sz w:val="22"/>
          <w:szCs w:val="22"/>
        </w:rPr>
      </w:pPr>
      <w:r w:rsidRPr="00686BD5">
        <w:rPr>
          <w:rFonts w:ascii="Cambria" w:hAnsi="Cambria"/>
          <w:sz w:val="22"/>
          <w:szCs w:val="22"/>
        </w:rPr>
        <w:t>.“</w:t>
      </w:r>
    </w:p>
    <w:p w14:paraId="5852632D" w14:textId="5E45F23E" w:rsidR="007A0284" w:rsidRPr="00686BD5" w:rsidRDefault="007A0284" w:rsidP="00470A89">
      <w:pPr>
        <w:spacing w:before="240" w:after="240" w:line="276" w:lineRule="auto"/>
        <w:jc w:val="both"/>
        <w:rPr>
          <w:rFonts w:ascii="Cambria" w:hAnsi="Cambria"/>
          <w:sz w:val="22"/>
          <w:szCs w:val="22"/>
        </w:rPr>
      </w:pPr>
      <w:r w:rsidRPr="00686BD5">
        <w:rPr>
          <w:rFonts w:ascii="Cambria" w:hAnsi="Cambria"/>
          <w:sz w:val="22"/>
          <w:szCs w:val="22"/>
        </w:rPr>
        <w:t>(</w:t>
      </w:r>
      <w:r w:rsidR="0018671D" w:rsidRPr="00686BD5">
        <w:rPr>
          <w:rFonts w:ascii="Cambria" w:hAnsi="Cambria"/>
          <w:sz w:val="22"/>
          <w:szCs w:val="22"/>
        </w:rPr>
        <w:t>3</w:t>
      </w:r>
      <w:r w:rsidRPr="00686BD5">
        <w:rPr>
          <w:rFonts w:ascii="Cambria" w:hAnsi="Cambria"/>
          <w:sz w:val="22"/>
          <w:szCs w:val="22"/>
        </w:rPr>
        <w:t xml:space="preserve">) </w:t>
      </w:r>
      <w:r w:rsidR="00585ADC" w:rsidRPr="00686BD5">
        <w:rPr>
          <w:rFonts w:ascii="Cambria" w:hAnsi="Cambria"/>
          <w:sz w:val="22"/>
          <w:szCs w:val="22"/>
        </w:rPr>
        <w:t>I</w:t>
      </w:r>
      <w:r w:rsidRPr="00686BD5">
        <w:rPr>
          <w:rFonts w:ascii="Cambria" w:hAnsi="Cambria"/>
          <w:sz w:val="22"/>
          <w:szCs w:val="22"/>
        </w:rPr>
        <w:t>za stavka 2.</w:t>
      </w:r>
      <w:r w:rsidR="00585ADC" w:rsidRPr="00686BD5">
        <w:rPr>
          <w:rFonts w:ascii="Cambria" w:hAnsi="Cambria"/>
          <w:sz w:val="22"/>
          <w:szCs w:val="22"/>
        </w:rPr>
        <w:t xml:space="preserve"> </w:t>
      </w:r>
      <w:r w:rsidRPr="00686BD5">
        <w:rPr>
          <w:rFonts w:ascii="Cambria" w:hAnsi="Cambria"/>
          <w:sz w:val="22"/>
          <w:szCs w:val="22"/>
        </w:rPr>
        <w:t>dodaje se stavak 3. koji glasi:</w:t>
      </w:r>
    </w:p>
    <w:p w14:paraId="2968B8B2" w14:textId="77777777" w:rsidR="007A0284" w:rsidRPr="00686BD5" w:rsidRDefault="007A0284" w:rsidP="007A0284">
      <w:pPr>
        <w:spacing w:line="276" w:lineRule="auto"/>
        <w:jc w:val="both"/>
        <w:rPr>
          <w:rFonts w:ascii="Cambria" w:hAnsi="Cambria"/>
          <w:sz w:val="22"/>
          <w:szCs w:val="22"/>
          <w:lang w:eastAsia="en-GB"/>
        </w:rPr>
      </w:pPr>
      <w:r w:rsidRPr="00686BD5">
        <w:rPr>
          <w:rFonts w:ascii="Cambria" w:hAnsi="Cambria"/>
          <w:sz w:val="22"/>
          <w:szCs w:val="22"/>
        </w:rPr>
        <w:t>„</w:t>
      </w:r>
      <w:r w:rsidRPr="00686BD5">
        <w:rPr>
          <w:rFonts w:ascii="Cambria" w:hAnsi="Cambria"/>
          <w:sz w:val="22"/>
          <w:szCs w:val="22"/>
          <w:lang w:eastAsia="en-GB"/>
        </w:rPr>
        <w:t>(3) Mjerama zaštite povijesnih naselja i dijelova povijesnih naselja preporuča se:</w:t>
      </w:r>
    </w:p>
    <w:p w14:paraId="31824075" w14:textId="77777777" w:rsidR="007A0284" w:rsidRPr="00686BD5" w:rsidRDefault="007A0284" w:rsidP="00A72089">
      <w:pPr>
        <w:numPr>
          <w:ilvl w:val="0"/>
          <w:numId w:val="78"/>
        </w:numPr>
        <w:spacing w:line="276" w:lineRule="auto"/>
        <w:ind w:left="709"/>
        <w:contextualSpacing/>
        <w:jc w:val="both"/>
        <w:rPr>
          <w:rFonts w:ascii="Cambria" w:hAnsi="Cambria"/>
          <w:sz w:val="22"/>
          <w:szCs w:val="22"/>
          <w:lang w:eastAsia="en-GB"/>
        </w:rPr>
      </w:pPr>
      <w:r w:rsidRPr="00686BD5">
        <w:rPr>
          <w:rFonts w:ascii="Cambria" w:hAnsi="Cambria"/>
          <w:sz w:val="22"/>
          <w:szCs w:val="22"/>
          <w:lang w:eastAsia="en-GB"/>
        </w:rPr>
        <w:t>zaštita karakterističnog uzorka naselja</w:t>
      </w:r>
    </w:p>
    <w:p w14:paraId="6CEFA064" w14:textId="77777777" w:rsidR="007A0284" w:rsidRPr="00686BD5" w:rsidRDefault="007A0284" w:rsidP="00A72089">
      <w:pPr>
        <w:numPr>
          <w:ilvl w:val="0"/>
          <w:numId w:val="78"/>
        </w:numPr>
        <w:spacing w:line="276" w:lineRule="auto"/>
        <w:ind w:left="709"/>
        <w:contextualSpacing/>
        <w:jc w:val="both"/>
        <w:rPr>
          <w:rFonts w:ascii="Cambria" w:hAnsi="Cambria"/>
          <w:sz w:val="22"/>
          <w:szCs w:val="22"/>
          <w:lang w:eastAsia="en-GB"/>
        </w:rPr>
      </w:pPr>
      <w:r w:rsidRPr="00686BD5">
        <w:rPr>
          <w:rFonts w:ascii="Cambria" w:hAnsi="Cambria"/>
          <w:sz w:val="22"/>
          <w:szCs w:val="22"/>
          <w:lang w:eastAsia="en-GB"/>
        </w:rPr>
        <w:t>zaštita organizacije građevne čestice</w:t>
      </w:r>
    </w:p>
    <w:p w14:paraId="3FE91F01" w14:textId="77777777" w:rsidR="007A0284" w:rsidRPr="00686BD5" w:rsidRDefault="007A0284" w:rsidP="00A72089">
      <w:pPr>
        <w:numPr>
          <w:ilvl w:val="0"/>
          <w:numId w:val="78"/>
        </w:numPr>
        <w:spacing w:line="276" w:lineRule="auto"/>
        <w:ind w:left="709"/>
        <w:contextualSpacing/>
        <w:jc w:val="both"/>
        <w:rPr>
          <w:rFonts w:ascii="Cambria" w:hAnsi="Cambria"/>
          <w:sz w:val="22"/>
          <w:szCs w:val="22"/>
          <w:lang w:eastAsia="en-GB"/>
        </w:rPr>
      </w:pPr>
      <w:r w:rsidRPr="00686BD5">
        <w:rPr>
          <w:rFonts w:ascii="Cambria" w:hAnsi="Cambria"/>
          <w:sz w:val="22"/>
          <w:szCs w:val="22"/>
          <w:lang w:eastAsia="en-GB"/>
        </w:rPr>
        <w:t>zaštita tipologije, gabarita i oblikovanja tradicijske stambene, gospodarske i ostale arhitekture prilikom nove gradnje i rekonstrukcije građevina</w:t>
      </w:r>
    </w:p>
    <w:p w14:paraId="6D573ACF" w14:textId="77777777" w:rsidR="007A0284" w:rsidRPr="00686BD5" w:rsidRDefault="007A0284" w:rsidP="00A72089">
      <w:pPr>
        <w:numPr>
          <w:ilvl w:val="0"/>
          <w:numId w:val="78"/>
        </w:numPr>
        <w:spacing w:line="276" w:lineRule="auto"/>
        <w:ind w:left="709"/>
        <w:jc w:val="both"/>
        <w:rPr>
          <w:rFonts w:ascii="Cambria" w:hAnsi="Cambria"/>
          <w:sz w:val="22"/>
          <w:szCs w:val="22"/>
        </w:rPr>
      </w:pPr>
      <w:r w:rsidRPr="00686BD5">
        <w:rPr>
          <w:rFonts w:ascii="Cambria" w:hAnsi="Cambria"/>
          <w:sz w:val="22"/>
          <w:szCs w:val="22"/>
        </w:rPr>
        <w:t>održavanje tradicijskog uređenja naselja – javnih površina</w:t>
      </w:r>
    </w:p>
    <w:p w14:paraId="4EDBC96D" w14:textId="7B93B02E" w:rsidR="003C10DA" w:rsidRPr="00686BD5" w:rsidRDefault="007A0284" w:rsidP="001701DD">
      <w:pPr>
        <w:numPr>
          <w:ilvl w:val="0"/>
          <w:numId w:val="78"/>
        </w:numPr>
        <w:spacing w:line="276" w:lineRule="auto"/>
        <w:ind w:left="709"/>
        <w:jc w:val="both"/>
        <w:rPr>
          <w:rFonts w:ascii="Cambria" w:hAnsi="Cambria"/>
          <w:sz w:val="22"/>
          <w:szCs w:val="22"/>
        </w:rPr>
      </w:pPr>
      <w:r w:rsidRPr="00686BD5">
        <w:rPr>
          <w:rFonts w:ascii="Cambria" w:hAnsi="Cambria"/>
          <w:sz w:val="22"/>
          <w:szCs w:val="22"/>
        </w:rPr>
        <w:t>očuvanje tradicijske opreme naselja – sakralne i javne plastike s pripadajućim pejsažnim uređenjem.“.</w:t>
      </w:r>
    </w:p>
    <w:p w14:paraId="6DBBC8F6" w14:textId="77777777" w:rsidR="003C10DA" w:rsidRPr="00686BD5" w:rsidRDefault="003C10DA" w:rsidP="003C10DA">
      <w:pPr>
        <w:spacing w:line="276" w:lineRule="auto"/>
        <w:ind w:left="709"/>
        <w:jc w:val="both"/>
        <w:rPr>
          <w:rFonts w:ascii="Cambria" w:hAnsi="Cambria"/>
          <w:sz w:val="22"/>
          <w:szCs w:val="22"/>
        </w:rPr>
      </w:pPr>
    </w:p>
    <w:p w14:paraId="23D9928E" w14:textId="06C027BA" w:rsidR="007A0284" w:rsidRPr="00686BD5" w:rsidRDefault="007A0284" w:rsidP="001701DD">
      <w:pPr>
        <w:pStyle w:val="Odlomakpopisa"/>
        <w:numPr>
          <w:ilvl w:val="0"/>
          <w:numId w:val="114"/>
        </w:numPr>
        <w:spacing w:after="240" w:line="276" w:lineRule="auto"/>
        <w:ind w:left="714" w:hanging="357"/>
        <w:jc w:val="center"/>
        <w:rPr>
          <w:rFonts w:ascii="Cambria" w:hAnsi="Cambria"/>
          <w:b/>
          <w:bCs/>
          <w:sz w:val="22"/>
          <w:szCs w:val="22"/>
        </w:rPr>
      </w:pPr>
    </w:p>
    <w:p w14:paraId="31A1386F" w14:textId="6DADBAC7" w:rsidR="00B23EBF" w:rsidRPr="00686BD5" w:rsidRDefault="007A0284" w:rsidP="00470A89">
      <w:pPr>
        <w:spacing w:before="240" w:after="240" w:line="276" w:lineRule="auto"/>
        <w:jc w:val="both"/>
        <w:rPr>
          <w:rFonts w:ascii="Cambria" w:hAnsi="Cambria"/>
          <w:sz w:val="22"/>
          <w:szCs w:val="22"/>
        </w:rPr>
      </w:pPr>
      <w:r w:rsidRPr="00686BD5">
        <w:rPr>
          <w:rFonts w:ascii="Cambria" w:hAnsi="Cambria"/>
          <w:sz w:val="22"/>
          <w:szCs w:val="22"/>
        </w:rPr>
        <w:t xml:space="preserve">(1) </w:t>
      </w:r>
      <w:r w:rsidR="00B23EBF" w:rsidRPr="00686BD5">
        <w:rPr>
          <w:rFonts w:ascii="Cambria" w:hAnsi="Cambria"/>
          <w:sz w:val="22"/>
          <w:szCs w:val="22"/>
        </w:rPr>
        <w:t xml:space="preserve">Iza članka 106. dodaje </w:t>
      </w:r>
      <w:r w:rsidR="00426C63" w:rsidRPr="00686BD5">
        <w:rPr>
          <w:rFonts w:ascii="Cambria" w:hAnsi="Cambria"/>
          <w:sz w:val="22"/>
          <w:szCs w:val="22"/>
        </w:rPr>
        <w:t xml:space="preserve">se naziv </w:t>
      </w:r>
      <w:r w:rsidR="0018671D" w:rsidRPr="00686BD5">
        <w:rPr>
          <w:rFonts w:ascii="Cambria" w:hAnsi="Cambria"/>
          <w:sz w:val="22"/>
          <w:szCs w:val="22"/>
        </w:rPr>
        <w:t>novo</w:t>
      </w:r>
      <w:r w:rsidR="00426C63" w:rsidRPr="00686BD5">
        <w:rPr>
          <w:rFonts w:ascii="Cambria" w:hAnsi="Cambria"/>
          <w:sz w:val="22"/>
          <w:szCs w:val="22"/>
        </w:rPr>
        <w:t>g</w:t>
      </w:r>
      <w:r w:rsidR="0018671D" w:rsidRPr="00686BD5">
        <w:rPr>
          <w:rFonts w:ascii="Cambria" w:hAnsi="Cambria"/>
          <w:sz w:val="22"/>
          <w:szCs w:val="22"/>
        </w:rPr>
        <w:t xml:space="preserve"> poglavlj</w:t>
      </w:r>
      <w:r w:rsidR="00426C63" w:rsidRPr="00686BD5">
        <w:rPr>
          <w:rFonts w:ascii="Cambria" w:hAnsi="Cambria"/>
          <w:sz w:val="22"/>
          <w:szCs w:val="22"/>
        </w:rPr>
        <w:t>a</w:t>
      </w:r>
      <w:r w:rsidR="0018671D" w:rsidRPr="00686BD5">
        <w:rPr>
          <w:rFonts w:ascii="Cambria" w:hAnsi="Cambria"/>
          <w:sz w:val="22"/>
          <w:szCs w:val="22"/>
        </w:rPr>
        <w:t xml:space="preserve"> </w:t>
      </w:r>
      <w:r w:rsidR="00B23EBF" w:rsidRPr="00686BD5">
        <w:rPr>
          <w:rFonts w:ascii="Cambria" w:hAnsi="Cambria"/>
          <w:sz w:val="22"/>
          <w:szCs w:val="22"/>
        </w:rPr>
        <w:t xml:space="preserve">i novi članci 106.a, 106.b, 106.c, 106.d, 106.e, 106.f, 106.g, 106.h, 106.i i 106.j sa pripadajućim </w:t>
      </w:r>
      <w:r w:rsidR="0018671D" w:rsidRPr="00686BD5">
        <w:rPr>
          <w:rFonts w:ascii="Cambria" w:hAnsi="Cambria"/>
          <w:sz w:val="22"/>
          <w:szCs w:val="22"/>
        </w:rPr>
        <w:t>nazivima poglavlja</w:t>
      </w:r>
      <w:r w:rsidR="00B23EBF" w:rsidRPr="00686BD5">
        <w:rPr>
          <w:rFonts w:ascii="Cambria" w:hAnsi="Cambria"/>
          <w:sz w:val="22"/>
          <w:szCs w:val="22"/>
        </w:rPr>
        <w:t xml:space="preserve"> koji glase:</w:t>
      </w:r>
    </w:p>
    <w:p w14:paraId="323630C4" w14:textId="77777777" w:rsidR="0018671D" w:rsidRPr="00686BD5" w:rsidRDefault="00B40717" w:rsidP="0018671D">
      <w:pPr>
        <w:spacing w:before="240" w:after="240" w:line="276" w:lineRule="auto"/>
        <w:rPr>
          <w:rFonts w:ascii="Cambria" w:hAnsi="Cambria"/>
          <w:b/>
          <w:bCs/>
          <w:sz w:val="22"/>
          <w:szCs w:val="22"/>
        </w:rPr>
      </w:pPr>
      <w:r w:rsidRPr="00686BD5">
        <w:rPr>
          <w:rFonts w:ascii="Cambria" w:hAnsi="Cambria"/>
          <w:sz w:val="22"/>
          <w:szCs w:val="22"/>
        </w:rPr>
        <w:t>„</w:t>
      </w:r>
      <w:r w:rsidR="0018671D" w:rsidRPr="00686BD5">
        <w:rPr>
          <w:rFonts w:ascii="Cambria" w:hAnsi="Cambria"/>
          <w:b/>
          <w:bCs/>
          <w:sz w:val="22"/>
          <w:szCs w:val="22"/>
        </w:rPr>
        <w:t xml:space="preserve">6.3.1.1.2. Arheološki lokaliteti i nalazišta </w:t>
      </w:r>
    </w:p>
    <w:p w14:paraId="360A13DB" w14:textId="7A6FE878"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106.a</w:t>
      </w:r>
    </w:p>
    <w:p w14:paraId="3BA876AD" w14:textId="77777777" w:rsidR="00B40717" w:rsidRPr="00686BD5" w:rsidRDefault="00B40717" w:rsidP="00B40717">
      <w:pPr>
        <w:spacing w:line="276" w:lineRule="auto"/>
        <w:rPr>
          <w:rFonts w:ascii="Cambria" w:hAnsi="Cambria"/>
          <w:sz w:val="22"/>
          <w:szCs w:val="22"/>
          <w:lang w:eastAsia="en-GB"/>
        </w:rPr>
      </w:pPr>
      <w:r w:rsidRPr="00686BD5">
        <w:rPr>
          <w:rFonts w:ascii="Cambria" w:hAnsi="Cambria"/>
          <w:sz w:val="22"/>
          <w:szCs w:val="22"/>
          <w:lang w:eastAsia="en-GB"/>
        </w:rPr>
        <w:t>(1) Arheološki lokaliteti i nalazišta na području Općine prikazani su u sljedećoj tablici:</w:t>
      </w:r>
    </w:p>
    <w:p w14:paraId="48DD9494" w14:textId="77777777" w:rsidR="00B40717" w:rsidRPr="00686BD5" w:rsidRDefault="00B40717" w:rsidP="00B40717">
      <w:pPr>
        <w:spacing w:line="276" w:lineRule="auto"/>
        <w:rPr>
          <w:rFonts w:ascii="Cambria" w:hAnsi="Cambria"/>
          <w:sz w:val="22"/>
          <w:szCs w:val="22"/>
          <w:lang w:eastAsia="en-GB"/>
        </w:rPr>
      </w:pPr>
    </w:p>
    <w:p w14:paraId="40159457" w14:textId="77777777" w:rsidR="00365585" w:rsidRPr="00686BD5" w:rsidRDefault="00365585" w:rsidP="00B40717">
      <w:pPr>
        <w:spacing w:line="276" w:lineRule="auto"/>
        <w:rPr>
          <w:rFonts w:ascii="Cambria" w:hAnsi="Cambria"/>
          <w:sz w:val="22"/>
          <w:szCs w:val="22"/>
          <w:lang w:eastAsia="en-GB"/>
        </w:rPr>
      </w:pPr>
    </w:p>
    <w:p w14:paraId="78A5B87A" w14:textId="77777777" w:rsidR="00365585" w:rsidRPr="00686BD5" w:rsidRDefault="00365585" w:rsidP="00B40717">
      <w:pPr>
        <w:spacing w:line="276" w:lineRule="auto"/>
        <w:rPr>
          <w:rFonts w:ascii="Cambria" w:hAnsi="Cambria"/>
          <w:sz w:val="22"/>
          <w:szCs w:val="22"/>
          <w:lang w:eastAsia="en-GB"/>
        </w:rPr>
      </w:pPr>
    </w:p>
    <w:tbl>
      <w:tblPr>
        <w:tblW w:w="5000" w:type="pct"/>
        <w:tblLook w:val="01E0" w:firstRow="1" w:lastRow="1" w:firstColumn="1" w:lastColumn="1" w:noHBand="0" w:noVBand="0"/>
      </w:tblPr>
      <w:tblGrid>
        <w:gridCol w:w="750"/>
        <w:gridCol w:w="3346"/>
        <w:gridCol w:w="3402"/>
        <w:gridCol w:w="1544"/>
      </w:tblGrid>
      <w:tr w:rsidR="00686BD5" w:rsidRPr="00686BD5" w14:paraId="45C94ED7" w14:textId="77777777" w:rsidTr="00B40717">
        <w:trPr>
          <w:trHeight w:val="434"/>
        </w:trPr>
        <w:tc>
          <w:tcPr>
            <w:tcW w:w="415" w:type="pct"/>
            <w:tcBorders>
              <w:top w:val="double" w:sz="4" w:space="0" w:color="auto"/>
              <w:left w:val="double" w:sz="4" w:space="0" w:color="auto"/>
              <w:bottom w:val="double" w:sz="4" w:space="0" w:color="auto"/>
              <w:right w:val="double" w:sz="4" w:space="0" w:color="auto"/>
            </w:tcBorders>
            <w:shd w:val="clear" w:color="auto" w:fill="E7E6E6"/>
            <w:vAlign w:val="center"/>
          </w:tcPr>
          <w:p w14:paraId="7799C169"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1850" w:type="pct"/>
            <w:tcBorders>
              <w:top w:val="double" w:sz="4" w:space="0" w:color="auto"/>
              <w:left w:val="double" w:sz="4" w:space="0" w:color="auto"/>
              <w:bottom w:val="double" w:sz="4" w:space="0" w:color="auto"/>
              <w:right w:val="double" w:sz="4" w:space="0" w:color="auto"/>
            </w:tcBorders>
            <w:shd w:val="clear" w:color="auto" w:fill="E7E6E6"/>
            <w:vAlign w:val="center"/>
          </w:tcPr>
          <w:p w14:paraId="609DDC91"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Lokalitet</w:t>
            </w:r>
          </w:p>
        </w:tc>
        <w:tc>
          <w:tcPr>
            <w:tcW w:w="1881" w:type="pct"/>
            <w:tcBorders>
              <w:top w:val="double" w:sz="4" w:space="0" w:color="auto"/>
              <w:left w:val="double" w:sz="4" w:space="0" w:color="auto"/>
              <w:bottom w:val="double" w:sz="4" w:space="0" w:color="auto"/>
              <w:right w:val="double" w:sz="4" w:space="0" w:color="auto"/>
            </w:tcBorders>
            <w:shd w:val="clear" w:color="auto" w:fill="E7E6E6"/>
            <w:vAlign w:val="center"/>
          </w:tcPr>
          <w:p w14:paraId="23239798"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54" w:type="pct"/>
            <w:tcBorders>
              <w:top w:val="double" w:sz="4" w:space="0" w:color="auto"/>
              <w:left w:val="double" w:sz="4" w:space="0" w:color="auto"/>
              <w:bottom w:val="double" w:sz="4" w:space="0" w:color="auto"/>
              <w:right w:val="double" w:sz="4" w:space="0" w:color="auto"/>
            </w:tcBorders>
            <w:shd w:val="clear" w:color="auto" w:fill="E7E6E6"/>
            <w:vAlign w:val="center"/>
          </w:tcPr>
          <w:p w14:paraId="277B71CB"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655E809F" w14:textId="77777777" w:rsidTr="00B40717">
        <w:tc>
          <w:tcPr>
            <w:tcW w:w="415" w:type="pct"/>
            <w:tcBorders>
              <w:top w:val="double" w:sz="4" w:space="0" w:color="auto"/>
              <w:left w:val="double" w:sz="4" w:space="0" w:color="auto"/>
              <w:bottom w:val="single" w:sz="6" w:space="0" w:color="auto"/>
              <w:right w:val="double" w:sz="4" w:space="0" w:color="auto"/>
            </w:tcBorders>
            <w:shd w:val="clear" w:color="auto" w:fill="E7E6E6"/>
            <w:vAlign w:val="center"/>
          </w:tcPr>
          <w:p w14:paraId="56E25CA1" w14:textId="77777777" w:rsidR="00B40717" w:rsidRPr="00686BD5" w:rsidRDefault="00B40717" w:rsidP="00A72089">
            <w:pPr>
              <w:numPr>
                <w:ilvl w:val="0"/>
                <w:numId w:val="91"/>
              </w:numPr>
              <w:spacing w:line="276" w:lineRule="auto"/>
              <w:jc w:val="center"/>
              <w:rPr>
                <w:rFonts w:ascii="Cambria" w:hAnsi="Cambria" w:cs="Arial"/>
                <w:sz w:val="22"/>
                <w:szCs w:val="22"/>
              </w:rPr>
            </w:pPr>
          </w:p>
        </w:tc>
        <w:tc>
          <w:tcPr>
            <w:tcW w:w="1850" w:type="pct"/>
            <w:tcBorders>
              <w:top w:val="double" w:sz="4" w:space="0" w:color="auto"/>
              <w:left w:val="double" w:sz="4" w:space="0" w:color="auto"/>
              <w:bottom w:val="single" w:sz="6" w:space="0" w:color="auto"/>
              <w:right w:val="single" w:sz="6" w:space="0" w:color="auto"/>
            </w:tcBorders>
            <w:shd w:val="clear" w:color="auto" w:fill="auto"/>
          </w:tcPr>
          <w:p w14:paraId="4508741D"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Prapovijesno </w:t>
            </w:r>
            <w:proofErr w:type="spellStart"/>
            <w:r w:rsidRPr="00686BD5">
              <w:rPr>
                <w:rFonts w:ascii="Cambria" w:hAnsi="Cambria" w:cs="Arial"/>
                <w:b/>
                <w:sz w:val="22"/>
                <w:szCs w:val="22"/>
              </w:rPr>
              <w:t>gradinsko</w:t>
            </w:r>
            <w:proofErr w:type="spellEnd"/>
            <w:r w:rsidRPr="00686BD5">
              <w:rPr>
                <w:rFonts w:ascii="Cambria" w:hAnsi="Cambria" w:cs="Arial"/>
                <w:b/>
                <w:sz w:val="22"/>
                <w:szCs w:val="22"/>
              </w:rPr>
              <w:t xml:space="preserve"> naselje</w:t>
            </w:r>
          </w:p>
        </w:tc>
        <w:tc>
          <w:tcPr>
            <w:tcW w:w="1881" w:type="pct"/>
            <w:tcBorders>
              <w:top w:val="double" w:sz="4" w:space="0" w:color="auto"/>
              <w:left w:val="single" w:sz="6" w:space="0" w:color="auto"/>
              <w:bottom w:val="single" w:sz="6" w:space="0" w:color="auto"/>
              <w:right w:val="single" w:sz="6" w:space="0" w:color="auto"/>
            </w:tcBorders>
            <w:shd w:val="clear" w:color="auto" w:fill="auto"/>
            <w:vAlign w:val="center"/>
          </w:tcPr>
          <w:p w14:paraId="705B5E64" w14:textId="77777777" w:rsidR="00B40717" w:rsidRPr="00686BD5" w:rsidRDefault="00B40717" w:rsidP="00B40717">
            <w:pPr>
              <w:spacing w:line="276" w:lineRule="auto"/>
              <w:rPr>
                <w:rFonts w:ascii="Cambria" w:hAnsi="Cambria" w:cs="Arial"/>
                <w:b/>
                <w:sz w:val="22"/>
                <w:szCs w:val="22"/>
              </w:rPr>
            </w:pPr>
            <w:proofErr w:type="spellStart"/>
            <w:r w:rsidRPr="00686BD5">
              <w:rPr>
                <w:rFonts w:ascii="Cambria" w:hAnsi="Cambria" w:cs="Arial"/>
                <w:b/>
                <w:sz w:val="22"/>
                <w:szCs w:val="22"/>
              </w:rPr>
              <w:t>Galdišće</w:t>
            </w:r>
            <w:proofErr w:type="spellEnd"/>
            <w:r w:rsidRPr="00686BD5">
              <w:rPr>
                <w:rFonts w:ascii="Cambria" w:hAnsi="Cambria" w:cs="Arial"/>
                <w:b/>
                <w:sz w:val="22"/>
                <w:szCs w:val="22"/>
              </w:rPr>
              <w:t xml:space="preserve">, Gradišće, </w:t>
            </w:r>
            <w:r w:rsidRPr="00686BD5">
              <w:rPr>
                <w:rFonts w:ascii="Cambria" w:hAnsi="Cambria" w:cs="Arial"/>
                <w:sz w:val="22"/>
                <w:szCs w:val="22"/>
              </w:rPr>
              <w:t xml:space="preserve">Donja Rijeka, kota 235 </w:t>
            </w:r>
            <w:proofErr w:type="spellStart"/>
            <w:r w:rsidRPr="00686BD5">
              <w:rPr>
                <w:rFonts w:ascii="Cambria" w:hAnsi="Cambria" w:cs="Arial"/>
                <w:sz w:val="22"/>
                <w:szCs w:val="22"/>
              </w:rPr>
              <w:t>mNM</w:t>
            </w:r>
            <w:proofErr w:type="spellEnd"/>
          </w:p>
        </w:tc>
        <w:tc>
          <w:tcPr>
            <w:tcW w:w="854" w:type="pct"/>
            <w:tcBorders>
              <w:top w:val="double" w:sz="4" w:space="0" w:color="auto"/>
              <w:left w:val="single" w:sz="6" w:space="0" w:color="auto"/>
              <w:bottom w:val="single" w:sz="6" w:space="0" w:color="auto"/>
              <w:right w:val="double" w:sz="4" w:space="0" w:color="auto"/>
            </w:tcBorders>
            <w:shd w:val="clear" w:color="auto" w:fill="auto"/>
            <w:vAlign w:val="center"/>
          </w:tcPr>
          <w:p w14:paraId="7C4104B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FAA4453" w14:textId="77777777" w:rsidTr="00B40717">
        <w:tc>
          <w:tcPr>
            <w:tcW w:w="415" w:type="pct"/>
            <w:tcBorders>
              <w:top w:val="single" w:sz="6" w:space="0" w:color="auto"/>
              <w:left w:val="double" w:sz="4" w:space="0" w:color="auto"/>
              <w:bottom w:val="single" w:sz="6" w:space="0" w:color="auto"/>
              <w:right w:val="double" w:sz="4" w:space="0" w:color="auto"/>
            </w:tcBorders>
            <w:shd w:val="clear" w:color="auto" w:fill="E7E6E6"/>
            <w:vAlign w:val="center"/>
          </w:tcPr>
          <w:p w14:paraId="7579511D" w14:textId="77777777" w:rsidR="00B40717" w:rsidRPr="00686BD5" w:rsidRDefault="00B40717" w:rsidP="00A72089">
            <w:pPr>
              <w:numPr>
                <w:ilvl w:val="0"/>
                <w:numId w:val="91"/>
              </w:numPr>
              <w:spacing w:line="276" w:lineRule="auto"/>
              <w:jc w:val="center"/>
              <w:rPr>
                <w:rFonts w:ascii="Cambria" w:hAnsi="Cambria" w:cs="Arial"/>
                <w:sz w:val="22"/>
                <w:szCs w:val="22"/>
              </w:rPr>
            </w:pPr>
          </w:p>
        </w:tc>
        <w:tc>
          <w:tcPr>
            <w:tcW w:w="1850" w:type="pct"/>
            <w:tcBorders>
              <w:top w:val="single" w:sz="6" w:space="0" w:color="auto"/>
              <w:left w:val="double" w:sz="4" w:space="0" w:color="auto"/>
              <w:bottom w:val="single" w:sz="6" w:space="0" w:color="auto"/>
              <w:right w:val="single" w:sz="6" w:space="0" w:color="auto"/>
            </w:tcBorders>
            <w:shd w:val="clear" w:color="auto" w:fill="auto"/>
          </w:tcPr>
          <w:p w14:paraId="4A29C151"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Kasno srednjovjekovni lokalitet</w:t>
            </w:r>
          </w:p>
        </w:tc>
        <w:tc>
          <w:tcPr>
            <w:tcW w:w="1881" w:type="pct"/>
            <w:tcBorders>
              <w:top w:val="single" w:sz="6" w:space="0" w:color="auto"/>
              <w:left w:val="single" w:sz="6" w:space="0" w:color="auto"/>
              <w:bottom w:val="single" w:sz="6" w:space="0" w:color="auto"/>
              <w:right w:val="single" w:sz="6" w:space="0" w:color="auto"/>
            </w:tcBorders>
            <w:shd w:val="clear" w:color="auto" w:fill="auto"/>
            <w:vAlign w:val="center"/>
          </w:tcPr>
          <w:p w14:paraId="3EEA1CF6"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Kula, </w:t>
            </w:r>
            <w:proofErr w:type="spellStart"/>
            <w:r w:rsidRPr="00686BD5">
              <w:rPr>
                <w:rFonts w:ascii="Cambria" w:hAnsi="Cambria" w:cs="Arial"/>
                <w:sz w:val="22"/>
                <w:szCs w:val="22"/>
              </w:rPr>
              <w:t>Fodrovec</w:t>
            </w:r>
            <w:proofErr w:type="spellEnd"/>
            <w:r w:rsidRPr="00686BD5">
              <w:rPr>
                <w:rFonts w:ascii="Cambria" w:hAnsi="Cambria" w:cs="Arial"/>
                <w:sz w:val="22"/>
                <w:szCs w:val="22"/>
              </w:rPr>
              <w:t xml:space="preserve"> Riječki, kota 273 </w:t>
            </w:r>
            <w:proofErr w:type="spellStart"/>
            <w:r w:rsidRPr="00686BD5">
              <w:rPr>
                <w:rFonts w:ascii="Cambria" w:hAnsi="Cambria" w:cs="Arial"/>
                <w:sz w:val="22"/>
                <w:szCs w:val="22"/>
              </w:rPr>
              <w:t>mNM</w:t>
            </w:r>
            <w:proofErr w:type="spellEnd"/>
          </w:p>
        </w:tc>
        <w:tc>
          <w:tcPr>
            <w:tcW w:w="854" w:type="pct"/>
            <w:tcBorders>
              <w:top w:val="single" w:sz="6" w:space="0" w:color="auto"/>
              <w:left w:val="single" w:sz="6" w:space="0" w:color="auto"/>
              <w:bottom w:val="single" w:sz="6" w:space="0" w:color="auto"/>
              <w:right w:val="double" w:sz="4" w:space="0" w:color="auto"/>
            </w:tcBorders>
            <w:shd w:val="clear" w:color="auto" w:fill="auto"/>
            <w:vAlign w:val="center"/>
          </w:tcPr>
          <w:p w14:paraId="3665EFB8"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5022F9E9" w14:textId="77777777" w:rsidTr="00B40717">
        <w:tc>
          <w:tcPr>
            <w:tcW w:w="415" w:type="pct"/>
            <w:tcBorders>
              <w:top w:val="single" w:sz="6" w:space="0" w:color="auto"/>
              <w:left w:val="double" w:sz="4" w:space="0" w:color="auto"/>
              <w:bottom w:val="single" w:sz="6" w:space="0" w:color="auto"/>
              <w:right w:val="double" w:sz="4" w:space="0" w:color="auto"/>
            </w:tcBorders>
            <w:shd w:val="clear" w:color="auto" w:fill="E7E6E6"/>
            <w:vAlign w:val="center"/>
          </w:tcPr>
          <w:p w14:paraId="420C263A" w14:textId="77777777" w:rsidR="00B40717" w:rsidRPr="00686BD5" w:rsidRDefault="00B40717" w:rsidP="00A72089">
            <w:pPr>
              <w:numPr>
                <w:ilvl w:val="0"/>
                <w:numId w:val="91"/>
              </w:numPr>
              <w:spacing w:line="276" w:lineRule="auto"/>
              <w:jc w:val="center"/>
              <w:rPr>
                <w:rFonts w:ascii="Cambria" w:hAnsi="Cambria" w:cs="Arial"/>
                <w:sz w:val="22"/>
                <w:szCs w:val="22"/>
              </w:rPr>
            </w:pPr>
          </w:p>
        </w:tc>
        <w:tc>
          <w:tcPr>
            <w:tcW w:w="1850" w:type="pct"/>
            <w:tcBorders>
              <w:top w:val="single" w:sz="6" w:space="0" w:color="auto"/>
              <w:left w:val="double" w:sz="4" w:space="0" w:color="auto"/>
              <w:bottom w:val="single" w:sz="6" w:space="0" w:color="auto"/>
              <w:right w:val="single" w:sz="6" w:space="0" w:color="auto"/>
            </w:tcBorders>
            <w:shd w:val="clear" w:color="auto" w:fill="auto"/>
          </w:tcPr>
          <w:p w14:paraId="6723657F"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Srednjovjekovna utvrda sa pripadajućim  okružjem</w:t>
            </w:r>
          </w:p>
          <w:p w14:paraId="53F99E97"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(k.č.br. 1390/16, 1390/12, k.o. </w:t>
            </w:r>
            <w:proofErr w:type="spellStart"/>
            <w:r w:rsidRPr="00686BD5">
              <w:rPr>
                <w:rFonts w:ascii="Cambria" w:hAnsi="Cambria" w:cs="Arial"/>
                <w:bCs/>
                <w:sz w:val="22"/>
                <w:szCs w:val="22"/>
              </w:rPr>
              <w:t>Deklešanec</w:t>
            </w:r>
            <w:proofErr w:type="spellEnd"/>
            <w:r w:rsidRPr="00686BD5">
              <w:rPr>
                <w:rFonts w:ascii="Cambria" w:hAnsi="Cambria" w:cs="Arial"/>
                <w:bCs/>
                <w:sz w:val="22"/>
                <w:szCs w:val="22"/>
              </w:rPr>
              <w:t>)</w:t>
            </w:r>
          </w:p>
        </w:tc>
        <w:tc>
          <w:tcPr>
            <w:tcW w:w="1881" w:type="pct"/>
            <w:tcBorders>
              <w:top w:val="single" w:sz="6" w:space="0" w:color="auto"/>
              <w:left w:val="single" w:sz="6" w:space="0" w:color="auto"/>
              <w:bottom w:val="single" w:sz="6" w:space="0" w:color="auto"/>
              <w:right w:val="single" w:sz="6" w:space="0" w:color="auto"/>
            </w:tcBorders>
            <w:shd w:val="clear" w:color="auto" w:fill="auto"/>
            <w:vAlign w:val="center"/>
          </w:tcPr>
          <w:p w14:paraId="2A45DE73"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Mali Kalnik, </w:t>
            </w:r>
            <w:proofErr w:type="spellStart"/>
            <w:r w:rsidRPr="00686BD5">
              <w:rPr>
                <w:rFonts w:ascii="Cambria" w:hAnsi="Cambria" w:cs="Arial"/>
                <w:sz w:val="22"/>
                <w:szCs w:val="22"/>
              </w:rPr>
              <w:t>Deklešanec</w:t>
            </w:r>
            <w:proofErr w:type="spellEnd"/>
          </w:p>
        </w:tc>
        <w:tc>
          <w:tcPr>
            <w:tcW w:w="854" w:type="pct"/>
            <w:tcBorders>
              <w:top w:val="single" w:sz="6" w:space="0" w:color="auto"/>
              <w:left w:val="single" w:sz="6" w:space="0" w:color="auto"/>
              <w:bottom w:val="single" w:sz="6" w:space="0" w:color="auto"/>
              <w:right w:val="double" w:sz="4" w:space="0" w:color="auto"/>
            </w:tcBorders>
            <w:shd w:val="clear" w:color="auto" w:fill="auto"/>
            <w:vAlign w:val="center"/>
          </w:tcPr>
          <w:p w14:paraId="5573A237"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(RZG-0476-1969)</w:t>
            </w:r>
          </w:p>
        </w:tc>
      </w:tr>
      <w:tr w:rsidR="00686BD5" w:rsidRPr="00686BD5" w14:paraId="712C4650" w14:textId="77777777" w:rsidTr="00B40717">
        <w:tc>
          <w:tcPr>
            <w:tcW w:w="415" w:type="pct"/>
            <w:tcBorders>
              <w:top w:val="single" w:sz="6" w:space="0" w:color="auto"/>
              <w:left w:val="double" w:sz="4" w:space="0" w:color="auto"/>
              <w:bottom w:val="double" w:sz="4" w:space="0" w:color="auto"/>
              <w:right w:val="double" w:sz="4" w:space="0" w:color="auto"/>
            </w:tcBorders>
            <w:shd w:val="clear" w:color="auto" w:fill="E7E6E6"/>
            <w:vAlign w:val="center"/>
          </w:tcPr>
          <w:p w14:paraId="68DA48FE" w14:textId="77777777" w:rsidR="00B40717" w:rsidRPr="00686BD5" w:rsidRDefault="00B40717" w:rsidP="00A72089">
            <w:pPr>
              <w:numPr>
                <w:ilvl w:val="0"/>
                <w:numId w:val="91"/>
              </w:numPr>
              <w:spacing w:line="276" w:lineRule="auto"/>
              <w:jc w:val="center"/>
              <w:rPr>
                <w:rFonts w:ascii="Cambria" w:hAnsi="Cambria" w:cs="Arial"/>
                <w:sz w:val="22"/>
                <w:szCs w:val="22"/>
              </w:rPr>
            </w:pPr>
          </w:p>
        </w:tc>
        <w:tc>
          <w:tcPr>
            <w:tcW w:w="1850" w:type="pct"/>
            <w:tcBorders>
              <w:top w:val="single" w:sz="6" w:space="0" w:color="auto"/>
              <w:left w:val="double" w:sz="4" w:space="0" w:color="auto"/>
              <w:bottom w:val="double" w:sz="4" w:space="0" w:color="auto"/>
              <w:right w:val="single" w:sz="6" w:space="0" w:color="auto"/>
            </w:tcBorders>
            <w:shd w:val="clear" w:color="auto" w:fill="auto"/>
            <w:vAlign w:val="center"/>
          </w:tcPr>
          <w:p w14:paraId="192F20F3"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Ostaci srednjovjekovne crkve sv. Barbare</w:t>
            </w:r>
          </w:p>
        </w:tc>
        <w:tc>
          <w:tcPr>
            <w:tcW w:w="1881" w:type="pct"/>
            <w:tcBorders>
              <w:top w:val="single" w:sz="6" w:space="0" w:color="auto"/>
              <w:left w:val="single" w:sz="6" w:space="0" w:color="auto"/>
              <w:bottom w:val="double" w:sz="4" w:space="0" w:color="auto"/>
              <w:right w:val="single" w:sz="6" w:space="0" w:color="auto"/>
            </w:tcBorders>
            <w:shd w:val="clear" w:color="auto" w:fill="auto"/>
            <w:vAlign w:val="center"/>
          </w:tcPr>
          <w:p w14:paraId="400FDA9A"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Pusta Barbara</w:t>
            </w:r>
            <w:r w:rsidRPr="00686BD5">
              <w:rPr>
                <w:rFonts w:ascii="Cambria" w:hAnsi="Cambria" w:cs="Arial"/>
                <w:sz w:val="22"/>
                <w:szCs w:val="22"/>
              </w:rPr>
              <w:t xml:space="preserve"> jugozapadna padina Malog Kalnika,</w:t>
            </w:r>
            <w:r w:rsidRPr="00686BD5">
              <w:rPr>
                <w:rFonts w:ascii="Cambria" w:hAnsi="Cambria" w:cs="Arial"/>
                <w:b/>
                <w:sz w:val="22"/>
                <w:szCs w:val="22"/>
              </w:rPr>
              <w:t xml:space="preserve"> </w:t>
            </w:r>
            <w:proofErr w:type="spellStart"/>
            <w:r w:rsidRPr="00686BD5">
              <w:rPr>
                <w:rFonts w:ascii="Cambria" w:hAnsi="Cambria" w:cs="Arial"/>
                <w:sz w:val="22"/>
                <w:szCs w:val="22"/>
              </w:rPr>
              <w:t>Deklešanec</w:t>
            </w:r>
            <w:proofErr w:type="spellEnd"/>
            <w:r w:rsidRPr="00686BD5">
              <w:rPr>
                <w:rFonts w:ascii="Cambria" w:hAnsi="Cambria" w:cs="Arial"/>
                <w:sz w:val="22"/>
                <w:szCs w:val="22"/>
              </w:rPr>
              <w:t>, nepoznata točna lokacija</w:t>
            </w:r>
            <w:r w:rsidRPr="00686BD5">
              <w:rPr>
                <w:rFonts w:ascii="Cambria" w:hAnsi="Cambria" w:cs="Arial"/>
                <w:b/>
                <w:sz w:val="22"/>
                <w:szCs w:val="22"/>
              </w:rPr>
              <w:t xml:space="preserve">  </w:t>
            </w:r>
          </w:p>
        </w:tc>
        <w:tc>
          <w:tcPr>
            <w:tcW w:w="854" w:type="pct"/>
            <w:tcBorders>
              <w:top w:val="single" w:sz="6" w:space="0" w:color="auto"/>
              <w:left w:val="single" w:sz="6" w:space="0" w:color="auto"/>
              <w:bottom w:val="double" w:sz="4" w:space="0" w:color="auto"/>
              <w:right w:val="double" w:sz="4" w:space="0" w:color="auto"/>
            </w:tcBorders>
            <w:shd w:val="clear" w:color="auto" w:fill="auto"/>
            <w:vAlign w:val="center"/>
          </w:tcPr>
          <w:p w14:paraId="3B4214FF"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4A92566F" w14:textId="77777777" w:rsidR="00B40717" w:rsidRPr="00686BD5" w:rsidRDefault="00B40717" w:rsidP="00B40717">
      <w:pPr>
        <w:spacing w:line="276" w:lineRule="auto"/>
        <w:jc w:val="both"/>
        <w:rPr>
          <w:rFonts w:ascii="Cambria" w:hAnsi="Cambria"/>
          <w:sz w:val="22"/>
          <w:szCs w:val="22"/>
        </w:rPr>
      </w:pPr>
    </w:p>
    <w:p w14:paraId="6B0AC566"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(2) Na područjima na kojima se nalazi evidentirana arheološka baština ili za koja se predmnijeva da sadrže arheološku baštinu potrebno je provesti arheološka istraživanja, na temelju odobrenja nadležnog konzervatorskog odjela, kako bi se utvrdio opseg i karakter arheoloških nalaza te potreba za donošenjem odluke o proglašenju statusa kulturnog dobra. </w:t>
      </w:r>
    </w:p>
    <w:p w14:paraId="1743DB89" w14:textId="77777777" w:rsidR="00B40717" w:rsidRPr="00686BD5" w:rsidRDefault="00B40717" w:rsidP="00B40717">
      <w:pPr>
        <w:spacing w:line="276" w:lineRule="auto"/>
        <w:jc w:val="both"/>
        <w:rPr>
          <w:rFonts w:ascii="Cambria" w:hAnsi="Cambria"/>
          <w:sz w:val="22"/>
          <w:szCs w:val="22"/>
        </w:rPr>
      </w:pPr>
    </w:p>
    <w:p w14:paraId="2149C574"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(3) Ako se pri izvođenju građevinskih ili bilo kojih drugih radova koji se obavljaju na površini ili ispod površine tla, naiđe na arheološko nalazište ili nalaze, osoba koja izvodi radove dužna je prekinuti radove i o nalazu bez odgađanja obavijestiti nadležni konzervatorski odjel.</w:t>
      </w:r>
    </w:p>
    <w:p w14:paraId="2628ACD6" w14:textId="77777777" w:rsidR="00B40717" w:rsidRPr="00686BD5" w:rsidRDefault="00B40717" w:rsidP="00B40717">
      <w:pPr>
        <w:spacing w:line="276" w:lineRule="auto"/>
        <w:jc w:val="both"/>
        <w:rPr>
          <w:rFonts w:ascii="Cambria" w:hAnsi="Cambria"/>
          <w:sz w:val="22"/>
          <w:szCs w:val="22"/>
        </w:rPr>
      </w:pPr>
    </w:p>
    <w:p w14:paraId="757859DA" w14:textId="77777777" w:rsidR="00B40717" w:rsidRPr="00686BD5" w:rsidRDefault="00B40717" w:rsidP="0079748C">
      <w:pPr>
        <w:rPr>
          <w:rFonts w:ascii="Cambria" w:hAnsi="Cambria"/>
          <w:b/>
          <w:bCs/>
          <w:sz w:val="22"/>
          <w:szCs w:val="22"/>
        </w:rPr>
      </w:pPr>
      <w:r w:rsidRPr="00686BD5">
        <w:rPr>
          <w:rFonts w:ascii="Cambria" w:hAnsi="Cambria"/>
          <w:b/>
          <w:bCs/>
          <w:sz w:val="22"/>
          <w:szCs w:val="22"/>
        </w:rPr>
        <w:t>6.3.1.1.3. Povijesno-memorijalne cjeline</w:t>
      </w:r>
    </w:p>
    <w:p w14:paraId="251BED85" w14:textId="7777777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106.b</w:t>
      </w:r>
    </w:p>
    <w:p w14:paraId="3B73C6EE" w14:textId="77777777" w:rsidR="00B40717" w:rsidRPr="00686BD5" w:rsidRDefault="00B40717" w:rsidP="00B40717">
      <w:pPr>
        <w:keepNext/>
        <w:spacing w:line="276" w:lineRule="auto"/>
        <w:jc w:val="both"/>
        <w:rPr>
          <w:rFonts w:ascii="Cambria" w:hAnsi="Cambria"/>
          <w:sz w:val="22"/>
          <w:szCs w:val="22"/>
        </w:rPr>
      </w:pPr>
      <w:r w:rsidRPr="00686BD5">
        <w:rPr>
          <w:rFonts w:ascii="Cambria" w:hAnsi="Cambria"/>
          <w:sz w:val="22"/>
          <w:szCs w:val="22"/>
        </w:rPr>
        <w:t>(1) Povijesno – memorijalna područja i cjeline na području Općine prikazana su u sljedećoj tablici:</w:t>
      </w:r>
    </w:p>
    <w:p w14:paraId="63A37A77" w14:textId="77777777" w:rsidR="00B40717" w:rsidRPr="00686BD5" w:rsidRDefault="00B40717" w:rsidP="00B40717">
      <w:pPr>
        <w:spacing w:line="276" w:lineRule="auto"/>
        <w:rPr>
          <w:rFonts w:ascii="Cambria" w:hAnsi="Cambria"/>
          <w:sz w:val="22"/>
          <w:szCs w:val="22"/>
        </w:rPr>
      </w:pPr>
    </w:p>
    <w:tbl>
      <w:tblPr>
        <w:tblW w:w="5000" w:type="pct"/>
        <w:tblLook w:val="01E0" w:firstRow="1" w:lastRow="1" w:firstColumn="1" w:lastColumn="1" w:noHBand="0" w:noVBand="0"/>
      </w:tblPr>
      <w:tblGrid>
        <w:gridCol w:w="789"/>
        <w:gridCol w:w="3785"/>
        <w:gridCol w:w="2980"/>
        <w:gridCol w:w="1488"/>
      </w:tblGrid>
      <w:tr w:rsidR="00686BD5" w:rsidRPr="00686BD5" w14:paraId="3480AEF7" w14:textId="77777777" w:rsidTr="00B40717">
        <w:trPr>
          <w:trHeight w:val="344"/>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119E178D"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78FA3A69"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329FC535"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4" w:type="pct"/>
            <w:tcBorders>
              <w:top w:val="double" w:sz="4" w:space="0" w:color="auto"/>
              <w:left w:val="double" w:sz="4" w:space="0" w:color="auto"/>
              <w:bottom w:val="double" w:sz="4" w:space="0" w:color="auto"/>
              <w:right w:val="double" w:sz="4" w:space="0" w:color="auto"/>
            </w:tcBorders>
            <w:shd w:val="clear" w:color="auto" w:fill="E7E6E6"/>
            <w:vAlign w:val="center"/>
          </w:tcPr>
          <w:p w14:paraId="365D4DDC"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74D8C92F" w14:textId="77777777" w:rsidTr="00B40717">
        <w:trPr>
          <w:trHeight w:val="340"/>
        </w:trPr>
        <w:tc>
          <w:tcPr>
            <w:tcW w:w="436" w:type="pct"/>
            <w:tcBorders>
              <w:top w:val="double" w:sz="4" w:space="0" w:color="auto"/>
              <w:left w:val="double" w:sz="4" w:space="0" w:color="auto"/>
              <w:bottom w:val="single" w:sz="6" w:space="0" w:color="auto"/>
              <w:right w:val="double" w:sz="4" w:space="0" w:color="auto"/>
            </w:tcBorders>
            <w:shd w:val="clear" w:color="auto" w:fill="E7E6E6"/>
            <w:vAlign w:val="center"/>
          </w:tcPr>
          <w:p w14:paraId="47C4FC7E" w14:textId="77777777" w:rsidR="00B40717" w:rsidRPr="00686BD5" w:rsidRDefault="00B40717" w:rsidP="00A72089">
            <w:pPr>
              <w:numPr>
                <w:ilvl w:val="0"/>
                <w:numId w:val="92"/>
              </w:numPr>
              <w:spacing w:line="276" w:lineRule="auto"/>
              <w:jc w:val="center"/>
              <w:rPr>
                <w:rFonts w:ascii="Cambria" w:hAnsi="Cambria" w:cs="Arial"/>
                <w:sz w:val="22"/>
                <w:szCs w:val="22"/>
              </w:rPr>
            </w:pPr>
          </w:p>
        </w:tc>
        <w:tc>
          <w:tcPr>
            <w:tcW w:w="2093" w:type="pct"/>
            <w:tcBorders>
              <w:top w:val="double" w:sz="4" w:space="0" w:color="auto"/>
              <w:left w:val="double" w:sz="4" w:space="0" w:color="auto"/>
              <w:bottom w:val="single" w:sz="6" w:space="0" w:color="auto"/>
              <w:right w:val="single" w:sz="6" w:space="0" w:color="auto"/>
            </w:tcBorders>
            <w:shd w:val="clear" w:color="auto" w:fill="auto"/>
            <w:vAlign w:val="center"/>
          </w:tcPr>
          <w:p w14:paraId="6B17418A"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Groblje</w:t>
            </w:r>
          </w:p>
        </w:tc>
        <w:tc>
          <w:tcPr>
            <w:tcW w:w="1648" w:type="pct"/>
            <w:tcBorders>
              <w:top w:val="double" w:sz="4" w:space="0" w:color="auto"/>
              <w:left w:val="single" w:sz="6" w:space="0" w:color="auto"/>
              <w:bottom w:val="single" w:sz="6" w:space="0" w:color="auto"/>
              <w:right w:val="single" w:sz="6" w:space="0" w:color="auto"/>
            </w:tcBorders>
            <w:shd w:val="clear" w:color="auto" w:fill="auto"/>
            <w:vAlign w:val="center"/>
          </w:tcPr>
          <w:p w14:paraId="763A4E2E"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p>
        </w:tc>
        <w:tc>
          <w:tcPr>
            <w:tcW w:w="824" w:type="pct"/>
            <w:tcBorders>
              <w:top w:val="double" w:sz="4" w:space="0" w:color="auto"/>
              <w:left w:val="single" w:sz="6" w:space="0" w:color="auto"/>
              <w:bottom w:val="single" w:sz="6" w:space="0" w:color="auto"/>
              <w:right w:val="double" w:sz="4" w:space="0" w:color="auto"/>
            </w:tcBorders>
            <w:shd w:val="clear" w:color="auto" w:fill="auto"/>
            <w:vAlign w:val="center"/>
          </w:tcPr>
          <w:p w14:paraId="35D62F1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2C693AC"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3BAB15BF" w14:textId="77777777" w:rsidR="00B40717" w:rsidRPr="00686BD5" w:rsidRDefault="00B40717" w:rsidP="00A72089">
            <w:pPr>
              <w:numPr>
                <w:ilvl w:val="0"/>
                <w:numId w:val="92"/>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2D6E1C07"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Groblje</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7435F1A3"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w:t>
            </w:r>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5483E3CA"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9F66B00" w14:textId="77777777" w:rsidTr="00B40717">
        <w:trPr>
          <w:trHeight w:val="340"/>
        </w:trPr>
        <w:tc>
          <w:tcPr>
            <w:tcW w:w="436" w:type="pct"/>
            <w:tcBorders>
              <w:top w:val="single" w:sz="6" w:space="0" w:color="auto"/>
              <w:left w:val="double" w:sz="4" w:space="0" w:color="auto"/>
              <w:bottom w:val="double" w:sz="4" w:space="0" w:color="auto"/>
              <w:right w:val="double" w:sz="4" w:space="0" w:color="auto"/>
            </w:tcBorders>
            <w:shd w:val="clear" w:color="auto" w:fill="E7E6E6"/>
            <w:vAlign w:val="center"/>
          </w:tcPr>
          <w:p w14:paraId="771C1EC6" w14:textId="77777777" w:rsidR="00B40717" w:rsidRPr="00686BD5" w:rsidRDefault="00B40717" w:rsidP="00A72089">
            <w:pPr>
              <w:numPr>
                <w:ilvl w:val="0"/>
                <w:numId w:val="92"/>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double" w:sz="4" w:space="0" w:color="auto"/>
              <w:right w:val="single" w:sz="6" w:space="0" w:color="auto"/>
            </w:tcBorders>
            <w:shd w:val="clear" w:color="auto" w:fill="auto"/>
            <w:vAlign w:val="center"/>
          </w:tcPr>
          <w:p w14:paraId="0CD58459"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Lokacija starog groblja</w:t>
            </w:r>
          </w:p>
        </w:tc>
        <w:tc>
          <w:tcPr>
            <w:tcW w:w="1648" w:type="pct"/>
            <w:tcBorders>
              <w:top w:val="single" w:sz="6" w:space="0" w:color="auto"/>
              <w:left w:val="single" w:sz="6" w:space="0" w:color="auto"/>
              <w:bottom w:val="double" w:sz="4" w:space="0" w:color="auto"/>
              <w:right w:val="single" w:sz="6" w:space="0" w:color="auto"/>
            </w:tcBorders>
            <w:shd w:val="clear" w:color="auto" w:fill="auto"/>
            <w:vAlign w:val="center"/>
          </w:tcPr>
          <w:p w14:paraId="76430BE4"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w:t>
            </w:r>
          </w:p>
        </w:tc>
        <w:tc>
          <w:tcPr>
            <w:tcW w:w="824" w:type="pct"/>
            <w:tcBorders>
              <w:top w:val="single" w:sz="6" w:space="0" w:color="auto"/>
              <w:left w:val="single" w:sz="6" w:space="0" w:color="auto"/>
              <w:bottom w:val="double" w:sz="4" w:space="0" w:color="auto"/>
              <w:right w:val="double" w:sz="4" w:space="0" w:color="auto"/>
            </w:tcBorders>
            <w:shd w:val="clear" w:color="auto" w:fill="auto"/>
            <w:vAlign w:val="center"/>
          </w:tcPr>
          <w:p w14:paraId="052C2790"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4D738E81" w14:textId="77777777" w:rsidR="00B40717" w:rsidRPr="00686BD5" w:rsidRDefault="00B40717" w:rsidP="00B40717">
      <w:pPr>
        <w:spacing w:line="276" w:lineRule="auto"/>
        <w:rPr>
          <w:rFonts w:ascii="Cambria" w:hAnsi="Cambria"/>
          <w:sz w:val="22"/>
          <w:szCs w:val="22"/>
        </w:rPr>
      </w:pPr>
    </w:p>
    <w:p w14:paraId="652ECAD8" w14:textId="77777777" w:rsidR="00B40717" w:rsidRPr="00686BD5" w:rsidRDefault="00B40717" w:rsidP="00B40717">
      <w:pPr>
        <w:spacing w:line="276" w:lineRule="auto"/>
        <w:jc w:val="both"/>
        <w:rPr>
          <w:rFonts w:ascii="Cambria" w:hAnsi="Cambria"/>
          <w:b/>
          <w:sz w:val="22"/>
          <w:szCs w:val="22"/>
        </w:rPr>
      </w:pPr>
      <w:r w:rsidRPr="00686BD5">
        <w:rPr>
          <w:rFonts w:ascii="Cambria" w:hAnsi="Cambria"/>
          <w:sz w:val="22"/>
          <w:szCs w:val="22"/>
        </w:rPr>
        <w:t>(2) Radi zaštite povijesno-memorijalnih područja i cjelina određuje se:</w:t>
      </w:r>
    </w:p>
    <w:p w14:paraId="4F28B475" w14:textId="77777777" w:rsidR="00B40717" w:rsidRPr="00686BD5" w:rsidRDefault="00B40717" w:rsidP="00A72089">
      <w:pPr>
        <w:numPr>
          <w:ilvl w:val="0"/>
          <w:numId w:val="90"/>
        </w:numPr>
        <w:spacing w:after="200" w:line="276" w:lineRule="auto"/>
        <w:ind w:left="709" w:hanging="283"/>
        <w:contextualSpacing/>
        <w:jc w:val="both"/>
        <w:rPr>
          <w:rFonts w:ascii="Cambria" w:hAnsi="Cambria"/>
          <w:b/>
          <w:sz w:val="22"/>
          <w:szCs w:val="22"/>
        </w:rPr>
      </w:pPr>
      <w:r w:rsidRPr="00686BD5">
        <w:rPr>
          <w:rFonts w:ascii="Cambria" w:hAnsi="Cambria"/>
          <w:sz w:val="22"/>
          <w:szCs w:val="22"/>
        </w:rPr>
        <w:t>zabrana gradnje u kontaktnoj zoni oko groblja, izvan utvrđenih građevinskih područja, odnosno dozvoljena je samo gradnja parkirališnih površina i ostalih pratećih sadržaja isključivo u funkciji groblja</w:t>
      </w:r>
    </w:p>
    <w:p w14:paraId="679FCD3C" w14:textId="77777777" w:rsidR="00B40717" w:rsidRPr="00686BD5" w:rsidRDefault="00B40717" w:rsidP="00A72089">
      <w:pPr>
        <w:numPr>
          <w:ilvl w:val="0"/>
          <w:numId w:val="90"/>
        </w:numPr>
        <w:spacing w:after="200" w:line="276" w:lineRule="auto"/>
        <w:ind w:left="709" w:hanging="283"/>
        <w:contextualSpacing/>
        <w:jc w:val="both"/>
        <w:rPr>
          <w:rFonts w:ascii="Cambria" w:hAnsi="Cambria"/>
          <w:b/>
          <w:sz w:val="22"/>
          <w:szCs w:val="22"/>
        </w:rPr>
      </w:pPr>
      <w:r w:rsidRPr="00686BD5">
        <w:rPr>
          <w:rFonts w:ascii="Cambria" w:hAnsi="Cambria"/>
          <w:sz w:val="22"/>
          <w:szCs w:val="22"/>
        </w:rPr>
        <w:t>održavanje pejsažnog uređenja unutar groblja karakterističnom crnogoricom.</w:t>
      </w:r>
    </w:p>
    <w:p w14:paraId="789163BD" w14:textId="77777777" w:rsidR="00B40717" w:rsidRPr="00686BD5" w:rsidRDefault="00B40717" w:rsidP="00B40717">
      <w:pPr>
        <w:spacing w:after="200" w:line="276" w:lineRule="auto"/>
        <w:ind w:left="709"/>
        <w:contextualSpacing/>
        <w:jc w:val="both"/>
        <w:rPr>
          <w:rFonts w:ascii="Cambria" w:hAnsi="Cambria"/>
          <w:b/>
          <w:sz w:val="22"/>
          <w:szCs w:val="22"/>
        </w:rPr>
      </w:pPr>
      <w:r w:rsidRPr="00686BD5">
        <w:rPr>
          <w:rFonts w:ascii="Cambria" w:hAnsi="Cambria"/>
          <w:sz w:val="22"/>
          <w:szCs w:val="22"/>
        </w:rPr>
        <w:t xml:space="preserve">  </w:t>
      </w:r>
    </w:p>
    <w:p w14:paraId="7CAC4DE8" w14:textId="77777777" w:rsidR="00B40717" w:rsidRPr="00686BD5" w:rsidRDefault="00B40717" w:rsidP="0079748C">
      <w:pPr>
        <w:rPr>
          <w:rFonts w:ascii="Cambria" w:hAnsi="Cambria"/>
          <w:b/>
          <w:bCs/>
          <w:sz w:val="22"/>
          <w:szCs w:val="22"/>
        </w:rPr>
      </w:pPr>
      <w:r w:rsidRPr="00686BD5">
        <w:rPr>
          <w:rFonts w:ascii="Cambria" w:hAnsi="Cambria"/>
          <w:b/>
          <w:bCs/>
          <w:sz w:val="22"/>
          <w:szCs w:val="22"/>
        </w:rPr>
        <w:t>6.3.1.2. Pojedinačna kulturna dobra i njihovi sklopovi</w:t>
      </w:r>
    </w:p>
    <w:p w14:paraId="1B62EA70" w14:textId="31B074F0" w:rsidR="00B40717" w:rsidRPr="00686BD5" w:rsidRDefault="00B40717" w:rsidP="0079748C">
      <w:pPr>
        <w:rPr>
          <w:rFonts w:ascii="Cambria" w:hAnsi="Cambria"/>
          <w:b/>
          <w:bCs/>
          <w:sz w:val="22"/>
          <w:szCs w:val="22"/>
        </w:rPr>
      </w:pPr>
      <w:r w:rsidRPr="00686BD5">
        <w:rPr>
          <w:rFonts w:ascii="Cambria" w:hAnsi="Cambria"/>
          <w:b/>
          <w:bCs/>
          <w:sz w:val="22"/>
          <w:szCs w:val="22"/>
        </w:rPr>
        <w:t>6.3.1.2.1. Sakralne građevine i kompleksi</w:t>
      </w:r>
    </w:p>
    <w:p w14:paraId="3CC889B4" w14:textId="7777777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106.c</w:t>
      </w:r>
    </w:p>
    <w:p w14:paraId="74578F03"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Crkve na području Općine prikazane su u sljedećoj tablici:</w:t>
      </w:r>
    </w:p>
    <w:p w14:paraId="5E165103" w14:textId="77777777" w:rsidR="00B40717" w:rsidRPr="00686BD5" w:rsidRDefault="00B40717" w:rsidP="00B40717">
      <w:pPr>
        <w:spacing w:line="276" w:lineRule="auto"/>
        <w:rPr>
          <w:rFonts w:ascii="Cambria" w:hAnsi="Cambria"/>
          <w:sz w:val="22"/>
          <w:szCs w:val="22"/>
        </w:rPr>
      </w:pPr>
    </w:p>
    <w:tbl>
      <w:tblPr>
        <w:tblW w:w="5000" w:type="pct"/>
        <w:tblLook w:val="01E0" w:firstRow="1" w:lastRow="1" w:firstColumn="1" w:lastColumn="1" w:noHBand="0" w:noVBand="0"/>
      </w:tblPr>
      <w:tblGrid>
        <w:gridCol w:w="783"/>
        <w:gridCol w:w="3789"/>
        <w:gridCol w:w="2980"/>
        <w:gridCol w:w="1490"/>
      </w:tblGrid>
      <w:tr w:rsidR="00686BD5" w:rsidRPr="00686BD5" w14:paraId="32605A61" w14:textId="77777777" w:rsidTr="00B40717">
        <w:tc>
          <w:tcPr>
            <w:tcW w:w="433" w:type="pct"/>
            <w:tcBorders>
              <w:top w:val="double" w:sz="4" w:space="0" w:color="auto"/>
              <w:left w:val="double" w:sz="4" w:space="0" w:color="auto"/>
              <w:bottom w:val="double" w:sz="4" w:space="0" w:color="auto"/>
              <w:right w:val="double" w:sz="4" w:space="0" w:color="auto"/>
            </w:tcBorders>
            <w:shd w:val="clear" w:color="auto" w:fill="E7E6E6"/>
            <w:vAlign w:val="center"/>
          </w:tcPr>
          <w:p w14:paraId="192EC1B9"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095" w:type="pct"/>
            <w:tcBorders>
              <w:top w:val="double" w:sz="4" w:space="0" w:color="auto"/>
              <w:left w:val="double" w:sz="4" w:space="0" w:color="auto"/>
              <w:bottom w:val="double" w:sz="4" w:space="0" w:color="auto"/>
              <w:right w:val="double" w:sz="4" w:space="0" w:color="auto"/>
            </w:tcBorders>
            <w:shd w:val="clear" w:color="auto" w:fill="E7E6E6"/>
            <w:vAlign w:val="center"/>
          </w:tcPr>
          <w:p w14:paraId="31CAA3AF"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45F6435F"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4" w:type="pct"/>
            <w:tcBorders>
              <w:top w:val="double" w:sz="4" w:space="0" w:color="auto"/>
              <w:left w:val="double" w:sz="4" w:space="0" w:color="auto"/>
              <w:bottom w:val="double" w:sz="4" w:space="0" w:color="auto"/>
              <w:right w:val="double" w:sz="4" w:space="0" w:color="auto"/>
            </w:tcBorders>
            <w:shd w:val="clear" w:color="auto" w:fill="E7E6E6"/>
          </w:tcPr>
          <w:p w14:paraId="13836257"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37597F55" w14:textId="77777777" w:rsidTr="00B40717">
        <w:tc>
          <w:tcPr>
            <w:tcW w:w="433" w:type="pct"/>
            <w:tcBorders>
              <w:top w:val="single" w:sz="4" w:space="0" w:color="auto"/>
              <w:left w:val="double" w:sz="4" w:space="0" w:color="auto"/>
              <w:bottom w:val="single" w:sz="4" w:space="0" w:color="auto"/>
              <w:right w:val="double" w:sz="4" w:space="0" w:color="auto"/>
            </w:tcBorders>
            <w:shd w:val="clear" w:color="auto" w:fill="E7E6E6"/>
            <w:vAlign w:val="center"/>
          </w:tcPr>
          <w:p w14:paraId="35780C9D" w14:textId="77777777" w:rsidR="00B40717" w:rsidRPr="00686BD5" w:rsidRDefault="00B40717" w:rsidP="00A72089">
            <w:pPr>
              <w:numPr>
                <w:ilvl w:val="0"/>
                <w:numId w:val="93"/>
              </w:numPr>
              <w:spacing w:line="276" w:lineRule="auto"/>
              <w:jc w:val="center"/>
              <w:rPr>
                <w:rFonts w:ascii="Cambria" w:hAnsi="Cambria" w:cs="Arial"/>
                <w:sz w:val="22"/>
                <w:szCs w:val="22"/>
              </w:rPr>
            </w:pPr>
          </w:p>
        </w:tc>
        <w:tc>
          <w:tcPr>
            <w:tcW w:w="2095" w:type="pct"/>
            <w:tcBorders>
              <w:top w:val="single" w:sz="4" w:space="0" w:color="auto"/>
              <w:left w:val="double" w:sz="4" w:space="0" w:color="auto"/>
              <w:bottom w:val="single" w:sz="4" w:space="0" w:color="auto"/>
              <w:right w:val="single" w:sz="4" w:space="0" w:color="auto"/>
            </w:tcBorders>
            <w:shd w:val="clear" w:color="auto" w:fill="auto"/>
          </w:tcPr>
          <w:p w14:paraId="5988A08D"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Crkva Uznesenja Blažene Djevice Marije</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9841FEE"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0CC9DE1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Z – 2073</w:t>
            </w:r>
          </w:p>
        </w:tc>
      </w:tr>
      <w:tr w:rsidR="00686BD5" w:rsidRPr="00686BD5" w14:paraId="6D1B3DB8" w14:textId="77777777" w:rsidTr="00B40717">
        <w:trPr>
          <w:trHeight w:val="312"/>
        </w:trPr>
        <w:tc>
          <w:tcPr>
            <w:tcW w:w="433" w:type="pct"/>
            <w:tcBorders>
              <w:top w:val="single" w:sz="4" w:space="0" w:color="auto"/>
              <w:left w:val="double" w:sz="4" w:space="0" w:color="auto"/>
              <w:bottom w:val="double" w:sz="4" w:space="0" w:color="auto"/>
              <w:right w:val="double" w:sz="4" w:space="0" w:color="auto"/>
            </w:tcBorders>
            <w:shd w:val="clear" w:color="auto" w:fill="E7E6E6"/>
            <w:vAlign w:val="center"/>
          </w:tcPr>
          <w:p w14:paraId="7F76A017" w14:textId="77777777" w:rsidR="00B40717" w:rsidRPr="00686BD5" w:rsidRDefault="00B40717" w:rsidP="00A72089">
            <w:pPr>
              <w:numPr>
                <w:ilvl w:val="0"/>
                <w:numId w:val="93"/>
              </w:numPr>
              <w:spacing w:line="276" w:lineRule="auto"/>
              <w:jc w:val="center"/>
              <w:rPr>
                <w:rFonts w:ascii="Cambria" w:hAnsi="Cambria" w:cs="Arial"/>
                <w:sz w:val="22"/>
                <w:szCs w:val="22"/>
              </w:rPr>
            </w:pPr>
          </w:p>
        </w:tc>
        <w:tc>
          <w:tcPr>
            <w:tcW w:w="2095" w:type="pct"/>
            <w:tcBorders>
              <w:top w:val="single" w:sz="4" w:space="0" w:color="auto"/>
              <w:left w:val="double" w:sz="4" w:space="0" w:color="auto"/>
              <w:bottom w:val="double" w:sz="4" w:space="0" w:color="auto"/>
              <w:right w:val="single" w:sz="4" w:space="0" w:color="auto"/>
            </w:tcBorders>
            <w:shd w:val="clear" w:color="auto" w:fill="auto"/>
          </w:tcPr>
          <w:p w14:paraId="04E885C0"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Crkva sv. Franje Ksaverskog</w:t>
            </w:r>
          </w:p>
        </w:tc>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675FBFBC"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p>
        </w:tc>
        <w:tc>
          <w:tcPr>
            <w:tcW w:w="824" w:type="pct"/>
            <w:tcBorders>
              <w:top w:val="single" w:sz="4" w:space="0" w:color="auto"/>
              <w:left w:val="single" w:sz="4" w:space="0" w:color="auto"/>
              <w:bottom w:val="double" w:sz="4" w:space="0" w:color="auto"/>
              <w:right w:val="double" w:sz="4" w:space="0" w:color="auto"/>
            </w:tcBorders>
            <w:shd w:val="clear" w:color="auto" w:fill="auto"/>
            <w:vAlign w:val="center"/>
          </w:tcPr>
          <w:p w14:paraId="5F4B76D9"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Z – 2077</w:t>
            </w:r>
          </w:p>
        </w:tc>
      </w:tr>
    </w:tbl>
    <w:p w14:paraId="491BA258" w14:textId="77777777" w:rsidR="00B40717" w:rsidRPr="00686BD5" w:rsidRDefault="00B40717" w:rsidP="00B40717">
      <w:pPr>
        <w:spacing w:line="276" w:lineRule="auto"/>
        <w:rPr>
          <w:rFonts w:ascii="Cambria" w:hAnsi="Cambria"/>
          <w:b/>
          <w:sz w:val="22"/>
          <w:szCs w:val="22"/>
        </w:rPr>
      </w:pPr>
    </w:p>
    <w:p w14:paraId="442FF664"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(2) Kapele i kapele poklonci na području Općine prikazane su u sljedećoj tablici:</w:t>
      </w:r>
    </w:p>
    <w:p w14:paraId="7F0C2DCB"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 xml:space="preserve">                                                                                </w:t>
      </w:r>
    </w:p>
    <w:tbl>
      <w:tblPr>
        <w:tblW w:w="5000" w:type="pct"/>
        <w:tblLook w:val="01E0" w:firstRow="1" w:lastRow="1" w:firstColumn="1" w:lastColumn="1" w:noHBand="0" w:noVBand="0"/>
      </w:tblPr>
      <w:tblGrid>
        <w:gridCol w:w="789"/>
        <w:gridCol w:w="3785"/>
        <w:gridCol w:w="2980"/>
        <w:gridCol w:w="1488"/>
      </w:tblGrid>
      <w:tr w:rsidR="00686BD5" w:rsidRPr="00686BD5" w14:paraId="4B89EDF8" w14:textId="77777777" w:rsidTr="00B40717">
        <w:trPr>
          <w:trHeight w:val="372"/>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1145D24A"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3EA11901"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45491713"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4" w:type="pct"/>
            <w:tcBorders>
              <w:top w:val="double" w:sz="4" w:space="0" w:color="auto"/>
              <w:left w:val="double" w:sz="4" w:space="0" w:color="auto"/>
              <w:bottom w:val="double" w:sz="4" w:space="0" w:color="auto"/>
              <w:right w:val="double" w:sz="4" w:space="0" w:color="auto"/>
            </w:tcBorders>
            <w:shd w:val="clear" w:color="auto" w:fill="E7E6E6"/>
            <w:vAlign w:val="center"/>
          </w:tcPr>
          <w:p w14:paraId="20071A55"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5901D9BF" w14:textId="77777777" w:rsidTr="00B40717">
        <w:tc>
          <w:tcPr>
            <w:tcW w:w="436" w:type="pct"/>
            <w:tcBorders>
              <w:top w:val="double" w:sz="4" w:space="0" w:color="auto"/>
              <w:left w:val="double" w:sz="4" w:space="0" w:color="auto"/>
              <w:bottom w:val="single" w:sz="6" w:space="0" w:color="auto"/>
              <w:right w:val="double" w:sz="4" w:space="0" w:color="auto"/>
            </w:tcBorders>
            <w:shd w:val="clear" w:color="auto" w:fill="E7E6E6"/>
            <w:vAlign w:val="center"/>
          </w:tcPr>
          <w:p w14:paraId="057B1AB0" w14:textId="77777777" w:rsidR="00B40717" w:rsidRPr="00686BD5" w:rsidRDefault="00B40717" w:rsidP="00A72089">
            <w:pPr>
              <w:numPr>
                <w:ilvl w:val="0"/>
                <w:numId w:val="94"/>
              </w:numPr>
              <w:spacing w:line="276" w:lineRule="auto"/>
              <w:jc w:val="center"/>
              <w:rPr>
                <w:rFonts w:ascii="Cambria" w:hAnsi="Cambria" w:cs="Arial"/>
                <w:sz w:val="22"/>
                <w:szCs w:val="22"/>
              </w:rPr>
            </w:pPr>
          </w:p>
        </w:tc>
        <w:tc>
          <w:tcPr>
            <w:tcW w:w="2093" w:type="pct"/>
            <w:tcBorders>
              <w:top w:val="double" w:sz="4" w:space="0" w:color="auto"/>
              <w:left w:val="double" w:sz="4" w:space="0" w:color="auto"/>
              <w:bottom w:val="single" w:sz="6" w:space="0" w:color="auto"/>
              <w:right w:val="single" w:sz="6" w:space="0" w:color="auto"/>
            </w:tcBorders>
            <w:shd w:val="clear" w:color="auto" w:fill="auto"/>
            <w:vAlign w:val="center"/>
          </w:tcPr>
          <w:p w14:paraId="5EBB9260"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Kapela sv. Križa</w:t>
            </w:r>
          </w:p>
        </w:tc>
        <w:tc>
          <w:tcPr>
            <w:tcW w:w="1648" w:type="pct"/>
            <w:tcBorders>
              <w:top w:val="double" w:sz="4" w:space="0" w:color="auto"/>
              <w:left w:val="single" w:sz="6" w:space="0" w:color="auto"/>
              <w:bottom w:val="single" w:sz="6" w:space="0" w:color="auto"/>
              <w:right w:val="single" w:sz="6" w:space="0" w:color="auto"/>
            </w:tcBorders>
            <w:shd w:val="clear" w:color="auto" w:fill="auto"/>
            <w:vAlign w:val="center"/>
          </w:tcPr>
          <w:p w14:paraId="5CEB4ECE"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Fodrovec</w:t>
            </w:r>
            <w:proofErr w:type="spellEnd"/>
            <w:r w:rsidRPr="00686BD5">
              <w:rPr>
                <w:rFonts w:ascii="Cambria" w:hAnsi="Cambria" w:cs="Arial"/>
                <w:bCs/>
                <w:sz w:val="22"/>
                <w:szCs w:val="22"/>
              </w:rPr>
              <w:t xml:space="preserve"> Riječki, iz 1938. god.</w:t>
            </w:r>
          </w:p>
        </w:tc>
        <w:tc>
          <w:tcPr>
            <w:tcW w:w="824" w:type="pct"/>
            <w:tcBorders>
              <w:top w:val="double" w:sz="4" w:space="0" w:color="auto"/>
              <w:left w:val="single" w:sz="6" w:space="0" w:color="auto"/>
              <w:bottom w:val="single" w:sz="6" w:space="0" w:color="auto"/>
              <w:right w:val="double" w:sz="4" w:space="0" w:color="auto"/>
            </w:tcBorders>
            <w:shd w:val="clear" w:color="auto" w:fill="auto"/>
            <w:vAlign w:val="center"/>
          </w:tcPr>
          <w:p w14:paraId="4A3B1E2F"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92C671C" w14:textId="77777777" w:rsidTr="00B40717">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370B6B13" w14:textId="77777777" w:rsidR="00B40717" w:rsidRPr="00686BD5" w:rsidRDefault="00B40717" w:rsidP="00A72089">
            <w:pPr>
              <w:numPr>
                <w:ilvl w:val="0"/>
                <w:numId w:val="94"/>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4C1786F4"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Kapela sv. Ane</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3DA10A52"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Kolarec</w:t>
            </w:r>
            <w:proofErr w:type="spellEnd"/>
          </w:p>
        </w:tc>
        <w:tc>
          <w:tcPr>
            <w:tcW w:w="824" w:type="pct"/>
            <w:tcBorders>
              <w:top w:val="single" w:sz="6" w:space="0" w:color="auto"/>
              <w:left w:val="single" w:sz="6" w:space="0" w:color="auto"/>
              <w:bottom w:val="single" w:sz="6" w:space="0" w:color="auto"/>
              <w:right w:val="double" w:sz="4" w:space="0" w:color="auto"/>
            </w:tcBorders>
            <w:shd w:val="clear" w:color="auto" w:fill="auto"/>
          </w:tcPr>
          <w:p w14:paraId="6615B0CC"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4A27A08" w14:textId="77777777" w:rsidTr="00B40717">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677C97AD" w14:textId="77777777" w:rsidR="00B40717" w:rsidRPr="00686BD5" w:rsidRDefault="00B40717" w:rsidP="00A72089">
            <w:pPr>
              <w:numPr>
                <w:ilvl w:val="0"/>
                <w:numId w:val="94"/>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31D3C760"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Kapela poklonac</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24948D8F"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Kostanjevac Riječki</w:t>
            </w:r>
          </w:p>
        </w:tc>
        <w:tc>
          <w:tcPr>
            <w:tcW w:w="824" w:type="pct"/>
            <w:tcBorders>
              <w:top w:val="single" w:sz="6" w:space="0" w:color="auto"/>
              <w:left w:val="single" w:sz="6" w:space="0" w:color="auto"/>
              <w:bottom w:val="single" w:sz="6" w:space="0" w:color="auto"/>
              <w:right w:val="double" w:sz="4" w:space="0" w:color="auto"/>
            </w:tcBorders>
            <w:shd w:val="clear" w:color="auto" w:fill="auto"/>
          </w:tcPr>
          <w:p w14:paraId="72077F10"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3FE84FCA" w14:textId="77777777" w:rsidTr="00B40717">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08304A12" w14:textId="77777777" w:rsidR="00B40717" w:rsidRPr="00686BD5" w:rsidRDefault="00B40717" w:rsidP="00A72089">
            <w:pPr>
              <w:numPr>
                <w:ilvl w:val="0"/>
                <w:numId w:val="94"/>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3F963AC1"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Kapela sv. N. Tavelića</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0158CA05"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Pofuki</w:t>
            </w:r>
            <w:proofErr w:type="spellEnd"/>
            <w:r w:rsidRPr="00686BD5">
              <w:rPr>
                <w:rFonts w:ascii="Cambria" w:hAnsi="Cambria" w:cs="Arial"/>
                <w:bCs/>
                <w:sz w:val="22"/>
                <w:szCs w:val="22"/>
              </w:rPr>
              <w:t>, iz 1974. god.</w:t>
            </w:r>
          </w:p>
        </w:tc>
        <w:tc>
          <w:tcPr>
            <w:tcW w:w="824" w:type="pct"/>
            <w:tcBorders>
              <w:top w:val="single" w:sz="6" w:space="0" w:color="auto"/>
              <w:left w:val="single" w:sz="6" w:space="0" w:color="auto"/>
              <w:bottom w:val="single" w:sz="6" w:space="0" w:color="auto"/>
              <w:right w:val="double" w:sz="4" w:space="0" w:color="auto"/>
            </w:tcBorders>
            <w:shd w:val="clear" w:color="auto" w:fill="auto"/>
          </w:tcPr>
          <w:p w14:paraId="464AD55E"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5B9B5B2F" w14:textId="77777777" w:rsidTr="00B40717">
        <w:tc>
          <w:tcPr>
            <w:tcW w:w="436" w:type="pct"/>
            <w:tcBorders>
              <w:top w:val="single" w:sz="6" w:space="0" w:color="auto"/>
              <w:left w:val="double" w:sz="4" w:space="0" w:color="auto"/>
              <w:bottom w:val="double" w:sz="4" w:space="0" w:color="auto"/>
              <w:right w:val="double" w:sz="4" w:space="0" w:color="auto"/>
            </w:tcBorders>
            <w:shd w:val="clear" w:color="auto" w:fill="E7E6E6"/>
            <w:vAlign w:val="center"/>
          </w:tcPr>
          <w:p w14:paraId="4E49D91D" w14:textId="77777777" w:rsidR="00B40717" w:rsidRPr="00686BD5" w:rsidRDefault="00B40717" w:rsidP="00A72089">
            <w:pPr>
              <w:numPr>
                <w:ilvl w:val="0"/>
                <w:numId w:val="94"/>
              </w:numPr>
              <w:spacing w:line="276" w:lineRule="auto"/>
              <w:jc w:val="center"/>
              <w:rPr>
                <w:rFonts w:ascii="Cambria" w:hAnsi="Cambria" w:cs="Arial"/>
                <w:sz w:val="22"/>
                <w:szCs w:val="22"/>
              </w:rPr>
            </w:pPr>
          </w:p>
        </w:tc>
        <w:tc>
          <w:tcPr>
            <w:tcW w:w="2093" w:type="pct"/>
            <w:tcBorders>
              <w:top w:val="single" w:sz="6" w:space="0" w:color="auto"/>
              <w:left w:val="double" w:sz="4" w:space="0" w:color="auto"/>
              <w:bottom w:val="double" w:sz="4" w:space="0" w:color="auto"/>
              <w:right w:val="single" w:sz="6" w:space="0" w:color="auto"/>
            </w:tcBorders>
            <w:shd w:val="clear" w:color="auto" w:fill="auto"/>
            <w:vAlign w:val="center"/>
          </w:tcPr>
          <w:p w14:paraId="021B1A7C"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Kapela sv. Josipa</w:t>
            </w:r>
          </w:p>
        </w:tc>
        <w:tc>
          <w:tcPr>
            <w:tcW w:w="1648" w:type="pct"/>
            <w:tcBorders>
              <w:top w:val="single" w:sz="6" w:space="0" w:color="auto"/>
              <w:left w:val="single" w:sz="6" w:space="0" w:color="auto"/>
              <w:bottom w:val="double" w:sz="4" w:space="0" w:color="auto"/>
              <w:right w:val="single" w:sz="6" w:space="0" w:color="auto"/>
            </w:tcBorders>
            <w:shd w:val="clear" w:color="auto" w:fill="auto"/>
            <w:vAlign w:val="center"/>
          </w:tcPr>
          <w:p w14:paraId="64D3BE91"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Vukšinec</w:t>
            </w:r>
            <w:proofErr w:type="spellEnd"/>
            <w:r w:rsidRPr="00686BD5">
              <w:rPr>
                <w:rFonts w:ascii="Cambria" w:hAnsi="Cambria" w:cs="Arial"/>
                <w:bCs/>
                <w:sz w:val="22"/>
                <w:szCs w:val="22"/>
              </w:rPr>
              <w:t xml:space="preserve"> Riječki</w:t>
            </w:r>
          </w:p>
        </w:tc>
        <w:tc>
          <w:tcPr>
            <w:tcW w:w="824" w:type="pct"/>
            <w:tcBorders>
              <w:top w:val="single" w:sz="6" w:space="0" w:color="auto"/>
              <w:left w:val="single" w:sz="6" w:space="0" w:color="auto"/>
              <w:bottom w:val="double" w:sz="4" w:space="0" w:color="auto"/>
              <w:right w:val="double" w:sz="4" w:space="0" w:color="auto"/>
            </w:tcBorders>
            <w:shd w:val="clear" w:color="auto" w:fill="auto"/>
          </w:tcPr>
          <w:p w14:paraId="2A42B15F"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7205F376" w14:textId="77777777" w:rsidR="00B40717" w:rsidRPr="00686BD5" w:rsidRDefault="00B40717" w:rsidP="00B40717">
      <w:pPr>
        <w:spacing w:line="276" w:lineRule="auto"/>
        <w:jc w:val="both"/>
        <w:rPr>
          <w:rFonts w:ascii="Cambria" w:hAnsi="Cambria"/>
          <w:sz w:val="22"/>
          <w:szCs w:val="22"/>
        </w:rPr>
      </w:pPr>
    </w:p>
    <w:p w14:paraId="6959EA74"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(3) Mjere zaštite i očuvanja sakralnih građevina i njihovih kompleksa podrazumijevaju  rekonstrukciju, restauraciju, konzervaciju, sanaciju i održavanje sa ciljem očuvanja kulturnog dobra.</w:t>
      </w:r>
    </w:p>
    <w:p w14:paraId="39845642" w14:textId="77777777" w:rsidR="00B40717" w:rsidRPr="00686BD5" w:rsidRDefault="00B40717" w:rsidP="00B40717">
      <w:pPr>
        <w:spacing w:line="276" w:lineRule="auto"/>
        <w:jc w:val="both"/>
        <w:rPr>
          <w:rFonts w:ascii="Cambria" w:hAnsi="Cambria"/>
          <w:sz w:val="22"/>
          <w:szCs w:val="22"/>
        </w:rPr>
      </w:pPr>
    </w:p>
    <w:p w14:paraId="24EDEDF5"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(4) Sve mjere zaštite i očuvanja potrebno je provoditi pod nadzorom nadležnog konzervatorskog odjela radi sprječavanja narušavanja vrijednosti kako same građevine, odnosno njenog eksterijera i interijera, tako i crkvenog inventara odnosno pokretnih kulturnih dobara.</w:t>
      </w:r>
    </w:p>
    <w:p w14:paraId="56CE8A86" w14:textId="77777777" w:rsidR="00B40717" w:rsidRPr="00686BD5" w:rsidRDefault="00B40717" w:rsidP="00B40717">
      <w:pPr>
        <w:spacing w:line="276" w:lineRule="auto"/>
        <w:jc w:val="both"/>
        <w:rPr>
          <w:rFonts w:ascii="Cambria" w:hAnsi="Cambria"/>
          <w:b/>
          <w:sz w:val="22"/>
          <w:szCs w:val="22"/>
        </w:rPr>
      </w:pPr>
    </w:p>
    <w:p w14:paraId="4CA50B33" w14:textId="77777777" w:rsidR="00B40717" w:rsidRPr="00686BD5" w:rsidRDefault="00B40717" w:rsidP="00B40717">
      <w:pPr>
        <w:widowControl w:val="0"/>
        <w:spacing w:after="200" w:line="276" w:lineRule="auto"/>
        <w:ind w:right="153"/>
        <w:contextualSpacing/>
        <w:jc w:val="both"/>
        <w:rPr>
          <w:rFonts w:ascii="Cambria" w:hAnsi="Cambria"/>
          <w:sz w:val="22"/>
          <w:szCs w:val="22"/>
        </w:rPr>
      </w:pPr>
      <w:r w:rsidRPr="00686BD5">
        <w:rPr>
          <w:rFonts w:ascii="Cambria" w:hAnsi="Cambria"/>
          <w:sz w:val="22"/>
          <w:szCs w:val="22"/>
        </w:rPr>
        <w:t>(5) Kod izgradnje i postavljanja novih kapela poklonaca preporučuje se uskladiti ih oblikovanjem i materijalima s tradicijom ovog prostora.</w:t>
      </w:r>
    </w:p>
    <w:p w14:paraId="72AB792B" w14:textId="77777777" w:rsidR="00B40717" w:rsidRPr="00686BD5" w:rsidRDefault="00B40717" w:rsidP="00B40717">
      <w:pPr>
        <w:spacing w:line="276" w:lineRule="auto"/>
        <w:jc w:val="both"/>
        <w:rPr>
          <w:rFonts w:ascii="Cambria" w:hAnsi="Cambria"/>
          <w:sz w:val="22"/>
          <w:szCs w:val="22"/>
        </w:rPr>
      </w:pPr>
    </w:p>
    <w:p w14:paraId="37545810" w14:textId="77777777" w:rsidR="00B40717" w:rsidRPr="00686BD5" w:rsidRDefault="00B40717" w:rsidP="0079748C">
      <w:pPr>
        <w:rPr>
          <w:rFonts w:ascii="Cambria" w:hAnsi="Cambria"/>
          <w:b/>
          <w:bCs/>
          <w:sz w:val="22"/>
          <w:szCs w:val="22"/>
        </w:rPr>
      </w:pPr>
      <w:r w:rsidRPr="00686BD5">
        <w:rPr>
          <w:rFonts w:ascii="Cambria" w:hAnsi="Cambria"/>
          <w:b/>
          <w:bCs/>
          <w:sz w:val="22"/>
          <w:szCs w:val="22"/>
        </w:rPr>
        <w:t>6.3.1.2.2. Civilne građevine i kompleksi</w:t>
      </w:r>
    </w:p>
    <w:p w14:paraId="114652D3" w14:textId="5382E1A9" w:rsidR="00B40717" w:rsidRPr="00686BD5" w:rsidRDefault="00B40717" w:rsidP="00FA4C17">
      <w:pPr>
        <w:spacing w:before="240" w:after="240" w:line="276" w:lineRule="auto"/>
        <w:jc w:val="center"/>
        <w:rPr>
          <w:rFonts w:ascii="Cambria" w:hAnsi="Cambria"/>
          <w:b/>
          <w:bCs/>
          <w:sz w:val="22"/>
          <w:szCs w:val="22"/>
        </w:rPr>
      </w:pPr>
      <w:bookmarkStart w:id="133" w:name="_Toc388950306"/>
      <w:r w:rsidRPr="00686BD5">
        <w:rPr>
          <w:rFonts w:ascii="Cambria" w:hAnsi="Cambria"/>
          <w:b/>
          <w:bCs/>
          <w:sz w:val="22"/>
          <w:szCs w:val="22"/>
        </w:rPr>
        <w:t>Članak 106.d</w:t>
      </w:r>
    </w:p>
    <w:p w14:paraId="51E4318F"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 xml:space="preserve">(1) Civilne građevine i kompleksi na području Općine </w:t>
      </w:r>
      <w:bookmarkEnd w:id="133"/>
      <w:r w:rsidRPr="00686BD5">
        <w:rPr>
          <w:rFonts w:ascii="Cambria" w:hAnsi="Cambria"/>
          <w:sz w:val="22"/>
          <w:szCs w:val="22"/>
        </w:rPr>
        <w:t>prikazani su u sljedećoj tablici:</w:t>
      </w:r>
    </w:p>
    <w:p w14:paraId="3A4E0AAC" w14:textId="77777777" w:rsidR="00B40717" w:rsidRPr="00686BD5" w:rsidRDefault="00B40717" w:rsidP="00B40717">
      <w:pPr>
        <w:spacing w:line="276" w:lineRule="auto"/>
        <w:rPr>
          <w:rFonts w:ascii="Cambria" w:hAnsi="Cambria"/>
          <w:sz w:val="22"/>
          <w:szCs w:val="22"/>
        </w:rPr>
      </w:pPr>
    </w:p>
    <w:tbl>
      <w:tblPr>
        <w:tblW w:w="5000" w:type="pct"/>
        <w:tblLook w:val="01E0" w:firstRow="1" w:lastRow="1" w:firstColumn="1" w:lastColumn="1" w:noHBand="0" w:noVBand="0"/>
      </w:tblPr>
      <w:tblGrid>
        <w:gridCol w:w="789"/>
        <w:gridCol w:w="3785"/>
        <w:gridCol w:w="2980"/>
        <w:gridCol w:w="1488"/>
      </w:tblGrid>
      <w:tr w:rsidR="00686BD5" w:rsidRPr="00686BD5" w14:paraId="10102A3D" w14:textId="77777777" w:rsidTr="00B40717">
        <w:trPr>
          <w:trHeight w:val="340"/>
        </w:trPr>
        <w:tc>
          <w:tcPr>
            <w:tcW w:w="5000" w:type="pct"/>
            <w:gridSpan w:val="4"/>
            <w:tcBorders>
              <w:top w:val="double" w:sz="4" w:space="0" w:color="auto"/>
              <w:left w:val="double" w:sz="4" w:space="0" w:color="auto"/>
              <w:bottom w:val="double" w:sz="4" w:space="0" w:color="auto"/>
              <w:right w:val="double" w:sz="4" w:space="0" w:color="auto"/>
            </w:tcBorders>
            <w:shd w:val="clear" w:color="auto" w:fill="E7E6E6"/>
            <w:vAlign w:val="center"/>
          </w:tcPr>
          <w:p w14:paraId="5EFC4C83"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Građevine javne namjene</w:t>
            </w:r>
          </w:p>
        </w:tc>
      </w:tr>
      <w:tr w:rsidR="00686BD5" w:rsidRPr="00686BD5" w14:paraId="647E0781" w14:textId="77777777" w:rsidTr="00B40717">
        <w:trPr>
          <w:trHeight w:val="340"/>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5731282C"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13DEFACD"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6C4843A4"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2B57DB1F"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Zaštita</w:t>
            </w:r>
          </w:p>
        </w:tc>
      </w:tr>
      <w:tr w:rsidR="00686BD5" w:rsidRPr="00686BD5" w14:paraId="44EF1B62" w14:textId="77777777" w:rsidTr="00B40717">
        <w:tc>
          <w:tcPr>
            <w:tcW w:w="436" w:type="pct"/>
            <w:tcBorders>
              <w:top w:val="single" w:sz="4" w:space="0" w:color="auto"/>
              <w:left w:val="double" w:sz="4" w:space="0" w:color="auto"/>
              <w:bottom w:val="single" w:sz="4" w:space="0" w:color="auto"/>
              <w:right w:val="double" w:sz="4" w:space="0" w:color="auto"/>
            </w:tcBorders>
            <w:shd w:val="clear" w:color="auto" w:fill="E7E6E6"/>
            <w:vAlign w:val="center"/>
          </w:tcPr>
          <w:p w14:paraId="51F2D87F" w14:textId="77777777" w:rsidR="00B40717" w:rsidRPr="00686BD5" w:rsidRDefault="00B40717" w:rsidP="00A72089">
            <w:pPr>
              <w:numPr>
                <w:ilvl w:val="0"/>
                <w:numId w:val="96"/>
              </w:numPr>
              <w:spacing w:line="276" w:lineRule="auto"/>
              <w:jc w:val="center"/>
              <w:rPr>
                <w:rFonts w:ascii="Cambria" w:hAnsi="Cambria"/>
                <w:sz w:val="22"/>
                <w:szCs w:val="22"/>
              </w:rPr>
            </w:pPr>
          </w:p>
        </w:tc>
        <w:tc>
          <w:tcPr>
            <w:tcW w:w="2093" w:type="pct"/>
            <w:tcBorders>
              <w:top w:val="single" w:sz="4" w:space="0" w:color="auto"/>
              <w:left w:val="double" w:sz="4" w:space="0" w:color="auto"/>
              <w:bottom w:val="single" w:sz="4" w:space="0" w:color="auto"/>
              <w:right w:val="single" w:sz="4" w:space="0" w:color="auto"/>
            </w:tcBorders>
            <w:shd w:val="clear" w:color="auto" w:fill="auto"/>
            <w:vAlign w:val="center"/>
          </w:tcPr>
          <w:p w14:paraId="6C686AE8"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 xml:space="preserve">Zgrada bivše poljoprivredne zadruge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CDA4043" w14:textId="77777777" w:rsidR="00B40717" w:rsidRPr="00686BD5" w:rsidRDefault="00B40717" w:rsidP="00B40717">
            <w:pPr>
              <w:spacing w:line="276" w:lineRule="auto"/>
              <w:rPr>
                <w:rFonts w:ascii="Cambria" w:hAnsi="Cambria"/>
                <w:bCs/>
                <w:sz w:val="22"/>
                <w:szCs w:val="22"/>
              </w:rPr>
            </w:pPr>
            <w:r w:rsidRPr="00686BD5">
              <w:rPr>
                <w:rFonts w:ascii="Cambria" w:hAnsi="Cambria"/>
                <w:bCs/>
                <w:sz w:val="22"/>
                <w:szCs w:val="22"/>
              </w:rPr>
              <w:t xml:space="preserve">Gornja Rijeka, (arh. </w:t>
            </w:r>
            <w:proofErr w:type="spellStart"/>
            <w:r w:rsidRPr="00686BD5">
              <w:rPr>
                <w:rFonts w:ascii="Cambria" w:hAnsi="Cambria"/>
                <w:bCs/>
                <w:sz w:val="22"/>
                <w:szCs w:val="22"/>
              </w:rPr>
              <w:t>F.Florschütz</w:t>
            </w:r>
            <w:proofErr w:type="spellEnd"/>
            <w:r w:rsidRPr="00686BD5">
              <w:rPr>
                <w:rFonts w:ascii="Cambria" w:hAnsi="Cambria"/>
                <w:bCs/>
                <w:sz w:val="22"/>
                <w:szCs w:val="22"/>
              </w:rPr>
              <w:t>)</w:t>
            </w:r>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5BE03F74"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r w:rsidR="00686BD5" w:rsidRPr="00686BD5" w14:paraId="7FE96BDD" w14:textId="77777777" w:rsidTr="00B40717">
        <w:tc>
          <w:tcPr>
            <w:tcW w:w="436" w:type="pct"/>
            <w:tcBorders>
              <w:top w:val="single" w:sz="4" w:space="0" w:color="auto"/>
              <w:left w:val="double" w:sz="4" w:space="0" w:color="auto"/>
              <w:bottom w:val="single" w:sz="4" w:space="0" w:color="auto"/>
              <w:right w:val="double" w:sz="4" w:space="0" w:color="auto"/>
            </w:tcBorders>
            <w:shd w:val="clear" w:color="auto" w:fill="E7E6E6"/>
            <w:vAlign w:val="center"/>
          </w:tcPr>
          <w:p w14:paraId="23FA5B11" w14:textId="77777777" w:rsidR="00B40717" w:rsidRPr="00686BD5" w:rsidRDefault="00B40717" w:rsidP="00A72089">
            <w:pPr>
              <w:numPr>
                <w:ilvl w:val="0"/>
                <w:numId w:val="96"/>
              </w:numPr>
              <w:spacing w:line="276" w:lineRule="auto"/>
              <w:jc w:val="center"/>
              <w:rPr>
                <w:rFonts w:ascii="Cambria" w:hAnsi="Cambria"/>
                <w:sz w:val="22"/>
                <w:szCs w:val="22"/>
              </w:rPr>
            </w:pPr>
          </w:p>
        </w:tc>
        <w:tc>
          <w:tcPr>
            <w:tcW w:w="2093" w:type="pct"/>
            <w:tcBorders>
              <w:top w:val="single" w:sz="4" w:space="0" w:color="auto"/>
              <w:left w:val="double" w:sz="4" w:space="0" w:color="auto"/>
              <w:bottom w:val="single" w:sz="4" w:space="0" w:color="auto"/>
              <w:right w:val="single" w:sz="4" w:space="0" w:color="auto"/>
            </w:tcBorders>
            <w:shd w:val="clear" w:color="auto" w:fill="auto"/>
            <w:vAlign w:val="center"/>
          </w:tcPr>
          <w:p w14:paraId="56845432"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Zgrada škole</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D9EE4C5" w14:textId="77777777" w:rsidR="00B40717" w:rsidRPr="00686BD5" w:rsidRDefault="00B40717" w:rsidP="00B40717">
            <w:pPr>
              <w:spacing w:line="276" w:lineRule="auto"/>
              <w:rPr>
                <w:rFonts w:ascii="Cambria" w:hAnsi="Cambria"/>
                <w:bCs/>
                <w:sz w:val="22"/>
                <w:szCs w:val="22"/>
              </w:rPr>
            </w:pPr>
            <w:proofErr w:type="spellStart"/>
            <w:r w:rsidRPr="00686BD5">
              <w:rPr>
                <w:rFonts w:ascii="Cambria" w:hAnsi="Cambria"/>
                <w:bCs/>
                <w:sz w:val="22"/>
                <w:szCs w:val="22"/>
              </w:rPr>
              <w:t>Kolarec</w:t>
            </w:r>
            <w:proofErr w:type="spellEnd"/>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43BB34E7"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r w:rsidR="00686BD5" w:rsidRPr="00686BD5" w14:paraId="69ACC0C2" w14:textId="77777777" w:rsidTr="00B40717">
        <w:trPr>
          <w:trHeight w:val="340"/>
        </w:trPr>
        <w:tc>
          <w:tcPr>
            <w:tcW w:w="5000" w:type="pct"/>
            <w:gridSpan w:val="4"/>
            <w:tcBorders>
              <w:top w:val="double" w:sz="4" w:space="0" w:color="auto"/>
              <w:left w:val="double" w:sz="4" w:space="0" w:color="auto"/>
              <w:bottom w:val="double" w:sz="4" w:space="0" w:color="auto"/>
              <w:right w:val="double" w:sz="4" w:space="0" w:color="auto"/>
            </w:tcBorders>
            <w:shd w:val="clear" w:color="auto" w:fill="E7E6E6"/>
            <w:vAlign w:val="center"/>
          </w:tcPr>
          <w:p w14:paraId="38DBF758"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Zanatske i gospodarske građevine</w:t>
            </w:r>
          </w:p>
        </w:tc>
      </w:tr>
      <w:tr w:rsidR="00686BD5" w:rsidRPr="00686BD5" w14:paraId="20FBCF70" w14:textId="77777777" w:rsidTr="00B40717">
        <w:trPr>
          <w:trHeight w:val="340"/>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236BD1DB"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7A5E904D"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18D2E0B2"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6D02D6EA"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Zaštita</w:t>
            </w:r>
          </w:p>
        </w:tc>
      </w:tr>
      <w:tr w:rsidR="00686BD5" w:rsidRPr="00686BD5" w14:paraId="225BBD63" w14:textId="77777777" w:rsidTr="00B40717">
        <w:tc>
          <w:tcPr>
            <w:tcW w:w="436" w:type="pct"/>
            <w:tcBorders>
              <w:top w:val="single" w:sz="4" w:space="0" w:color="auto"/>
              <w:left w:val="double" w:sz="4" w:space="0" w:color="auto"/>
              <w:bottom w:val="single" w:sz="4" w:space="0" w:color="auto"/>
              <w:right w:val="double" w:sz="4" w:space="0" w:color="auto"/>
            </w:tcBorders>
            <w:shd w:val="clear" w:color="auto" w:fill="E7E6E6"/>
            <w:vAlign w:val="center"/>
          </w:tcPr>
          <w:p w14:paraId="7751BC0C" w14:textId="77777777" w:rsidR="00B40717" w:rsidRPr="00686BD5" w:rsidRDefault="00B40717" w:rsidP="00A72089">
            <w:pPr>
              <w:numPr>
                <w:ilvl w:val="0"/>
                <w:numId w:val="95"/>
              </w:numPr>
              <w:spacing w:line="276" w:lineRule="auto"/>
              <w:jc w:val="center"/>
              <w:rPr>
                <w:rFonts w:ascii="Cambria" w:hAnsi="Cambria"/>
                <w:sz w:val="22"/>
                <w:szCs w:val="22"/>
              </w:rPr>
            </w:pPr>
          </w:p>
        </w:tc>
        <w:tc>
          <w:tcPr>
            <w:tcW w:w="2093" w:type="pct"/>
            <w:tcBorders>
              <w:top w:val="single" w:sz="4" w:space="0" w:color="auto"/>
              <w:left w:val="double" w:sz="4" w:space="0" w:color="auto"/>
              <w:bottom w:val="single" w:sz="4" w:space="0" w:color="auto"/>
              <w:right w:val="single" w:sz="4" w:space="0" w:color="auto"/>
            </w:tcBorders>
            <w:shd w:val="clear" w:color="auto" w:fill="auto"/>
            <w:vAlign w:val="center"/>
          </w:tcPr>
          <w:p w14:paraId="15A819B0"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 xml:space="preserve">Zgrada mlina vodeničara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CEE3C31" w14:textId="77777777" w:rsidR="00B40717" w:rsidRPr="00686BD5" w:rsidRDefault="00B40717" w:rsidP="00B40717">
            <w:pPr>
              <w:spacing w:line="276" w:lineRule="auto"/>
              <w:rPr>
                <w:rFonts w:ascii="Cambria" w:hAnsi="Cambria"/>
                <w:bCs/>
                <w:sz w:val="22"/>
                <w:szCs w:val="22"/>
              </w:rPr>
            </w:pPr>
            <w:r w:rsidRPr="00686BD5">
              <w:rPr>
                <w:rFonts w:ascii="Cambria" w:hAnsi="Cambria"/>
                <w:bCs/>
                <w:sz w:val="22"/>
                <w:szCs w:val="22"/>
              </w:rPr>
              <w:t xml:space="preserve">Donja Rijeka, kod potoka Sopot - </w:t>
            </w:r>
            <w:proofErr w:type="spellStart"/>
            <w:r w:rsidRPr="00686BD5">
              <w:rPr>
                <w:rFonts w:ascii="Cambria" w:hAnsi="Cambria"/>
                <w:bCs/>
                <w:sz w:val="22"/>
                <w:szCs w:val="22"/>
              </w:rPr>
              <w:t>Šokot</w:t>
            </w:r>
            <w:proofErr w:type="spellEnd"/>
            <w:r w:rsidRPr="00686BD5">
              <w:rPr>
                <w:rFonts w:ascii="Cambria" w:hAnsi="Cambria"/>
                <w:bCs/>
                <w:sz w:val="22"/>
                <w:szCs w:val="22"/>
              </w:rPr>
              <w:t xml:space="preserve"> , </w:t>
            </w:r>
            <w:proofErr w:type="spellStart"/>
            <w:r w:rsidRPr="00686BD5">
              <w:rPr>
                <w:rFonts w:ascii="Cambria" w:hAnsi="Cambria"/>
                <w:bCs/>
                <w:sz w:val="22"/>
                <w:szCs w:val="22"/>
              </w:rPr>
              <w:t>vl</w:t>
            </w:r>
            <w:proofErr w:type="spellEnd"/>
            <w:r w:rsidRPr="00686BD5">
              <w:rPr>
                <w:rFonts w:ascii="Cambria" w:hAnsi="Cambria"/>
                <w:bCs/>
                <w:sz w:val="22"/>
                <w:szCs w:val="22"/>
              </w:rPr>
              <w:t>. Iveković</w:t>
            </w:r>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0A881A0B"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r w:rsidR="00686BD5" w:rsidRPr="00686BD5" w14:paraId="6FE90D9C" w14:textId="77777777" w:rsidTr="00B40717">
        <w:tc>
          <w:tcPr>
            <w:tcW w:w="436" w:type="pct"/>
            <w:tcBorders>
              <w:top w:val="single" w:sz="4" w:space="0" w:color="auto"/>
              <w:left w:val="double" w:sz="4" w:space="0" w:color="auto"/>
              <w:bottom w:val="single" w:sz="4" w:space="0" w:color="auto"/>
              <w:right w:val="double" w:sz="4" w:space="0" w:color="auto"/>
            </w:tcBorders>
            <w:shd w:val="clear" w:color="auto" w:fill="E7E6E6"/>
            <w:vAlign w:val="center"/>
          </w:tcPr>
          <w:p w14:paraId="347D4AF1" w14:textId="77777777" w:rsidR="00B40717" w:rsidRPr="00686BD5" w:rsidRDefault="00B40717" w:rsidP="00A72089">
            <w:pPr>
              <w:numPr>
                <w:ilvl w:val="0"/>
                <w:numId w:val="95"/>
              </w:numPr>
              <w:spacing w:line="276" w:lineRule="auto"/>
              <w:jc w:val="center"/>
              <w:rPr>
                <w:rFonts w:ascii="Cambria" w:hAnsi="Cambria"/>
                <w:sz w:val="22"/>
                <w:szCs w:val="22"/>
              </w:rPr>
            </w:pPr>
          </w:p>
        </w:tc>
        <w:tc>
          <w:tcPr>
            <w:tcW w:w="2093" w:type="pct"/>
            <w:tcBorders>
              <w:top w:val="single" w:sz="4" w:space="0" w:color="auto"/>
              <w:left w:val="double" w:sz="4" w:space="0" w:color="auto"/>
              <w:bottom w:val="single" w:sz="4" w:space="0" w:color="auto"/>
              <w:right w:val="single" w:sz="4" w:space="0" w:color="auto"/>
            </w:tcBorders>
            <w:shd w:val="clear" w:color="auto" w:fill="auto"/>
            <w:vAlign w:val="center"/>
          </w:tcPr>
          <w:p w14:paraId="45B0E06F"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Gospodarski zidani katni objekt, U tlocrt</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D9ED6D8" w14:textId="77777777" w:rsidR="00B40717" w:rsidRPr="00686BD5" w:rsidRDefault="00B40717" w:rsidP="00B40717">
            <w:pPr>
              <w:spacing w:line="276" w:lineRule="auto"/>
              <w:rPr>
                <w:rFonts w:ascii="Cambria" w:hAnsi="Cambria"/>
                <w:bCs/>
                <w:sz w:val="22"/>
                <w:szCs w:val="22"/>
              </w:rPr>
            </w:pPr>
            <w:r w:rsidRPr="00686BD5">
              <w:rPr>
                <w:rFonts w:ascii="Cambria" w:hAnsi="Cambria"/>
                <w:bCs/>
                <w:sz w:val="22"/>
                <w:szCs w:val="22"/>
              </w:rPr>
              <w:t xml:space="preserve">Gornja Rijeka </w:t>
            </w:r>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41A4F21D"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r w:rsidR="00686BD5" w:rsidRPr="00686BD5" w14:paraId="1EDC8D97" w14:textId="77777777" w:rsidTr="00B40717">
        <w:tc>
          <w:tcPr>
            <w:tcW w:w="436" w:type="pct"/>
            <w:tcBorders>
              <w:top w:val="single" w:sz="4" w:space="0" w:color="auto"/>
              <w:left w:val="double" w:sz="4" w:space="0" w:color="auto"/>
              <w:bottom w:val="double" w:sz="4" w:space="0" w:color="auto"/>
              <w:right w:val="double" w:sz="4" w:space="0" w:color="auto"/>
            </w:tcBorders>
            <w:shd w:val="clear" w:color="auto" w:fill="E7E6E6"/>
            <w:vAlign w:val="center"/>
          </w:tcPr>
          <w:p w14:paraId="5ABC1A06" w14:textId="77777777" w:rsidR="00B40717" w:rsidRPr="00686BD5" w:rsidRDefault="00B40717" w:rsidP="00A72089">
            <w:pPr>
              <w:numPr>
                <w:ilvl w:val="0"/>
                <w:numId w:val="95"/>
              </w:numPr>
              <w:spacing w:line="276" w:lineRule="auto"/>
              <w:jc w:val="center"/>
              <w:rPr>
                <w:rFonts w:ascii="Cambria" w:hAnsi="Cambria"/>
                <w:sz w:val="22"/>
                <w:szCs w:val="22"/>
              </w:rPr>
            </w:pPr>
          </w:p>
        </w:tc>
        <w:tc>
          <w:tcPr>
            <w:tcW w:w="2093" w:type="pct"/>
            <w:tcBorders>
              <w:top w:val="single" w:sz="4" w:space="0" w:color="auto"/>
              <w:left w:val="double" w:sz="4" w:space="0" w:color="auto"/>
              <w:bottom w:val="double" w:sz="4" w:space="0" w:color="auto"/>
              <w:right w:val="single" w:sz="4" w:space="0" w:color="auto"/>
            </w:tcBorders>
            <w:shd w:val="clear" w:color="auto" w:fill="auto"/>
            <w:vAlign w:val="center"/>
          </w:tcPr>
          <w:p w14:paraId="7D3F37DC"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Gospodarski objekti</w:t>
            </w:r>
          </w:p>
        </w:tc>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7D4EF166" w14:textId="77777777" w:rsidR="00B40717" w:rsidRPr="00686BD5" w:rsidRDefault="00B40717" w:rsidP="00B40717">
            <w:pPr>
              <w:spacing w:line="276" w:lineRule="auto"/>
              <w:rPr>
                <w:rFonts w:ascii="Cambria" w:hAnsi="Cambria"/>
                <w:bCs/>
                <w:sz w:val="22"/>
                <w:szCs w:val="22"/>
              </w:rPr>
            </w:pPr>
            <w:proofErr w:type="spellStart"/>
            <w:r w:rsidRPr="00686BD5">
              <w:rPr>
                <w:rFonts w:ascii="Cambria" w:hAnsi="Cambria"/>
                <w:bCs/>
                <w:sz w:val="22"/>
                <w:szCs w:val="22"/>
              </w:rPr>
              <w:t>Vukšinec</w:t>
            </w:r>
            <w:proofErr w:type="spellEnd"/>
            <w:r w:rsidRPr="00686BD5">
              <w:rPr>
                <w:rFonts w:ascii="Cambria" w:hAnsi="Cambria"/>
                <w:bCs/>
                <w:sz w:val="22"/>
                <w:szCs w:val="22"/>
              </w:rPr>
              <w:t xml:space="preserve"> Riječki, broj 33, bb., bb.</w:t>
            </w:r>
            <w:r w:rsidRPr="00686BD5">
              <w:rPr>
                <w:rFonts w:ascii="Cambria" w:hAnsi="Cambria"/>
                <w:bCs/>
                <w:strike/>
                <w:sz w:val="22"/>
                <w:szCs w:val="22"/>
              </w:rPr>
              <w:t xml:space="preserve"> </w:t>
            </w:r>
          </w:p>
        </w:tc>
        <w:tc>
          <w:tcPr>
            <w:tcW w:w="823" w:type="pct"/>
            <w:tcBorders>
              <w:top w:val="single" w:sz="4" w:space="0" w:color="auto"/>
              <w:left w:val="single" w:sz="4" w:space="0" w:color="auto"/>
              <w:bottom w:val="double" w:sz="4" w:space="0" w:color="auto"/>
              <w:right w:val="double" w:sz="4" w:space="0" w:color="auto"/>
            </w:tcBorders>
            <w:shd w:val="clear" w:color="auto" w:fill="auto"/>
            <w:vAlign w:val="center"/>
          </w:tcPr>
          <w:p w14:paraId="588FC745"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r w:rsidR="00686BD5" w:rsidRPr="00686BD5" w14:paraId="7B6DBC39" w14:textId="77777777" w:rsidTr="00B40717">
        <w:trPr>
          <w:trHeight w:val="340"/>
        </w:trPr>
        <w:tc>
          <w:tcPr>
            <w:tcW w:w="5000" w:type="pct"/>
            <w:gridSpan w:val="4"/>
            <w:tcBorders>
              <w:top w:val="single" w:sz="4" w:space="0" w:color="auto"/>
              <w:left w:val="double" w:sz="4" w:space="0" w:color="auto"/>
              <w:bottom w:val="double" w:sz="4" w:space="0" w:color="auto"/>
              <w:right w:val="double" w:sz="4" w:space="0" w:color="auto"/>
            </w:tcBorders>
            <w:shd w:val="clear" w:color="auto" w:fill="E7E6E6"/>
            <w:vAlign w:val="center"/>
          </w:tcPr>
          <w:p w14:paraId="0E30A670"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Vojne i obrambene građevine</w:t>
            </w:r>
          </w:p>
        </w:tc>
      </w:tr>
      <w:tr w:rsidR="00686BD5" w:rsidRPr="00686BD5" w14:paraId="3AB6594A" w14:textId="77777777" w:rsidTr="00B40717">
        <w:trPr>
          <w:trHeight w:val="340"/>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3BDAD6FC"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55765A30"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386EB8B5"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0AB0C65B"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Zaštita</w:t>
            </w:r>
          </w:p>
        </w:tc>
      </w:tr>
      <w:tr w:rsidR="00686BD5" w:rsidRPr="00686BD5" w14:paraId="48EBA508" w14:textId="77777777" w:rsidTr="00B40717">
        <w:tc>
          <w:tcPr>
            <w:tcW w:w="436" w:type="pct"/>
            <w:tcBorders>
              <w:top w:val="single" w:sz="4" w:space="0" w:color="auto"/>
              <w:left w:val="double" w:sz="4" w:space="0" w:color="auto"/>
              <w:bottom w:val="double" w:sz="4" w:space="0" w:color="auto"/>
              <w:right w:val="double" w:sz="4" w:space="0" w:color="auto"/>
            </w:tcBorders>
            <w:shd w:val="clear" w:color="auto" w:fill="E7E6E6"/>
            <w:vAlign w:val="center"/>
          </w:tcPr>
          <w:p w14:paraId="008C499F" w14:textId="77777777" w:rsidR="00B40717" w:rsidRPr="00686BD5" w:rsidRDefault="00B40717" w:rsidP="00A72089">
            <w:pPr>
              <w:numPr>
                <w:ilvl w:val="0"/>
                <w:numId w:val="97"/>
              </w:numPr>
              <w:spacing w:line="276" w:lineRule="auto"/>
              <w:jc w:val="center"/>
              <w:rPr>
                <w:rFonts w:ascii="Cambria" w:hAnsi="Cambria"/>
                <w:sz w:val="22"/>
                <w:szCs w:val="22"/>
              </w:rPr>
            </w:pPr>
          </w:p>
        </w:tc>
        <w:tc>
          <w:tcPr>
            <w:tcW w:w="2093" w:type="pct"/>
            <w:tcBorders>
              <w:top w:val="single" w:sz="4" w:space="0" w:color="auto"/>
              <w:left w:val="double" w:sz="4" w:space="0" w:color="auto"/>
              <w:bottom w:val="double" w:sz="4" w:space="0" w:color="auto"/>
              <w:right w:val="single" w:sz="4" w:space="0" w:color="auto"/>
            </w:tcBorders>
            <w:shd w:val="clear" w:color="auto" w:fill="auto"/>
            <w:vAlign w:val="center"/>
          </w:tcPr>
          <w:p w14:paraId="20F11528"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Stari grad Mali Kalnik</w:t>
            </w:r>
          </w:p>
        </w:tc>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5BC56271" w14:textId="77777777" w:rsidR="00B40717" w:rsidRPr="00686BD5" w:rsidRDefault="00B40717" w:rsidP="00B40717">
            <w:pPr>
              <w:spacing w:line="276" w:lineRule="auto"/>
              <w:ind w:firstLine="34"/>
              <w:rPr>
                <w:rFonts w:ascii="Cambria" w:hAnsi="Cambria"/>
                <w:bCs/>
                <w:sz w:val="22"/>
                <w:szCs w:val="22"/>
              </w:rPr>
            </w:pPr>
            <w:r w:rsidRPr="00686BD5">
              <w:rPr>
                <w:rFonts w:ascii="Cambria" w:hAnsi="Cambria"/>
                <w:bCs/>
                <w:sz w:val="22"/>
                <w:szCs w:val="22"/>
              </w:rPr>
              <w:t>Gornja Rijeka</w:t>
            </w:r>
          </w:p>
        </w:tc>
        <w:tc>
          <w:tcPr>
            <w:tcW w:w="823" w:type="pct"/>
            <w:tcBorders>
              <w:top w:val="single" w:sz="4" w:space="0" w:color="auto"/>
              <w:left w:val="single" w:sz="4" w:space="0" w:color="auto"/>
              <w:bottom w:val="double" w:sz="4" w:space="0" w:color="auto"/>
              <w:right w:val="double" w:sz="4" w:space="0" w:color="auto"/>
            </w:tcBorders>
            <w:shd w:val="clear" w:color="auto" w:fill="auto"/>
            <w:vAlign w:val="center"/>
          </w:tcPr>
          <w:p w14:paraId="3E5E7642"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RZG–0476–1969</w:t>
            </w:r>
          </w:p>
        </w:tc>
      </w:tr>
      <w:tr w:rsidR="00686BD5" w:rsidRPr="00686BD5" w14:paraId="5A9F1186" w14:textId="77777777" w:rsidTr="00B40717">
        <w:trPr>
          <w:trHeight w:val="340"/>
        </w:trPr>
        <w:tc>
          <w:tcPr>
            <w:tcW w:w="5000" w:type="pct"/>
            <w:gridSpan w:val="4"/>
            <w:tcBorders>
              <w:top w:val="single" w:sz="4" w:space="0" w:color="auto"/>
              <w:left w:val="double" w:sz="4" w:space="0" w:color="auto"/>
              <w:bottom w:val="double" w:sz="4" w:space="0" w:color="auto"/>
              <w:right w:val="double" w:sz="4" w:space="0" w:color="auto"/>
            </w:tcBorders>
            <w:shd w:val="clear" w:color="auto" w:fill="E7E6E6"/>
            <w:vAlign w:val="center"/>
          </w:tcPr>
          <w:p w14:paraId="132702B2"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Inženjerske i komunalno-tehničke građevine</w:t>
            </w:r>
          </w:p>
        </w:tc>
      </w:tr>
      <w:tr w:rsidR="00686BD5" w:rsidRPr="00686BD5" w14:paraId="7C618A17" w14:textId="77777777" w:rsidTr="00B40717">
        <w:trPr>
          <w:trHeight w:val="340"/>
        </w:trPr>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237017A0"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1E4715B7"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2818D6FD" w14:textId="77777777" w:rsidR="00B40717" w:rsidRPr="00686BD5" w:rsidRDefault="00B40717" w:rsidP="00B40717">
            <w:pPr>
              <w:spacing w:line="276" w:lineRule="auto"/>
              <w:rPr>
                <w:rFonts w:ascii="Cambria" w:hAnsi="Cambria"/>
                <w:b/>
                <w:bCs/>
                <w:sz w:val="22"/>
                <w:szCs w:val="22"/>
              </w:rPr>
            </w:pPr>
            <w:r w:rsidRPr="00686BD5">
              <w:rPr>
                <w:rFonts w:ascii="Cambria" w:hAnsi="Cambria"/>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5BFC62A7" w14:textId="77777777" w:rsidR="00B40717" w:rsidRPr="00686BD5" w:rsidRDefault="00B40717" w:rsidP="00B40717">
            <w:pPr>
              <w:spacing w:line="276" w:lineRule="auto"/>
              <w:jc w:val="center"/>
              <w:rPr>
                <w:rFonts w:ascii="Cambria" w:hAnsi="Cambria"/>
                <w:b/>
                <w:bCs/>
                <w:sz w:val="22"/>
                <w:szCs w:val="22"/>
              </w:rPr>
            </w:pPr>
            <w:r w:rsidRPr="00686BD5">
              <w:rPr>
                <w:rFonts w:ascii="Cambria" w:hAnsi="Cambria"/>
                <w:b/>
                <w:bCs/>
                <w:sz w:val="22"/>
                <w:szCs w:val="22"/>
              </w:rPr>
              <w:t>Zaštita</w:t>
            </w:r>
          </w:p>
        </w:tc>
      </w:tr>
      <w:tr w:rsidR="00686BD5" w:rsidRPr="00686BD5" w14:paraId="399CE220" w14:textId="77777777" w:rsidTr="00B40717">
        <w:trPr>
          <w:trHeight w:val="340"/>
        </w:trPr>
        <w:tc>
          <w:tcPr>
            <w:tcW w:w="436" w:type="pct"/>
            <w:tcBorders>
              <w:top w:val="single" w:sz="4" w:space="0" w:color="auto"/>
              <w:left w:val="double" w:sz="4" w:space="0" w:color="auto"/>
              <w:bottom w:val="double" w:sz="4" w:space="0" w:color="auto"/>
              <w:right w:val="double" w:sz="4" w:space="0" w:color="auto"/>
            </w:tcBorders>
            <w:shd w:val="clear" w:color="auto" w:fill="E7E6E6"/>
            <w:vAlign w:val="center"/>
          </w:tcPr>
          <w:p w14:paraId="44FB8400" w14:textId="77777777" w:rsidR="00B40717" w:rsidRPr="00686BD5" w:rsidRDefault="00B40717" w:rsidP="00A72089">
            <w:pPr>
              <w:numPr>
                <w:ilvl w:val="0"/>
                <w:numId w:val="98"/>
              </w:numPr>
              <w:spacing w:line="276" w:lineRule="auto"/>
              <w:jc w:val="center"/>
              <w:rPr>
                <w:rFonts w:ascii="Cambria" w:hAnsi="Cambria"/>
                <w:sz w:val="22"/>
                <w:szCs w:val="22"/>
              </w:rPr>
            </w:pPr>
          </w:p>
        </w:tc>
        <w:tc>
          <w:tcPr>
            <w:tcW w:w="2093" w:type="pct"/>
            <w:tcBorders>
              <w:top w:val="single" w:sz="4" w:space="0" w:color="auto"/>
              <w:left w:val="double" w:sz="4" w:space="0" w:color="auto"/>
              <w:bottom w:val="double" w:sz="4" w:space="0" w:color="auto"/>
              <w:right w:val="single" w:sz="4" w:space="0" w:color="auto"/>
            </w:tcBorders>
            <w:shd w:val="clear" w:color="auto" w:fill="auto"/>
            <w:vAlign w:val="center"/>
          </w:tcPr>
          <w:p w14:paraId="0003C05B" w14:textId="77777777" w:rsidR="00B40717" w:rsidRPr="00686BD5" w:rsidRDefault="00B40717" w:rsidP="00B40717">
            <w:pPr>
              <w:spacing w:line="276" w:lineRule="auto"/>
              <w:rPr>
                <w:rFonts w:ascii="Cambria" w:hAnsi="Cambria"/>
                <w:b/>
                <w:sz w:val="22"/>
                <w:szCs w:val="22"/>
              </w:rPr>
            </w:pPr>
            <w:r w:rsidRPr="00686BD5">
              <w:rPr>
                <w:rFonts w:ascii="Cambria" w:hAnsi="Cambria"/>
                <w:b/>
                <w:sz w:val="22"/>
                <w:szCs w:val="22"/>
              </w:rPr>
              <w:t xml:space="preserve">Kameni most preko potoka </w:t>
            </w:r>
            <w:proofErr w:type="spellStart"/>
            <w:r w:rsidRPr="00686BD5">
              <w:rPr>
                <w:rFonts w:ascii="Cambria" w:hAnsi="Cambria"/>
                <w:b/>
                <w:sz w:val="22"/>
                <w:szCs w:val="22"/>
              </w:rPr>
              <w:t>Šokot</w:t>
            </w:r>
            <w:proofErr w:type="spellEnd"/>
          </w:p>
        </w:tc>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2AF71A0F" w14:textId="77777777" w:rsidR="00B40717" w:rsidRPr="00686BD5" w:rsidRDefault="00B40717" w:rsidP="00B40717">
            <w:pPr>
              <w:spacing w:line="276" w:lineRule="auto"/>
              <w:ind w:firstLine="34"/>
              <w:rPr>
                <w:rFonts w:ascii="Cambria" w:hAnsi="Cambria"/>
                <w:bCs/>
                <w:sz w:val="22"/>
                <w:szCs w:val="22"/>
              </w:rPr>
            </w:pPr>
            <w:r w:rsidRPr="00686BD5">
              <w:rPr>
                <w:rFonts w:ascii="Cambria" w:hAnsi="Cambria"/>
                <w:bCs/>
                <w:sz w:val="22"/>
                <w:szCs w:val="22"/>
              </w:rPr>
              <w:t>Gornja Rijeka</w:t>
            </w:r>
          </w:p>
        </w:tc>
        <w:tc>
          <w:tcPr>
            <w:tcW w:w="823" w:type="pct"/>
            <w:tcBorders>
              <w:top w:val="single" w:sz="4" w:space="0" w:color="auto"/>
              <w:left w:val="single" w:sz="4" w:space="0" w:color="auto"/>
              <w:bottom w:val="double" w:sz="4" w:space="0" w:color="auto"/>
              <w:right w:val="double" w:sz="4" w:space="0" w:color="auto"/>
            </w:tcBorders>
            <w:shd w:val="clear" w:color="auto" w:fill="auto"/>
            <w:vAlign w:val="center"/>
          </w:tcPr>
          <w:p w14:paraId="64AF715D" w14:textId="77777777" w:rsidR="00B40717" w:rsidRPr="00686BD5" w:rsidRDefault="00B40717" w:rsidP="00B40717">
            <w:pPr>
              <w:spacing w:line="276" w:lineRule="auto"/>
              <w:jc w:val="center"/>
              <w:rPr>
                <w:rFonts w:ascii="Cambria" w:hAnsi="Cambria"/>
                <w:bCs/>
                <w:sz w:val="22"/>
                <w:szCs w:val="22"/>
              </w:rPr>
            </w:pPr>
            <w:r w:rsidRPr="00686BD5">
              <w:rPr>
                <w:rFonts w:ascii="Cambria" w:hAnsi="Cambria"/>
                <w:bCs/>
                <w:sz w:val="22"/>
                <w:szCs w:val="22"/>
              </w:rPr>
              <w:t>E</w:t>
            </w:r>
          </w:p>
        </w:tc>
      </w:tr>
    </w:tbl>
    <w:p w14:paraId="529BC5FB" w14:textId="77777777" w:rsidR="00B40717" w:rsidRPr="00686BD5" w:rsidRDefault="00B40717" w:rsidP="00B40717">
      <w:pPr>
        <w:widowControl w:val="0"/>
        <w:spacing w:after="200" w:line="276" w:lineRule="auto"/>
        <w:ind w:right="153"/>
        <w:contextualSpacing/>
        <w:jc w:val="both"/>
        <w:rPr>
          <w:rFonts w:ascii="Cambria" w:eastAsia="Calibri" w:hAnsi="Cambria" w:cs="Arial"/>
          <w:spacing w:val="-1"/>
          <w:sz w:val="22"/>
          <w:szCs w:val="22"/>
          <w:lang w:eastAsia="en-US"/>
        </w:rPr>
      </w:pPr>
    </w:p>
    <w:p w14:paraId="3D071EA7" w14:textId="77777777" w:rsidR="00B40717" w:rsidRPr="00686BD5" w:rsidRDefault="00B40717" w:rsidP="00B40717">
      <w:pPr>
        <w:widowControl w:val="0"/>
        <w:spacing w:after="200" w:line="276" w:lineRule="auto"/>
        <w:ind w:right="153"/>
        <w:contextualSpacing/>
        <w:jc w:val="both"/>
        <w:rPr>
          <w:rFonts w:ascii="Cambria" w:eastAsia="Calibri" w:hAnsi="Cambria" w:cs="Arial"/>
          <w:spacing w:val="-1"/>
          <w:sz w:val="22"/>
          <w:szCs w:val="22"/>
          <w:lang w:eastAsia="en-US"/>
        </w:rPr>
      </w:pPr>
      <w:r w:rsidRPr="00686BD5">
        <w:rPr>
          <w:rFonts w:ascii="Cambria" w:eastAsia="Calibri" w:hAnsi="Cambria" w:cs="Arial"/>
          <w:spacing w:val="-1"/>
          <w:sz w:val="22"/>
          <w:szCs w:val="22"/>
          <w:lang w:eastAsia="en-US"/>
        </w:rPr>
        <w:t>(2) Za zaštićene civilne građevine i komplekse potrebno je izvršiti očuvanje odnosno rekonstrukciju korpusa, osnovnog prostornog koncepta i tlocrtne dispozicije građevine, oblikovanja vanjskog pročelja i elemenata unutrašnje obrade i opreme.</w:t>
      </w:r>
    </w:p>
    <w:p w14:paraId="552FB8CB" w14:textId="77777777" w:rsidR="00B40717" w:rsidRPr="00686BD5" w:rsidRDefault="00B40717" w:rsidP="00B40717">
      <w:pPr>
        <w:spacing w:line="276" w:lineRule="auto"/>
        <w:jc w:val="both"/>
        <w:rPr>
          <w:rFonts w:ascii="Cambria" w:hAnsi="Cambria"/>
          <w:sz w:val="22"/>
          <w:szCs w:val="22"/>
        </w:rPr>
      </w:pPr>
    </w:p>
    <w:p w14:paraId="22D13291" w14:textId="5C9C81D3"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(3) </w:t>
      </w:r>
      <w:bookmarkStart w:id="134" w:name="_Hlk187399236"/>
      <w:r w:rsidRPr="00686BD5">
        <w:rPr>
          <w:rFonts w:ascii="Cambria" w:hAnsi="Cambria"/>
          <w:sz w:val="22"/>
          <w:szCs w:val="22"/>
        </w:rPr>
        <w:t xml:space="preserve">Podno zaštićene vojne i obrambene građevine Stari grad Mali Kalnik formirana je zona ekspozicije, označena na kartografskom prikazu broj </w:t>
      </w:r>
      <w:r w:rsidR="003B7A2A" w:rsidRPr="00686BD5">
        <w:rPr>
          <w:rFonts w:ascii="Cambria" w:hAnsi="Cambria"/>
          <w:sz w:val="22"/>
          <w:szCs w:val="22"/>
        </w:rPr>
        <w:t xml:space="preserve">3. „Uvjeti korištenja, uređenja i zaštite prostora“ u mjerilu 1:25.000 i kartografskom prikazu broj  4.1. „Građevinska područja naselja: </w:t>
      </w:r>
      <w:proofErr w:type="spellStart"/>
      <w:r w:rsidR="003B7A2A" w:rsidRPr="00686BD5">
        <w:rPr>
          <w:rFonts w:ascii="Cambria" w:hAnsi="Cambria"/>
          <w:sz w:val="22"/>
          <w:szCs w:val="22"/>
        </w:rPr>
        <w:t>Deklešanec</w:t>
      </w:r>
      <w:proofErr w:type="spellEnd"/>
      <w:r w:rsidR="003B7A2A" w:rsidRPr="00686BD5">
        <w:rPr>
          <w:rFonts w:ascii="Cambria" w:hAnsi="Cambria"/>
          <w:sz w:val="22"/>
          <w:szCs w:val="22"/>
        </w:rPr>
        <w:t xml:space="preserve">, </w:t>
      </w:r>
      <w:proofErr w:type="spellStart"/>
      <w:r w:rsidR="003B7A2A" w:rsidRPr="00686BD5">
        <w:rPr>
          <w:rFonts w:ascii="Cambria" w:hAnsi="Cambria"/>
          <w:sz w:val="22"/>
          <w:szCs w:val="22"/>
        </w:rPr>
        <w:t>Dropkovec</w:t>
      </w:r>
      <w:proofErr w:type="spellEnd"/>
      <w:r w:rsidR="003B7A2A" w:rsidRPr="00686BD5">
        <w:rPr>
          <w:rFonts w:ascii="Cambria" w:hAnsi="Cambria"/>
          <w:sz w:val="22"/>
          <w:szCs w:val="22"/>
        </w:rPr>
        <w:t xml:space="preserve">, Gornja Rijeka, Kostanjevec Riječki, </w:t>
      </w:r>
      <w:proofErr w:type="spellStart"/>
      <w:r w:rsidR="003B7A2A" w:rsidRPr="00686BD5">
        <w:rPr>
          <w:rFonts w:ascii="Cambria" w:hAnsi="Cambria"/>
          <w:sz w:val="22"/>
          <w:szCs w:val="22"/>
        </w:rPr>
        <w:t>Štrigovec</w:t>
      </w:r>
      <w:proofErr w:type="spellEnd"/>
      <w:r w:rsidR="003B7A2A" w:rsidRPr="00686BD5">
        <w:rPr>
          <w:rFonts w:ascii="Cambria" w:hAnsi="Cambria"/>
          <w:sz w:val="22"/>
          <w:szCs w:val="22"/>
        </w:rPr>
        <w:t xml:space="preserve">“ </w:t>
      </w:r>
      <w:r w:rsidRPr="00686BD5">
        <w:rPr>
          <w:rFonts w:ascii="Cambria" w:hAnsi="Cambria"/>
          <w:sz w:val="22"/>
          <w:szCs w:val="22"/>
        </w:rPr>
        <w:t>u mjerilu 1:5.000, unutar koje je zabranjeno graditi građevine i obavljati djelatnosti koje bi dovele do negativnog utjecaja na osobite vrijednosti tog kulturnog dobra, a do utvrđivanja režima korištenja i uvjeta uređenja tog prostora kroz PPPPO Kalnik dozvoljeno je prostor koristiti za sport i rekreaciju te uz njih vezanu turističku djelatnost, sukladno poglavlju 2.3.2. ovih Odredbi.</w:t>
      </w:r>
      <w:bookmarkEnd w:id="134"/>
    </w:p>
    <w:p w14:paraId="4E8DB0F4" w14:textId="77777777" w:rsidR="00B40717" w:rsidRPr="00686BD5" w:rsidRDefault="00B40717" w:rsidP="00B40717">
      <w:pPr>
        <w:spacing w:line="276" w:lineRule="auto"/>
        <w:jc w:val="both"/>
        <w:rPr>
          <w:rFonts w:ascii="Cambria" w:hAnsi="Cambria"/>
          <w:sz w:val="22"/>
          <w:szCs w:val="22"/>
        </w:rPr>
      </w:pPr>
    </w:p>
    <w:p w14:paraId="2CCA5709"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(4) Za sve intervencije na zaštićenom kulturnom dobru Stari grad Mali Kalnik potrebno je ishoditi prethodno odobrenje nadležnog konzervatorskog odjela.</w:t>
      </w:r>
    </w:p>
    <w:p w14:paraId="6979B84D" w14:textId="77777777" w:rsidR="00B40717" w:rsidRPr="00686BD5" w:rsidRDefault="00B40717" w:rsidP="00B40717">
      <w:pPr>
        <w:widowControl w:val="0"/>
        <w:spacing w:after="200" w:line="276" w:lineRule="auto"/>
        <w:ind w:right="153"/>
        <w:contextualSpacing/>
        <w:jc w:val="both"/>
        <w:rPr>
          <w:rFonts w:ascii="Cambria" w:eastAsia="Calibri" w:hAnsi="Cambria" w:cs="Arial"/>
          <w:spacing w:val="-1"/>
          <w:sz w:val="22"/>
          <w:szCs w:val="22"/>
          <w:lang w:eastAsia="en-US"/>
        </w:rPr>
      </w:pPr>
    </w:p>
    <w:p w14:paraId="7DA05F79" w14:textId="77777777" w:rsidR="00B40717" w:rsidRPr="00686BD5" w:rsidRDefault="00B40717" w:rsidP="00B40717">
      <w:pPr>
        <w:widowControl w:val="0"/>
        <w:spacing w:after="200" w:line="276" w:lineRule="auto"/>
        <w:ind w:right="153"/>
        <w:contextualSpacing/>
        <w:jc w:val="both"/>
        <w:rPr>
          <w:rFonts w:ascii="Cambria" w:eastAsia="Calibri" w:hAnsi="Cambria" w:cs="Arial"/>
          <w:spacing w:val="-1"/>
          <w:sz w:val="22"/>
          <w:szCs w:val="22"/>
          <w:lang w:eastAsia="en-US"/>
        </w:rPr>
      </w:pPr>
      <w:r w:rsidRPr="00686BD5">
        <w:rPr>
          <w:rFonts w:ascii="Cambria" w:eastAsia="Calibri" w:hAnsi="Cambria" w:cs="Arial"/>
          <w:spacing w:val="-1"/>
          <w:sz w:val="22"/>
          <w:szCs w:val="22"/>
          <w:lang w:eastAsia="en-US"/>
        </w:rPr>
        <w:t>(5) Za građevine sa statusom evidentiranog dobra preporuča se poduzeti mjere zaštite iz stavka 2. ovoga članka, a prije poduzimanja zahvata rekonstrukcije, nove gradnje ili uklanjanja građevine preporuča se zatražiti stručno mišljenje nadležnog konzervatorskog odjela te po potrebi dokumentirati građevinu, odnosno izraditi njezin arhitektonski snimak.</w:t>
      </w:r>
    </w:p>
    <w:p w14:paraId="33DDCD55" w14:textId="77777777" w:rsidR="00FA4C17" w:rsidRPr="00686BD5" w:rsidRDefault="00FA4C17" w:rsidP="00B40717">
      <w:pPr>
        <w:widowControl w:val="0"/>
        <w:spacing w:after="200" w:line="276" w:lineRule="auto"/>
        <w:ind w:right="153"/>
        <w:contextualSpacing/>
        <w:jc w:val="both"/>
        <w:rPr>
          <w:rFonts w:ascii="Cambria" w:eastAsia="Calibri" w:hAnsi="Cambria" w:cs="Arial"/>
          <w:spacing w:val="-1"/>
          <w:sz w:val="22"/>
          <w:szCs w:val="22"/>
          <w:lang w:eastAsia="en-US"/>
        </w:rPr>
      </w:pPr>
    </w:p>
    <w:p w14:paraId="0C7BAEAE" w14:textId="5982E9F0"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106.e</w:t>
      </w:r>
    </w:p>
    <w:p w14:paraId="7FE8F74A" w14:textId="77777777" w:rsidR="00B40717" w:rsidRPr="00686BD5" w:rsidRDefault="00B40717" w:rsidP="00B40717">
      <w:pPr>
        <w:widowControl w:val="0"/>
        <w:tabs>
          <w:tab w:val="left" w:pos="0"/>
          <w:tab w:val="left" w:pos="540"/>
          <w:tab w:val="left" w:pos="851"/>
        </w:tabs>
        <w:autoSpaceDE w:val="0"/>
        <w:autoSpaceDN w:val="0"/>
        <w:adjustRightInd w:val="0"/>
        <w:spacing w:line="276" w:lineRule="auto"/>
        <w:jc w:val="both"/>
        <w:rPr>
          <w:rFonts w:ascii="Cambria" w:hAnsi="Cambria"/>
          <w:sz w:val="22"/>
          <w:szCs w:val="22"/>
          <w:lang w:eastAsia="en-GB"/>
        </w:rPr>
      </w:pPr>
      <w:r w:rsidRPr="00686BD5">
        <w:rPr>
          <w:rFonts w:ascii="Cambria" w:hAnsi="Cambria"/>
          <w:sz w:val="22"/>
          <w:szCs w:val="22"/>
          <w:lang w:eastAsia="en-GB"/>
        </w:rPr>
        <w:t xml:space="preserve">(1) Stambene građevine predstavljaju povijesnu bilješku tradicijske arhitekture ovog prostora, a kako bi se zadržao kulturološki identitet potrebno je provoditi mjere zaštite i očuvanja. </w:t>
      </w:r>
    </w:p>
    <w:p w14:paraId="2763C6EC" w14:textId="77777777" w:rsidR="00B40717" w:rsidRPr="00686BD5" w:rsidRDefault="00B40717" w:rsidP="00B40717">
      <w:pPr>
        <w:spacing w:line="276" w:lineRule="auto"/>
        <w:rPr>
          <w:rFonts w:ascii="Cambria" w:hAnsi="Cambria"/>
          <w:sz w:val="22"/>
          <w:szCs w:val="22"/>
        </w:rPr>
      </w:pPr>
    </w:p>
    <w:p w14:paraId="74143B8E" w14:textId="58197DC7" w:rsidR="00FA4C17" w:rsidRPr="00686BD5" w:rsidRDefault="00B40717" w:rsidP="003C10DA">
      <w:pPr>
        <w:spacing w:line="276" w:lineRule="auto"/>
        <w:rPr>
          <w:rFonts w:ascii="Cambria" w:hAnsi="Cambria"/>
          <w:sz w:val="22"/>
          <w:szCs w:val="22"/>
        </w:rPr>
      </w:pPr>
      <w:r w:rsidRPr="00686BD5">
        <w:rPr>
          <w:rFonts w:ascii="Cambria" w:hAnsi="Cambria"/>
          <w:sz w:val="22"/>
          <w:szCs w:val="22"/>
        </w:rPr>
        <w:t>(2) Stambene građevine na području Općine prikazane su u sljedećoj tablici:</w:t>
      </w:r>
    </w:p>
    <w:tbl>
      <w:tblPr>
        <w:tblW w:w="5739" w:type="pct"/>
        <w:tblLook w:val="01E0" w:firstRow="1" w:lastRow="1" w:firstColumn="1" w:lastColumn="1" w:noHBand="0" w:noVBand="0"/>
      </w:tblPr>
      <w:tblGrid>
        <w:gridCol w:w="936"/>
        <w:gridCol w:w="3678"/>
        <w:gridCol w:w="3014"/>
        <w:gridCol w:w="1511"/>
        <w:gridCol w:w="1239"/>
      </w:tblGrid>
      <w:tr w:rsidR="00686BD5" w:rsidRPr="00686BD5" w14:paraId="7B14F328" w14:textId="77777777" w:rsidTr="00B40717">
        <w:trPr>
          <w:gridAfter w:val="1"/>
          <w:wAfter w:w="597" w:type="pct"/>
          <w:trHeight w:val="340"/>
        </w:trPr>
        <w:tc>
          <w:tcPr>
            <w:tcW w:w="4403" w:type="pct"/>
            <w:gridSpan w:val="4"/>
            <w:tcBorders>
              <w:top w:val="double" w:sz="4" w:space="0" w:color="auto"/>
              <w:left w:val="double" w:sz="4" w:space="0" w:color="auto"/>
              <w:bottom w:val="double" w:sz="4" w:space="0" w:color="auto"/>
              <w:right w:val="double" w:sz="4" w:space="0" w:color="auto"/>
            </w:tcBorders>
            <w:shd w:val="clear" w:color="auto" w:fill="E7E6E6"/>
            <w:vAlign w:val="center"/>
          </w:tcPr>
          <w:p w14:paraId="3885AB9A"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Dvorci</w:t>
            </w:r>
          </w:p>
        </w:tc>
      </w:tr>
      <w:tr w:rsidR="00686BD5" w:rsidRPr="00686BD5" w14:paraId="34836EFA" w14:textId="77777777" w:rsidTr="00B40717">
        <w:trPr>
          <w:gridAfter w:val="1"/>
          <w:wAfter w:w="597" w:type="pct"/>
          <w:trHeight w:val="340"/>
        </w:trPr>
        <w:tc>
          <w:tcPr>
            <w:tcW w:w="451" w:type="pct"/>
            <w:tcBorders>
              <w:top w:val="double" w:sz="4" w:space="0" w:color="auto"/>
              <w:left w:val="double" w:sz="4" w:space="0" w:color="auto"/>
              <w:bottom w:val="double" w:sz="4" w:space="0" w:color="auto"/>
              <w:right w:val="double" w:sz="4" w:space="0" w:color="auto"/>
            </w:tcBorders>
            <w:shd w:val="clear" w:color="auto" w:fill="E7E6E6"/>
            <w:vAlign w:val="center"/>
          </w:tcPr>
          <w:p w14:paraId="6DC138EB"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t>R.br.</w:t>
            </w:r>
          </w:p>
        </w:tc>
        <w:tc>
          <w:tcPr>
            <w:tcW w:w="1772" w:type="pct"/>
            <w:tcBorders>
              <w:top w:val="double" w:sz="4" w:space="0" w:color="auto"/>
              <w:left w:val="double" w:sz="4" w:space="0" w:color="auto"/>
              <w:bottom w:val="double" w:sz="4" w:space="0" w:color="auto"/>
              <w:right w:val="double" w:sz="4" w:space="0" w:color="auto"/>
            </w:tcBorders>
            <w:shd w:val="clear" w:color="auto" w:fill="E7E6E6"/>
            <w:vAlign w:val="center"/>
          </w:tcPr>
          <w:p w14:paraId="28B18516"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Kulturno dobro</w:t>
            </w:r>
          </w:p>
        </w:tc>
        <w:tc>
          <w:tcPr>
            <w:tcW w:w="1452" w:type="pct"/>
            <w:tcBorders>
              <w:top w:val="double" w:sz="4" w:space="0" w:color="auto"/>
              <w:left w:val="double" w:sz="4" w:space="0" w:color="auto"/>
              <w:bottom w:val="double" w:sz="4" w:space="0" w:color="auto"/>
              <w:right w:val="double" w:sz="4" w:space="0" w:color="auto"/>
            </w:tcBorders>
            <w:shd w:val="clear" w:color="auto" w:fill="E7E6E6"/>
            <w:vAlign w:val="center"/>
          </w:tcPr>
          <w:p w14:paraId="3D4B5E41"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Naselje, pozicija</w:t>
            </w:r>
          </w:p>
        </w:tc>
        <w:tc>
          <w:tcPr>
            <w:tcW w:w="728" w:type="pct"/>
            <w:tcBorders>
              <w:top w:val="double" w:sz="4" w:space="0" w:color="auto"/>
              <w:left w:val="double" w:sz="4" w:space="0" w:color="auto"/>
              <w:bottom w:val="double" w:sz="4" w:space="0" w:color="auto"/>
              <w:right w:val="double" w:sz="4" w:space="0" w:color="auto"/>
            </w:tcBorders>
            <w:shd w:val="clear" w:color="auto" w:fill="E7E6E6"/>
            <w:vAlign w:val="center"/>
          </w:tcPr>
          <w:p w14:paraId="0F6BC579"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t>Zaštita</w:t>
            </w:r>
          </w:p>
        </w:tc>
      </w:tr>
      <w:tr w:rsidR="00686BD5" w:rsidRPr="00686BD5" w14:paraId="0637191B" w14:textId="77777777" w:rsidTr="00B40717">
        <w:trPr>
          <w:gridAfter w:val="1"/>
          <w:wAfter w:w="597" w:type="pct"/>
        </w:trPr>
        <w:tc>
          <w:tcPr>
            <w:tcW w:w="451" w:type="pct"/>
            <w:tcBorders>
              <w:top w:val="single" w:sz="4" w:space="0" w:color="auto"/>
              <w:left w:val="double" w:sz="4" w:space="0" w:color="auto"/>
              <w:bottom w:val="double" w:sz="4" w:space="0" w:color="auto"/>
              <w:right w:val="double" w:sz="4" w:space="0" w:color="auto"/>
            </w:tcBorders>
            <w:shd w:val="clear" w:color="auto" w:fill="E7E6E6"/>
            <w:vAlign w:val="center"/>
          </w:tcPr>
          <w:p w14:paraId="31453341" w14:textId="77777777" w:rsidR="00B40717" w:rsidRPr="00686BD5" w:rsidRDefault="00B40717" w:rsidP="00A72089">
            <w:pPr>
              <w:numPr>
                <w:ilvl w:val="0"/>
                <w:numId w:val="102"/>
              </w:numPr>
              <w:spacing w:line="276" w:lineRule="auto"/>
              <w:jc w:val="center"/>
              <w:rPr>
                <w:rFonts w:ascii="Cambria" w:hAnsi="Cambria"/>
                <w:sz w:val="20"/>
                <w:szCs w:val="20"/>
              </w:rPr>
            </w:pPr>
          </w:p>
        </w:tc>
        <w:tc>
          <w:tcPr>
            <w:tcW w:w="1772" w:type="pct"/>
            <w:tcBorders>
              <w:top w:val="single" w:sz="4" w:space="0" w:color="auto"/>
              <w:left w:val="double" w:sz="4" w:space="0" w:color="auto"/>
              <w:bottom w:val="double" w:sz="4" w:space="0" w:color="auto"/>
              <w:right w:val="single" w:sz="4" w:space="0" w:color="auto"/>
            </w:tcBorders>
            <w:shd w:val="clear" w:color="auto" w:fill="auto"/>
            <w:vAlign w:val="center"/>
          </w:tcPr>
          <w:p w14:paraId="46CC1490"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 xml:space="preserve">Dvorac Gornja Rijeka  – </w:t>
            </w:r>
            <w:proofErr w:type="spellStart"/>
            <w:r w:rsidRPr="00686BD5">
              <w:rPr>
                <w:rFonts w:ascii="Cambria" w:hAnsi="Cambria"/>
                <w:b/>
                <w:sz w:val="20"/>
                <w:szCs w:val="20"/>
              </w:rPr>
              <w:t>Erdody-Rubido</w:t>
            </w:r>
            <w:proofErr w:type="spellEnd"/>
          </w:p>
        </w:tc>
        <w:tc>
          <w:tcPr>
            <w:tcW w:w="1452" w:type="pct"/>
            <w:tcBorders>
              <w:top w:val="single" w:sz="4" w:space="0" w:color="auto"/>
              <w:left w:val="single" w:sz="4" w:space="0" w:color="auto"/>
              <w:bottom w:val="double" w:sz="4" w:space="0" w:color="auto"/>
              <w:right w:val="single" w:sz="4" w:space="0" w:color="auto"/>
            </w:tcBorders>
            <w:shd w:val="clear" w:color="auto" w:fill="auto"/>
            <w:vAlign w:val="center"/>
          </w:tcPr>
          <w:p w14:paraId="1E3DAAE3"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Gornja Rijeka</w:t>
            </w:r>
          </w:p>
        </w:tc>
        <w:tc>
          <w:tcPr>
            <w:tcW w:w="728" w:type="pct"/>
            <w:tcBorders>
              <w:top w:val="single" w:sz="4" w:space="0" w:color="auto"/>
              <w:left w:val="single" w:sz="4" w:space="0" w:color="auto"/>
              <w:bottom w:val="double" w:sz="4" w:space="0" w:color="auto"/>
              <w:right w:val="double" w:sz="4" w:space="0" w:color="auto"/>
            </w:tcBorders>
            <w:shd w:val="clear" w:color="auto" w:fill="auto"/>
            <w:vAlign w:val="center"/>
          </w:tcPr>
          <w:p w14:paraId="3ED18063"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Z – 2312</w:t>
            </w:r>
          </w:p>
        </w:tc>
      </w:tr>
      <w:tr w:rsidR="00686BD5" w:rsidRPr="00686BD5" w14:paraId="20CED6BF" w14:textId="77777777" w:rsidTr="00B40717">
        <w:trPr>
          <w:gridAfter w:val="1"/>
          <w:wAfter w:w="597" w:type="pct"/>
          <w:trHeight w:val="340"/>
        </w:trPr>
        <w:tc>
          <w:tcPr>
            <w:tcW w:w="4403" w:type="pct"/>
            <w:gridSpan w:val="4"/>
            <w:tcBorders>
              <w:top w:val="double" w:sz="4" w:space="0" w:color="auto"/>
              <w:left w:val="double" w:sz="4" w:space="0" w:color="auto"/>
              <w:bottom w:val="double" w:sz="4" w:space="0" w:color="auto"/>
              <w:right w:val="double" w:sz="4" w:space="0" w:color="auto"/>
            </w:tcBorders>
            <w:shd w:val="clear" w:color="auto" w:fill="E7E6E6"/>
            <w:vAlign w:val="center"/>
          </w:tcPr>
          <w:p w14:paraId="0ACACAB2"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Stambene građevine</w:t>
            </w:r>
          </w:p>
        </w:tc>
      </w:tr>
      <w:tr w:rsidR="00686BD5" w:rsidRPr="00686BD5" w14:paraId="71A9FF9A" w14:textId="77777777" w:rsidTr="00B40717">
        <w:trPr>
          <w:gridAfter w:val="1"/>
          <w:wAfter w:w="597" w:type="pct"/>
          <w:trHeight w:val="340"/>
        </w:trPr>
        <w:tc>
          <w:tcPr>
            <w:tcW w:w="451" w:type="pct"/>
            <w:tcBorders>
              <w:top w:val="double" w:sz="4" w:space="0" w:color="auto"/>
              <w:left w:val="double" w:sz="4" w:space="0" w:color="auto"/>
              <w:bottom w:val="double" w:sz="4" w:space="0" w:color="auto"/>
              <w:right w:val="double" w:sz="4" w:space="0" w:color="auto"/>
            </w:tcBorders>
            <w:shd w:val="clear" w:color="auto" w:fill="E7E6E6"/>
            <w:vAlign w:val="center"/>
          </w:tcPr>
          <w:p w14:paraId="3A112D30"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t>R.br.</w:t>
            </w:r>
          </w:p>
        </w:tc>
        <w:tc>
          <w:tcPr>
            <w:tcW w:w="1772" w:type="pct"/>
            <w:tcBorders>
              <w:top w:val="double" w:sz="4" w:space="0" w:color="auto"/>
              <w:left w:val="double" w:sz="4" w:space="0" w:color="auto"/>
              <w:bottom w:val="double" w:sz="4" w:space="0" w:color="auto"/>
              <w:right w:val="double" w:sz="4" w:space="0" w:color="auto"/>
            </w:tcBorders>
            <w:shd w:val="clear" w:color="auto" w:fill="E7E6E6"/>
            <w:vAlign w:val="center"/>
          </w:tcPr>
          <w:p w14:paraId="3FFF4F12"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Kulturno dobro</w:t>
            </w:r>
          </w:p>
        </w:tc>
        <w:tc>
          <w:tcPr>
            <w:tcW w:w="1452" w:type="pct"/>
            <w:tcBorders>
              <w:top w:val="double" w:sz="4" w:space="0" w:color="auto"/>
              <w:left w:val="double" w:sz="4" w:space="0" w:color="auto"/>
              <w:bottom w:val="double" w:sz="4" w:space="0" w:color="auto"/>
              <w:right w:val="double" w:sz="4" w:space="0" w:color="auto"/>
            </w:tcBorders>
            <w:shd w:val="clear" w:color="auto" w:fill="E7E6E6"/>
            <w:vAlign w:val="center"/>
          </w:tcPr>
          <w:p w14:paraId="40894E10"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Naselje, pozicija</w:t>
            </w:r>
          </w:p>
        </w:tc>
        <w:tc>
          <w:tcPr>
            <w:tcW w:w="728" w:type="pct"/>
            <w:tcBorders>
              <w:top w:val="double" w:sz="4" w:space="0" w:color="auto"/>
              <w:left w:val="double" w:sz="4" w:space="0" w:color="auto"/>
              <w:bottom w:val="double" w:sz="4" w:space="0" w:color="auto"/>
              <w:right w:val="double" w:sz="4" w:space="0" w:color="auto"/>
            </w:tcBorders>
            <w:shd w:val="clear" w:color="auto" w:fill="E7E6E6"/>
            <w:vAlign w:val="center"/>
          </w:tcPr>
          <w:p w14:paraId="6E84A48F"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t>Zaštita</w:t>
            </w:r>
          </w:p>
        </w:tc>
      </w:tr>
      <w:tr w:rsidR="00686BD5" w:rsidRPr="00686BD5" w14:paraId="3B2EDBF0" w14:textId="77777777" w:rsidTr="00B40717">
        <w:trPr>
          <w:gridAfter w:val="1"/>
          <w:wAfter w:w="597" w:type="pct"/>
        </w:trPr>
        <w:tc>
          <w:tcPr>
            <w:tcW w:w="451" w:type="pct"/>
            <w:tcBorders>
              <w:top w:val="double" w:sz="4" w:space="0" w:color="auto"/>
              <w:left w:val="double" w:sz="4" w:space="0" w:color="auto"/>
              <w:bottom w:val="single" w:sz="6" w:space="0" w:color="auto"/>
              <w:right w:val="double" w:sz="4" w:space="0" w:color="auto"/>
            </w:tcBorders>
            <w:shd w:val="clear" w:color="auto" w:fill="E7E6E6"/>
            <w:vAlign w:val="center"/>
          </w:tcPr>
          <w:p w14:paraId="21BFA850" w14:textId="77777777" w:rsidR="00B40717" w:rsidRPr="00686BD5" w:rsidRDefault="00B40717" w:rsidP="00A72089">
            <w:pPr>
              <w:numPr>
                <w:ilvl w:val="0"/>
                <w:numId w:val="99"/>
              </w:numPr>
              <w:spacing w:line="276" w:lineRule="auto"/>
              <w:jc w:val="center"/>
              <w:rPr>
                <w:rFonts w:ascii="Cambria" w:hAnsi="Cambria"/>
                <w:sz w:val="20"/>
                <w:szCs w:val="20"/>
              </w:rPr>
            </w:pPr>
          </w:p>
        </w:tc>
        <w:tc>
          <w:tcPr>
            <w:tcW w:w="1772" w:type="pct"/>
            <w:tcBorders>
              <w:top w:val="double" w:sz="4" w:space="0" w:color="auto"/>
              <w:left w:val="double" w:sz="4" w:space="0" w:color="auto"/>
              <w:bottom w:val="single" w:sz="6" w:space="0" w:color="auto"/>
              <w:right w:val="single" w:sz="6" w:space="0" w:color="auto"/>
            </w:tcBorders>
            <w:shd w:val="clear" w:color="auto" w:fill="auto"/>
            <w:vAlign w:val="center"/>
          </w:tcPr>
          <w:p w14:paraId="50A8D828"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Jednokatnica u nizu,</w:t>
            </w:r>
            <w:r w:rsidRPr="00686BD5">
              <w:rPr>
                <w:rFonts w:ascii="Cambria" w:hAnsi="Cambria"/>
                <w:sz w:val="20"/>
                <w:szCs w:val="20"/>
              </w:rPr>
              <w:t xml:space="preserve"> reprezentativna građanska arhitektura</w:t>
            </w:r>
          </w:p>
        </w:tc>
        <w:tc>
          <w:tcPr>
            <w:tcW w:w="1452" w:type="pct"/>
            <w:tcBorders>
              <w:top w:val="double" w:sz="4" w:space="0" w:color="auto"/>
              <w:left w:val="single" w:sz="6" w:space="0" w:color="auto"/>
              <w:bottom w:val="single" w:sz="6" w:space="0" w:color="auto"/>
              <w:right w:val="single" w:sz="6" w:space="0" w:color="auto"/>
            </w:tcBorders>
            <w:shd w:val="clear" w:color="auto" w:fill="auto"/>
            <w:vAlign w:val="center"/>
          </w:tcPr>
          <w:p w14:paraId="7879613A"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Gornja Rijeka, Varaždinska ulica 4</w:t>
            </w:r>
            <w:r w:rsidRPr="00686BD5">
              <w:rPr>
                <w:rFonts w:ascii="Cambria" w:hAnsi="Cambria"/>
                <w:bCs/>
                <w:strike/>
                <w:sz w:val="20"/>
                <w:szCs w:val="20"/>
              </w:rPr>
              <w:t xml:space="preserve"> </w:t>
            </w:r>
          </w:p>
        </w:tc>
        <w:tc>
          <w:tcPr>
            <w:tcW w:w="728" w:type="pct"/>
            <w:tcBorders>
              <w:top w:val="double" w:sz="4" w:space="0" w:color="auto"/>
              <w:left w:val="single" w:sz="6" w:space="0" w:color="auto"/>
              <w:bottom w:val="single" w:sz="6" w:space="0" w:color="auto"/>
              <w:right w:val="double" w:sz="4" w:space="0" w:color="auto"/>
            </w:tcBorders>
            <w:shd w:val="clear" w:color="auto" w:fill="auto"/>
            <w:vAlign w:val="center"/>
          </w:tcPr>
          <w:p w14:paraId="6393E115"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535E54CD" w14:textId="77777777" w:rsidTr="00B40717">
        <w:trPr>
          <w:gridAfter w:val="1"/>
          <w:wAfter w:w="597" w:type="pct"/>
          <w:trHeight w:val="362"/>
        </w:trPr>
        <w:tc>
          <w:tcPr>
            <w:tcW w:w="451" w:type="pct"/>
            <w:tcBorders>
              <w:top w:val="single" w:sz="6" w:space="0" w:color="auto"/>
              <w:left w:val="double" w:sz="4" w:space="0" w:color="auto"/>
              <w:bottom w:val="single" w:sz="6" w:space="0" w:color="auto"/>
              <w:right w:val="double" w:sz="4" w:space="0" w:color="auto"/>
            </w:tcBorders>
            <w:shd w:val="clear" w:color="auto" w:fill="E7E6E6"/>
            <w:vAlign w:val="center"/>
          </w:tcPr>
          <w:p w14:paraId="0FB862F4" w14:textId="77777777" w:rsidR="00B40717" w:rsidRPr="00686BD5" w:rsidRDefault="00B40717" w:rsidP="00A72089">
            <w:pPr>
              <w:numPr>
                <w:ilvl w:val="0"/>
                <w:numId w:val="99"/>
              </w:numPr>
              <w:spacing w:line="276" w:lineRule="auto"/>
              <w:jc w:val="center"/>
              <w:rPr>
                <w:rFonts w:ascii="Cambria" w:hAnsi="Cambria"/>
                <w:sz w:val="20"/>
                <w:szCs w:val="20"/>
              </w:rPr>
            </w:pPr>
          </w:p>
        </w:tc>
        <w:tc>
          <w:tcPr>
            <w:tcW w:w="1772" w:type="pct"/>
            <w:tcBorders>
              <w:top w:val="single" w:sz="6" w:space="0" w:color="auto"/>
              <w:left w:val="double" w:sz="4" w:space="0" w:color="auto"/>
              <w:bottom w:val="single" w:sz="6" w:space="0" w:color="auto"/>
              <w:right w:val="single" w:sz="6" w:space="0" w:color="auto"/>
            </w:tcBorders>
            <w:shd w:val="clear" w:color="auto" w:fill="auto"/>
            <w:vAlign w:val="center"/>
          </w:tcPr>
          <w:p w14:paraId="2FB8D92C"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Župni dvor</w:t>
            </w:r>
          </w:p>
        </w:tc>
        <w:tc>
          <w:tcPr>
            <w:tcW w:w="1452" w:type="pct"/>
            <w:tcBorders>
              <w:top w:val="single" w:sz="6" w:space="0" w:color="auto"/>
              <w:left w:val="single" w:sz="6" w:space="0" w:color="auto"/>
              <w:bottom w:val="single" w:sz="6" w:space="0" w:color="auto"/>
              <w:right w:val="single" w:sz="6" w:space="0" w:color="auto"/>
            </w:tcBorders>
            <w:shd w:val="clear" w:color="auto" w:fill="auto"/>
            <w:vAlign w:val="center"/>
          </w:tcPr>
          <w:p w14:paraId="61703F1B"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 xml:space="preserve">Gornja Rijeka, Trg </w:t>
            </w:r>
            <w:proofErr w:type="spellStart"/>
            <w:r w:rsidRPr="00686BD5">
              <w:rPr>
                <w:rFonts w:ascii="Cambria" w:hAnsi="Cambria"/>
                <w:bCs/>
                <w:sz w:val="20"/>
                <w:szCs w:val="20"/>
              </w:rPr>
              <w:t>Sidonije</w:t>
            </w:r>
            <w:proofErr w:type="spellEnd"/>
            <w:r w:rsidRPr="00686BD5">
              <w:rPr>
                <w:rFonts w:ascii="Cambria" w:hAnsi="Cambria"/>
                <w:bCs/>
                <w:sz w:val="20"/>
                <w:szCs w:val="20"/>
              </w:rPr>
              <w:t xml:space="preserve"> </w:t>
            </w:r>
            <w:proofErr w:type="spellStart"/>
            <w:r w:rsidRPr="00686BD5">
              <w:rPr>
                <w:rFonts w:ascii="Cambria" w:hAnsi="Cambria"/>
                <w:bCs/>
                <w:sz w:val="20"/>
                <w:szCs w:val="20"/>
              </w:rPr>
              <w:t>Rubido</w:t>
            </w:r>
            <w:proofErr w:type="spellEnd"/>
            <w:r w:rsidRPr="00686BD5">
              <w:rPr>
                <w:rFonts w:ascii="Cambria" w:hAnsi="Cambria"/>
                <w:bCs/>
                <w:sz w:val="20"/>
                <w:szCs w:val="20"/>
              </w:rPr>
              <w:t xml:space="preserve"> </w:t>
            </w:r>
            <w:proofErr w:type="spellStart"/>
            <w:r w:rsidRPr="00686BD5">
              <w:rPr>
                <w:rFonts w:ascii="Cambria" w:hAnsi="Cambria"/>
                <w:bCs/>
                <w:sz w:val="20"/>
                <w:szCs w:val="20"/>
              </w:rPr>
              <w:t>Erdödy</w:t>
            </w:r>
            <w:proofErr w:type="spellEnd"/>
            <w:r w:rsidRPr="00686BD5">
              <w:rPr>
                <w:rFonts w:ascii="Cambria" w:hAnsi="Cambria"/>
                <w:bCs/>
                <w:sz w:val="20"/>
                <w:szCs w:val="20"/>
              </w:rPr>
              <w:t xml:space="preserve"> broj 12 </w:t>
            </w:r>
          </w:p>
        </w:tc>
        <w:tc>
          <w:tcPr>
            <w:tcW w:w="728" w:type="pct"/>
            <w:tcBorders>
              <w:top w:val="single" w:sz="6" w:space="0" w:color="auto"/>
              <w:left w:val="single" w:sz="6" w:space="0" w:color="auto"/>
              <w:bottom w:val="single" w:sz="6" w:space="0" w:color="auto"/>
              <w:right w:val="double" w:sz="4" w:space="0" w:color="auto"/>
            </w:tcBorders>
            <w:shd w:val="clear" w:color="auto" w:fill="auto"/>
            <w:vAlign w:val="center"/>
          </w:tcPr>
          <w:p w14:paraId="2A31CBA5"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7F3286A2" w14:textId="77777777" w:rsidTr="00B40717">
        <w:trPr>
          <w:gridAfter w:val="1"/>
          <w:wAfter w:w="597" w:type="pct"/>
          <w:trHeight w:val="370"/>
        </w:trPr>
        <w:tc>
          <w:tcPr>
            <w:tcW w:w="451" w:type="pct"/>
            <w:tcBorders>
              <w:top w:val="single" w:sz="6" w:space="0" w:color="auto"/>
              <w:left w:val="double" w:sz="4" w:space="0" w:color="auto"/>
              <w:bottom w:val="double" w:sz="4" w:space="0" w:color="auto"/>
              <w:right w:val="double" w:sz="4" w:space="0" w:color="auto"/>
            </w:tcBorders>
            <w:shd w:val="clear" w:color="auto" w:fill="E7E6E6"/>
            <w:vAlign w:val="center"/>
          </w:tcPr>
          <w:p w14:paraId="64E830D6" w14:textId="77777777" w:rsidR="00B40717" w:rsidRPr="00686BD5" w:rsidRDefault="00B40717" w:rsidP="00A72089">
            <w:pPr>
              <w:numPr>
                <w:ilvl w:val="0"/>
                <w:numId w:val="99"/>
              </w:numPr>
              <w:spacing w:line="276" w:lineRule="auto"/>
              <w:jc w:val="center"/>
              <w:rPr>
                <w:rFonts w:ascii="Cambria" w:hAnsi="Cambria"/>
                <w:sz w:val="20"/>
                <w:szCs w:val="20"/>
              </w:rPr>
            </w:pPr>
          </w:p>
        </w:tc>
        <w:tc>
          <w:tcPr>
            <w:tcW w:w="1772" w:type="pct"/>
            <w:tcBorders>
              <w:top w:val="single" w:sz="6" w:space="0" w:color="auto"/>
              <w:left w:val="double" w:sz="4" w:space="0" w:color="auto"/>
              <w:bottom w:val="double" w:sz="4" w:space="0" w:color="auto"/>
              <w:right w:val="single" w:sz="6" w:space="0" w:color="auto"/>
            </w:tcBorders>
            <w:shd w:val="clear" w:color="auto" w:fill="auto"/>
            <w:vAlign w:val="center"/>
          </w:tcPr>
          <w:p w14:paraId="3AA65EF4"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 xml:space="preserve">Kurija </w:t>
            </w:r>
            <w:proofErr w:type="spellStart"/>
            <w:r w:rsidRPr="00686BD5">
              <w:rPr>
                <w:rFonts w:ascii="Cambria" w:hAnsi="Cambria"/>
                <w:b/>
                <w:sz w:val="20"/>
                <w:szCs w:val="20"/>
              </w:rPr>
              <w:t>Erdödy</w:t>
            </w:r>
            <w:proofErr w:type="spellEnd"/>
            <w:r w:rsidRPr="00686BD5">
              <w:rPr>
                <w:rFonts w:ascii="Cambria" w:hAnsi="Cambria"/>
                <w:b/>
                <w:sz w:val="20"/>
                <w:szCs w:val="20"/>
              </w:rPr>
              <w:t xml:space="preserve"> - </w:t>
            </w:r>
            <w:proofErr w:type="spellStart"/>
            <w:r w:rsidRPr="00686BD5">
              <w:rPr>
                <w:rFonts w:ascii="Cambria" w:hAnsi="Cambria"/>
                <w:b/>
                <w:sz w:val="20"/>
                <w:szCs w:val="20"/>
              </w:rPr>
              <w:t>Rubido</w:t>
            </w:r>
            <w:proofErr w:type="spellEnd"/>
          </w:p>
        </w:tc>
        <w:tc>
          <w:tcPr>
            <w:tcW w:w="1452" w:type="pct"/>
            <w:tcBorders>
              <w:top w:val="single" w:sz="6" w:space="0" w:color="auto"/>
              <w:left w:val="single" w:sz="6" w:space="0" w:color="auto"/>
              <w:bottom w:val="double" w:sz="4" w:space="0" w:color="auto"/>
              <w:right w:val="single" w:sz="6" w:space="0" w:color="auto"/>
            </w:tcBorders>
            <w:shd w:val="clear" w:color="auto" w:fill="auto"/>
            <w:vAlign w:val="center"/>
          </w:tcPr>
          <w:p w14:paraId="1B958EFC"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Pofuki</w:t>
            </w:r>
            <w:proofErr w:type="spellEnd"/>
            <w:r w:rsidRPr="00686BD5">
              <w:rPr>
                <w:rFonts w:ascii="Cambria" w:hAnsi="Cambria"/>
                <w:bCs/>
                <w:sz w:val="20"/>
                <w:szCs w:val="20"/>
              </w:rPr>
              <w:t xml:space="preserve"> broj 30</w:t>
            </w:r>
          </w:p>
        </w:tc>
        <w:tc>
          <w:tcPr>
            <w:tcW w:w="728" w:type="pct"/>
            <w:tcBorders>
              <w:top w:val="single" w:sz="6" w:space="0" w:color="auto"/>
              <w:left w:val="single" w:sz="6" w:space="0" w:color="auto"/>
              <w:bottom w:val="double" w:sz="4" w:space="0" w:color="auto"/>
              <w:right w:val="double" w:sz="4" w:space="0" w:color="auto"/>
            </w:tcBorders>
            <w:shd w:val="clear" w:color="auto" w:fill="auto"/>
            <w:vAlign w:val="center"/>
          </w:tcPr>
          <w:p w14:paraId="539B12F1"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22DFECBD" w14:textId="77777777" w:rsidTr="00B40717">
        <w:trPr>
          <w:gridAfter w:val="1"/>
          <w:wAfter w:w="597" w:type="pct"/>
          <w:trHeight w:val="340"/>
        </w:trPr>
        <w:tc>
          <w:tcPr>
            <w:tcW w:w="4403" w:type="pct"/>
            <w:gridSpan w:val="4"/>
            <w:tcBorders>
              <w:top w:val="double" w:sz="4" w:space="0" w:color="auto"/>
              <w:left w:val="double" w:sz="4" w:space="0" w:color="auto"/>
              <w:bottom w:val="double" w:sz="4" w:space="0" w:color="auto"/>
              <w:right w:val="double" w:sz="4" w:space="0" w:color="auto"/>
            </w:tcBorders>
            <w:shd w:val="clear" w:color="auto" w:fill="E7E6E6"/>
            <w:vAlign w:val="center"/>
          </w:tcPr>
          <w:p w14:paraId="5063E1F2"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Stambene građevine tradicijskih seoskih obilježja</w:t>
            </w:r>
          </w:p>
        </w:tc>
      </w:tr>
      <w:tr w:rsidR="00686BD5" w:rsidRPr="00686BD5" w14:paraId="1B4BEF3B" w14:textId="77777777" w:rsidTr="00B40717">
        <w:trPr>
          <w:gridAfter w:val="1"/>
          <w:wAfter w:w="597" w:type="pct"/>
          <w:trHeight w:val="340"/>
        </w:trPr>
        <w:tc>
          <w:tcPr>
            <w:tcW w:w="451" w:type="pct"/>
            <w:tcBorders>
              <w:top w:val="double" w:sz="4" w:space="0" w:color="auto"/>
              <w:left w:val="double" w:sz="4" w:space="0" w:color="auto"/>
              <w:bottom w:val="double" w:sz="4" w:space="0" w:color="auto"/>
              <w:right w:val="double" w:sz="4" w:space="0" w:color="auto"/>
            </w:tcBorders>
            <w:shd w:val="clear" w:color="auto" w:fill="E7E6E6"/>
            <w:vAlign w:val="center"/>
          </w:tcPr>
          <w:p w14:paraId="0389D0C0"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lastRenderedPageBreak/>
              <w:t>R.br.</w:t>
            </w:r>
          </w:p>
        </w:tc>
        <w:tc>
          <w:tcPr>
            <w:tcW w:w="1772" w:type="pct"/>
            <w:tcBorders>
              <w:top w:val="double" w:sz="4" w:space="0" w:color="auto"/>
              <w:left w:val="double" w:sz="4" w:space="0" w:color="auto"/>
              <w:bottom w:val="double" w:sz="4" w:space="0" w:color="auto"/>
              <w:right w:val="double" w:sz="4" w:space="0" w:color="auto"/>
            </w:tcBorders>
            <w:shd w:val="clear" w:color="auto" w:fill="E7E6E6"/>
            <w:vAlign w:val="center"/>
          </w:tcPr>
          <w:p w14:paraId="591A112B"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Kulturno dobro</w:t>
            </w:r>
          </w:p>
        </w:tc>
        <w:tc>
          <w:tcPr>
            <w:tcW w:w="1452" w:type="pct"/>
            <w:tcBorders>
              <w:top w:val="double" w:sz="4" w:space="0" w:color="auto"/>
              <w:left w:val="double" w:sz="4" w:space="0" w:color="auto"/>
              <w:bottom w:val="double" w:sz="4" w:space="0" w:color="auto"/>
              <w:right w:val="double" w:sz="4" w:space="0" w:color="auto"/>
            </w:tcBorders>
            <w:shd w:val="clear" w:color="auto" w:fill="E7E6E6"/>
            <w:vAlign w:val="center"/>
          </w:tcPr>
          <w:p w14:paraId="58117A08" w14:textId="77777777" w:rsidR="00B40717" w:rsidRPr="00686BD5" w:rsidRDefault="00B40717" w:rsidP="00B40717">
            <w:pPr>
              <w:spacing w:line="276" w:lineRule="auto"/>
              <w:rPr>
                <w:rFonts w:ascii="Cambria" w:hAnsi="Cambria"/>
                <w:b/>
                <w:bCs/>
                <w:sz w:val="20"/>
                <w:szCs w:val="20"/>
              </w:rPr>
            </w:pPr>
            <w:r w:rsidRPr="00686BD5">
              <w:rPr>
                <w:rFonts w:ascii="Cambria" w:hAnsi="Cambria"/>
                <w:b/>
                <w:bCs/>
                <w:sz w:val="20"/>
                <w:szCs w:val="20"/>
              </w:rPr>
              <w:t>Naselje, pozicija</w:t>
            </w:r>
          </w:p>
        </w:tc>
        <w:tc>
          <w:tcPr>
            <w:tcW w:w="728" w:type="pct"/>
            <w:tcBorders>
              <w:top w:val="double" w:sz="4" w:space="0" w:color="auto"/>
              <w:left w:val="double" w:sz="4" w:space="0" w:color="auto"/>
              <w:bottom w:val="double" w:sz="4" w:space="0" w:color="auto"/>
              <w:right w:val="double" w:sz="4" w:space="0" w:color="auto"/>
            </w:tcBorders>
            <w:shd w:val="clear" w:color="auto" w:fill="E7E6E6"/>
            <w:vAlign w:val="center"/>
          </w:tcPr>
          <w:p w14:paraId="318375D3" w14:textId="77777777" w:rsidR="00B40717" w:rsidRPr="00686BD5" w:rsidRDefault="00B40717" w:rsidP="00B40717">
            <w:pPr>
              <w:spacing w:line="276" w:lineRule="auto"/>
              <w:jc w:val="center"/>
              <w:rPr>
                <w:rFonts w:ascii="Cambria" w:hAnsi="Cambria"/>
                <w:b/>
                <w:bCs/>
                <w:sz w:val="20"/>
                <w:szCs w:val="20"/>
              </w:rPr>
            </w:pPr>
            <w:r w:rsidRPr="00686BD5">
              <w:rPr>
                <w:rFonts w:ascii="Cambria" w:hAnsi="Cambria"/>
                <w:b/>
                <w:bCs/>
                <w:sz w:val="20"/>
                <w:szCs w:val="20"/>
              </w:rPr>
              <w:t>Zaštita</w:t>
            </w:r>
          </w:p>
        </w:tc>
      </w:tr>
      <w:tr w:rsidR="00686BD5" w:rsidRPr="00686BD5" w14:paraId="279665C9" w14:textId="77777777" w:rsidTr="00B40717">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4B255A2A"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7300CBC8"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 xml:space="preserve">Stambena građevina s okućnicom </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0969F49"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Barlabaševec</w:t>
            </w:r>
            <w:proofErr w:type="spellEnd"/>
            <w:r w:rsidRPr="00686BD5">
              <w:rPr>
                <w:rFonts w:ascii="Cambria" w:hAnsi="Cambria"/>
                <w:bCs/>
                <w:sz w:val="20"/>
                <w:szCs w:val="20"/>
              </w:rPr>
              <w:t>, na početku naselja</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2D696F17"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c>
          <w:tcPr>
            <w:tcW w:w="597" w:type="pct"/>
            <w:vAlign w:val="center"/>
          </w:tcPr>
          <w:p w14:paraId="40D78858" w14:textId="77777777" w:rsidR="00B40717" w:rsidRPr="00686BD5" w:rsidRDefault="00B40717" w:rsidP="00B40717">
            <w:pPr>
              <w:spacing w:line="276" w:lineRule="auto"/>
              <w:rPr>
                <w:rFonts w:ascii="Cambria" w:hAnsi="Cambria"/>
                <w:sz w:val="20"/>
                <w:szCs w:val="20"/>
              </w:rPr>
            </w:pPr>
          </w:p>
        </w:tc>
      </w:tr>
      <w:tr w:rsidR="00686BD5" w:rsidRPr="00686BD5" w14:paraId="5437FE1F" w14:textId="77777777" w:rsidTr="00B40717">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4FCB88AA" w14:textId="77777777" w:rsidR="00B40717" w:rsidRPr="00686BD5" w:rsidRDefault="00B40717" w:rsidP="00A72089">
            <w:pPr>
              <w:numPr>
                <w:ilvl w:val="0"/>
                <w:numId w:val="103"/>
              </w:numPr>
              <w:spacing w:line="276" w:lineRule="auto"/>
              <w:jc w:val="center"/>
              <w:rPr>
                <w:rFonts w:ascii="Cambria" w:hAnsi="Cambria"/>
                <w:sz w:val="20"/>
                <w:szCs w:val="20"/>
              </w:rPr>
            </w:pPr>
            <w:bookmarkStart w:id="135" w:name="_Hlk180760284"/>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4E46C7E2"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Stambene građevine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C6F190C"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Deklešanec</w:t>
            </w:r>
            <w:proofErr w:type="spellEnd"/>
            <w:r w:rsidRPr="00686BD5">
              <w:rPr>
                <w:rFonts w:ascii="Cambria" w:hAnsi="Cambria"/>
                <w:bCs/>
                <w:sz w:val="20"/>
                <w:szCs w:val="20"/>
              </w:rPr>
              <w:t xml:space="preserve"> broj 7, 11, 13, 46, 47, 61, 62, 63, 68, 73, 74, bb preko puta 68</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1D20A313"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c>
          <w:tcPr>
            <w:tcW w:w="597" w:type="pct"/>
            <w:vAlign w:val="center"/>
          </w:tcPr>
          <w:p w14:paraId="081CCED9" w14:textId="77777777" w:rsidR="00B40717" w:rsidRPr="00686BD5" w:rsidRDefault="00B40717" w:rsidP="00B40717">
            <w:pPr>
              <w:spacing w:line="276" w:lineRule="auto"/>
              <w:rPr>
                <w:rFonts w:ascii="Cambria" w:hAnsi="Cambria"/>
                <w:sz w:val="20"/>
                <w:szCs w:val="20"/>
              </w:rPr>
            </w:pPr>
          </w:p>
        </w:tc>
      </w:tr>
      <w:bookmarkEnd w:id="135"/>
      <w:tr w:rsidR="00686BD5" w:rsidRPr="00686BD5" w14:paraId="359EE0C9"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031CDA4F"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04EFC386"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Stambene građevine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D2C8F58"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 xml:space="preserve">Donja Rijeka, </w:t>
            </w:r>
            <w:proofErr w:type="spellStart"/>
            <w:r w:rsidRPr="00686BD5">
              <w:rPr>
                <w:rFonts w:ascii="Cambria" w:hAnsi="Cambria"/>
                <w:bCs/>
                <w:sz w:val="20"/>
                <w:szCs w:val="20"/>
              </w:rPr>
              <w:t>Jelaki</w:t>
            </w:r>
            <w:proofErr w:type="spellEnd"/>
            <w:r w:rsidRPr="00686BD5">
              <w:rPr>
                <w:rFonts w:ascii="Cambria" w:hAnsi="Cambria"/>
                <w:bCs/>
                <w:sz w:val="20"/>
                <w:szCs w:val="20"/>
              </w:rPr>
              <w:t xml:space="preserve"> (</w:t>
            </w:r>
            <w:proofErr w:type="spellStart"/>
            <w:r w:rsidRPr="00686BD5">
              <w:rPr>
                <w:rFonts w:ascii="Cambria" w:hAnsi="Cambria"/>
                <w:bCs/>
                <w:sz w:val="20"/>
                <w:szCs w:val="20"/>
              </w:rPr>
              <w:t>Berdovina</w:t>
            </w:r>
            <w:proofErr w:type="spellEnd"/>
            <w:r w:rsidRPr="00686BD5">
              <w:rPr>
                <w:rFonts w:ascii="Cambria" w:hAnsi="Cambria"/>
                <w:bCs/>
                <w:sz w:val="20"/>
                <w:szCs w:val="20"/>
              </w:rPr>
              <w:t>), broj 61, 188</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3184257C"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61F11108"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2B225796"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5F86E3CA"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4DDB577"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 xml:space="preserve">Donja Rijeka, </w:t>
            </w:r>
            <w:proofErr w:type="spellStart"/>
            <w:r w:rsidRPr="00686BD5">
              <w:rPr>
                <w:rFonts w:ascii="Cambria" w:hAnsi="Cambria"/>
                <w:bCs/>
                <w:sz w:val="20"/>
                <w:szCs w:val="20"/>
              </w:rPr>
              <w:t>Šikači</w:t>
            </w:r>
            <w:proofErr w:type="spellEnd"/>
            <w:r w:rsidRPr="00686BD5">
              <w:rPr>
                <w:rFonts w:ascii="Cambria" w:hAnsi="Cambria"/>
                <w:bCs/>
                <w:sz w:val="20"/>
                <w:szCs w:val="20"/>
              </w:rPr>
              <w:t xml:space="preserve">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58878473"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3381C404"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78275744"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184BB31B"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2B22DFC3"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Donja rijeka, Batina,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73EF0438"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2BED799F"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1449A80B"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68C0789F"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3AE068AB"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 xml:space="preserve">Donja Rijeka, </w:t>
            </w:r>
            <w:proofErr w:type="spellStart"/>
            <w:r w:rsidRPr="00686BD5">
              <w:rPr>
                <w:rFonts w:ascii="Cambria" w:hAnsi="Cambria"/>
                <w:bCs/>
                <w:sz w:val="20"/>
                <w:szCs w:val="20"/>
              </w:rPr>
              <w:t>Oraki</w:t>
            </w:r>
            <w:proofErr w:type="spellEnd"/>
            <w:r w:rsidRPr="00686BD5">
              <w:rPr>
                <w:rFonts w:ascii="Cambria" w:hAnsi="Cambria"/>
                <w:bCs/>
                <w:sz w:val="20"/>
                <w:szCs w:val="20"/>
              </w:rPr>
              <w:t>, broj 51, 71, 67</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4E1C3A18"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137E48CC"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505F8681"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7BB7D01C" w14:textId="77777777" w:rsidR="00B40717" w:rsidRPr="00686BD5" w:rsidRDefault="00B40717" w:rsidP="00B40717">
            <w:pPr>
              <w:spacing w:line="276" w:lineRule="auto"/>
              <w:rPr>
                <w:rFonts w:ascii="Cambria" w:hAnsi="Cambria"/>
                <w:b/>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5B7CCCA"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Dropkovec</w:t>
            </w:r>
            <w:proofErr w:type="spellEnd"/>
            <w:r w:rsidRPr="00686BD5">
              <w:rPr>
                <w:rFonts w:ascii="Cambria" w:hAnsi="Cambria"/>
                <w:bCs/>
                <w:sz w:val="20"/>
                <w:szCs w:val="20"/>
              </w:rPr>
              <w:t>, broj 36, 42, 44, 49, 58, 71, 73, 83</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07383CB9"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5EAB23E6"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6EBB6770"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267C2FC5"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5416A9E"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Fajerovec</w:t>
            </w:r>
            <w:proofErr w:type="spellEnd"/>
            <w:r w:rsidRPr="00686BD5">
              <w:rPr>
                <w:rFonts w:ascii="Cambria" w:hAnsi="Cambria"/>
                <w:bCs/>
                <w:sz w:val="20"/>
                <w:szCs w:val="20"/>
              </w:rPr>
              <w:t xml:space="preserve">, broj 9, 23 – pl. </w:t>
            </w:r>
            <w:proofErr w:type="spellStart"/>
            <w:r w:rsidRPr="00686BD5">
              <w:rPr>
                <w:rFonts w:ascii="Cambria" w:hAnsi="Cambria"/>
                <w:bCs/>
                <w:sz w:val="20"/>
                <w:szCs w:val="20"/>
              </w:rPr>
              <w:t>Šatvar</w:t>
            </w:r>
            <w:proofErr w:type="spellEnd"/>
            <w:r w:rsidRPr="00686BD5">
              <w:rPr>
                <w:rFonts w:ascii="Cambria" w:hAnsi="Cambria"/>
                <w:bCs/>
                <w:sz w:val="20"/>
                <w:szCs w:val="20"/>
              </w:rPr>
              <w:t>?, sjeverno od broja 33, 33, 34, bb,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39A3DEE7"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583E67EF"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668D228B"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4F730F3A"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C1C1105"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Fodrovec</w:t>
            </w:r>
            <w:proofErr w:type="spellEnd"/>
            <w:r w:rsidRPr="00686BD5">
              <w:rPr>
                <w:rFonts w:ascii="Cambria" w:hAnsi="Cambria"/>
                <w:bCs/>
                <w:sz w:val="20"/>
                <w:szCs w:val="20"/>
              </w:rPr>
              <w:t xml:space="preserve"> Riječki, broj 14 (26),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2BC5A457"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6240FBD7"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6D261CDB"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6A2DE003"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CF7C700"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 xml:space="preserve">Gornja Rijeka, broj 31, bb </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489A4B21"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08338857"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720A528D"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110DD733"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B056943"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Kolarec</w:t>
            </w:r>
            <w:proofErr w:type="spellEnd"/>
            <w:r w:rsidRPr="00686BD5">
              <w:rPr>
                <w:rFonts w:ascii="Cambria" w:hAnsi="Cambria"/>
                <w:bCs/>
                <w:sz w:val="20"/>
                <w:szCs w:val="20"/>
              </w:rPr>
              <w:t>, broj 7, 8, 14, 16, 19, 25, 28, 35, 36, 37, 38, 39, 40, 41, 42, 43, 44, 45, 46, 47, 50, 51, 52</w:t>
            </w:r>
          </w:p>
          <w:p w14:paraId="79A40FD8"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93 i južno od broja 25</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2600CFE0"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4913813E"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3C021B6B"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37E298FC"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B13CF78" w14:textId="77777777" w:rsidR="00B40717" w:rsidRPr="00686BD5" w:rsidRDefault="00B40717" w:rsidP="00B40717">
            <w:pPr>
              <w:spacing w:line="276" w:lineRule="auto"/>
              <w:rPr>
                <w:rFonts w:ascii="Cambria" w:hAnsi="Cambria"/>
                <w:bCs/>
                <w:sz w:val="20"/>
                <w:szCs w:val="20"/>
              </w:rPr>
            </w:pPr>
            <w:r w:rsidRPr="00686BD5">
              <w:rPr>
                <w:rFonts w:ascii="Cambria" w:hAnsi="Cambria"/>
                <w:bCs/>
                <w:sz w:val="20"/>
                <w:szCs w:val="20"/>
              </w:rPr>
              <w:t>Kostanjevec Riječki, broj 49</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120AF2DB"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4413DE9A"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0C51FE85" w14:textId="77777777" w:rsidR="00B40717" w:rsidRPr="00686BD5" w:rsidRDefault="00B40717" w:rsidP="00A72089">
            <w:pPr>
              <w:numPr>
                <w:ilvl w:val="0"/>
                <w:numId w:val="103"/>
              </w:numPr>
              <w:spacing w:line="276" w:lineRule="auto"/>
              <w:jc w:val="center"/>
              <w:rPr>
                <w:rFonts w:ascii="Cambria" w:hAnsi="Cambria"/>
                <w:sz w:val="20"/>
                <w:szCs w:val="20"/>
              </w:rPr>
            </w:pPr>
            <w:r w:rsidRPr="00686BD5">
              <w:rPr>
                <w:rFonts w:ascii="Cambria" w:hAnsi="Cambria"/>
                <w:sz w:val="20"/>
                <w:szCs w:val="20"/>
              </w:rPr>
              <w:t xml:space="preserve"> </w:t>
            </w: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409DE35F"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0428900D"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Lukačevec</w:t>
            </w:r>
            <w:proofErr w:type="spellEnd"/>
            <w:r w:rsidRPr="00686BD5">
              <w:rPr>
                <w:rFonts w:ascii="Cambria" w:hAnsi="Cambria"/>
                <w:bCs/>
                <w:sz w:val="20"/>
                <w:szCs w:val="20"/>
              </w:rPr>
              <w:t>, 2, 3, 4, 6, 8, 10, 11,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232B02B7"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5A16DD05" w14:textId="77777777" w:rsidTr="00B40717">
        <w:trPr>
          <w:gridAfter w:val="1"/>
          <w:wAfter w:w="597" w:type="pct"/>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494F95A8"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0D2D3476"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1A4251F6"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Nemčevec</w:t>
            </w:r>
            <w:proofErr w:type="spellEnd"/>
            <w:r w:rsidRPr="00686BD5">
              <w:rPr>
                <w:rFonts w:ascii="Cambria" w:hAnsi="Cambria"/>
                <w:bCs/>
                <w:sz w:val="20"/>
                <w:szCs w:val="20"/>
              </w:rPr>
              <w:t>, broj 5, 13, 15, 16, 27,28, 65a, bb., bb.</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7D4EFB97"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2B95AD94" w14:textId="77777777" w:rsidTr="00B40717">
        <w:trPr>
          <w:gridAfter w:val="1"/>
          <w:wAfter w:w="597" w:type="pct"/>
          <w:trHeight w:val="340"/>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3A29EAC0"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751F8ABC"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561A36F8"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Pofuki</w:t>
            </w:r>
            <w:proofErr w:type="spellEnd"/>
            <w:r w:rsidRPr="00686BD5">
              <w:rPr>
                <w:rFonts w:ascii="Cambria" w:hAnsi="Cambria"/>
                <w:bCs/>
                <w:sz w:val="20"/>
                <w:szCs w:val="20"/>
              </w:rPr>
              <w:t xml:space="preserve">, broj 48, 50, 52, 54bb., bb., bb., bb.  </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46BBBEDB"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322FA427" w14:textId="77777777" w:rsidTr="00B40717">
        <w:trPr>
          <w:gridAfter w:val="1"/>
          <w:wAfter w:w="597" w:type="pct"/>
          <w:trHeight w:val="340"/>
        </w:trPr>
        <w:tc>
          <w:tcPr>
            <w:tcW w:w="451" w:type="pct"/>
            <w:tcBorders>
              <w:top w:val="single" w:sz="4" w:space="0" w:color="auto"/>
              <w:left w:val="double" w:sz="4" w:space="0" w:color="auto"/>
              <w:bottom w:val="single" w:sz="4" w:space="0" w:color="auto"/>
              <w:right w:val="double" w:sz="4" w:space="0" w:color="auto"/>
            </w:tcBorders>
            <w:shd w:val="clear" w:color="auto" w:fill="E7E6E6"/>
            <w:vAlign w:val="center"/>
          </w:tcPr>
          <w:p w14:paraId="2830CE53"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single" w:sz="4" w:space="0" w:color="auto"/>
              <w:right w:val="single" w:sz="4" w:space="0" w:color="auto"/>
            </w:tcBorders>
            <w:shd w:val="clear" w:color="auto" w:fill="auto"/>
            <w:vAlign w:val="center"/>
          </w:tcPr>
          <w:p w14:paraId="73680B88"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14:paraId="798F6840"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Štrigovec</w:t>
            </w:r>
            <w:proofErr w:type="spellEnd"/>
            <w:r w:rsidRPr="00686BD5">
              <w:rPr>
                <w:rFonts w:ascii="Cambria" w:hAnsi="Cambria"/>
                <w:bCs/>
                <w:sz w:val="20"/>
                <w:szCs w:val="20"/>
              </w:rPr>
              <w:t xml:space="preserve"> broj 18, 26, 28</w:t>
            </w:r>
          </w:p>
        </w:tc>
        <w:tc>
          <w:tcPr>
            <w:tcW w:w="728" w:type="pct"/>
            <w:tcBorders>
              <w:top w:val="single" w:sz="4" w:space="0" w:color="auto"/>
              <w:left w:val="single" w:sz="4" w:space="0" w:color="auto"/>
              <w:bottom w:val="single" w:sz="4" w:space="0" w:color="auto"/>
              <w:right w:val="double" w:sz="4" w:space="0" w:color="auto"/>
            </w:tcBorders>
            <w:shd w:val="clear" w:color="auto" w:fill="auto"/>
            <w:vAlign w:val="center"/>
          </w:tcPr>
          <w:p w14:paraId="0D9F453B"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r w:rsidR="00686BD5" w:rsidRPr="00686BD5" w14:paraId="073D276D" w14:textId="77777777" w:rsidTr="00B40717">
        <w:trPr>
          <w:gridAfter w:val="1"/>
          <w:wAfter w:w="597" w:type="pct"/>
          <w:trHeight w:val="340"/>
        </w:trPr>
        <w:tc>
          <w:tcPr>
            <w:tcW w:w="451" w:type="pct"/>
            <w:tcBorders>
              <w:top w:val="single" w:sz="4" w:space="0" w:color="auto"/>
              <w:left w:val="double" w:sz="4" w:space="0" w:color="auto"/>
              <w:bottom w:val="double" w:sz="4" w:space="0" w:color="auto"/>
              <w:right w:val="double" w:sz="4" w:space="0" w:color="auto"/>
            </w:tcBorders>
            <w:shd w:val="clear" w:color="auto" w:fill="E7E6E6"/>
            <w:vAlign w:val="center"/>
          </w:tcPr>
          <w:p w14:paraId="68B93D17" w14:textId="77777777" w:rsidR="00B40717" w:rsidRPr="00686BD5" w:rsidRDefault="00B40717" w:rsidP="00A72089">
            <w:pPr>
              <w:numPr>
                <w:ilvl w:val="0"/>
                <w:numId w:val="103"/>
              </w:numPr>
              <w:spacing w:line="276" w:lineRule="auto"/>
              <w:jc w:val="center"/>
              <w:rPr>
                <w:rFonts w:ascii="Cambria" w:hAnsi="Cambria"/>
                <w:sz w:val="20"/>
                <w:szCs w:val="20"/>
              </w:rPr>
            </w:pPr>
          </w:p>
        </w:tc>
        <w:tc>
          <w:tcPr>
            <w:tcW w:w="1772" w:type="pct"/>
            <w:tcBorders>
              <w:top w:val="single" w:sz="4" w:space="0" w:color="auto"/>
              <w:left w:val="double" w:sz="4" w:space="0" w:color="auto"/>
              <w:bottom w:val="double" w:sz="4" w:space="0" w:color="auto"/>
              <w:right w:val="single" w:sz="4" w:space="0" w:color="auto"/>
            </w:tcBorders>
            <w:shd w:val="clear" w:color="auto" w:fill="auto"/>
            <w:vAlign w:val="center"/>
          </w:tcPr>
          <w:p w14:paraId="25697BCA" w14:textId="77777777" w:rsidR="00B40717" w:rsidRPr="00686BD5" w:rsidRDefault="00B40717" w:rsidP="00B40717">
            <w:pPr>
              <w:spacing w:line="276" w:lineRule="auto"/>
              <w:rPr>
                <w:rFonts w:ascii="Cambria" w:hAnsi="Cambria"/>
                <w:sz w:val="20"/>
                <w:szCs w:val="20"/>
              </w:rPr>
            </w:pPr>
            <w:r w:rsidRPr="00686BD5">
              <w:rPr>
                <w:rFonts w:ascii="Cambria" w:hAnsi="Cambria"/>
                <w:b/>
                <w:sz w:val="20"/>
                <w:szCs w:val="20"/>
              </w:rPr>
              <w:t>Stambena građevina s okućnicom</w:t>
            </w:r>
          </w:p>
        </w:tc>
        <w:tc>
          <w:tcPr>
            <w:tcW w:w="1452" w:type="pct"/>
            <w:tcBorders>
              <w:top w:val="single" w:sz="4" w:space="0" w:color="auto"/>
              <w:left w:val="single" w:sz="4" w:space="0" w:color="auto"/>
              <w:bottom w:val="double" w:sz="4" w:space="0" w:color="auto"/>
              <w:right w:val="single" w:sz="4" w:space="0" w:color="auto"/>
            </w:tcBorders>
            <w:shd w:val="clear" w:color="auto" w:fill="auto"/>
            <w:vAlign w:val="center"/>
          </w:tcPr>
          <w:p w14:paraId="5ABEC574" w14:textId="77777777" w:rsidR="00B40717" w:rsidRPr="00686BD5" w:rsidRDefault="00B40717" w:rsidP="00B40717">
            <w:pPr>
              <w:spacing w:line="276" w:lineRule="auto"/>
              <w:rPr>
                <w:rFonts w:ascii="Cambria" w:hAnsi="Cambria"/>
                <w:bCs/>
                <w:sz w:val="20"/>
                <w:szCs w:val="20"/>
              </w:rPr>
            </w:pPr>
            <w:proofErr w:type="spellStart"/>
            <w:r w:rsidRPr="00686BD5">
              <w:rPr>
                <w:rFonts w:ascii="Cambria" w:hAnsi="Cambria"/>
                <w:bCs/>
                <w:sz w:val="20"/>
                <w:szCs w:val="20"/>
              </w:rPr>
              <w:t>Vukšinec</w:t>
            </w:r>
            <w:proofErr w:type="spellEnd"/>
            <w:r w:rsidRPr="00686BD5">
              <w:rPr>
                <w:rFonts w:ascii="Cambria" w:hAnsi="Cambria"/>
                <w:bCs/>
                <w:sz w:val="20"/>
                <w:szCs w:val="20"/>
              </w:rPr>
              <w:t xml:space="preserve"> Riječki, bb.</w:t>
            </w:r>
          </w:p>
        </w:tc>
        <w:tc>
          <w:tcPr>
            <w:tcW w:w="728" w:type="pct"/>
            <w:tcBorders>
              <w:top w:val="single" w:sz="4" w:space="0" w:color="auto"/>
              <w:left w:val="single" w:sz="4" w:space="0" w:color="auto"/>
              <w:bottom w:val="double" w:sz="4" w:space="0" w:color="auto"/>
              <w:right w:val="double" w:sz="4" w:space="0" w:color="auto"/>
            </w:tcBorders>
            <w:shd w:val="clear" w:color="auto" w:fill="auto"/>
            <w:vAlign w:val="center"/>
          </w:tcPr>
          <w:p w14:paraId="63A9E182" w14:textId="77777777" w:rsidR="00B40717" w:rsidRPr="00686BD5" w:rsidRDefault="00B40717" w:rsidP="00B40717">
            <w:pPr>
              <w:spacing w:line="276" w:lineRule="auto"/>
              <w:jc w:val="center"/>
              <w:rPr>
                <w:rFonts w:ascii="Cambria" w:hAnsi="Cambria"/>
                <w:bCs/>
                <w:sz w:val="20"/>
                <w:szCs w:val="20"/>
              </w:rPr>
            </w:pPr>
            <w:r w:rsidRPr="00686BD5">
              <w:rPr>
                <w:rFonts w:ascii="Cambria" w:hAnsi="Cambria"/>
                <w:bCs/>
                <w:sz w:val="20"/>
                <w:szCs w:val="20"/>
              </w:rPr>
              <w:t>E</w:t>
            </w:r>
          </w:p>
        </w:tc>
      </w:tr>
    </w:tbl>
    <w:p w14:paraId="501E22FD" w14:textId="77777777" w:rsidR="00B40717" w:rsidRPr="00686BD5" w:rsidRDefault="00B40717" w:rsidP="00B40717">
      <w:pPr>
        <w:widowControl w:val="0"/>
        <w:tabs>
          <w:tab w:val="left" w:pos="0"/>
          <w:tab w:val="left" w:pos="540"/>
          <w:tab w:val="left" w:pos="851"/>
        </w:tabs>
        <w:autoSpaceDE w:val="0"/>
        <w:autoSpaceDN w:val="0"/>
        <w:adjustRightInd w:val="0"/>
        <w:spacing w:line="276" w:lineRule="auto"/>
        <w:jc w:val="both"/>
        <w:rPr>
          <w:rFonts w:ascii="Cambria" w:hAnsi="Cambria"/>
          <w:sz w:val="22"/>
          <w:szCs w:val="22"/>
          <w:lang w:eastAsia="en-GB"/>
        </w:rPr>
      </w:pPr>
    </w:p>
    <w:p w14:paraId="2F312C10" w14:textId="77777777" w:rsidR="00B40717" w:rsidRPr="00686BD5" w:rsidRDefault="00B40717" w:rsidP="00B40717">
      <w:pPr>
        <w:widowControl w:val="0"/>
        <w:tabs>
          <w:tab w:val="left" w:pos="0"/>
          <w:tab w:val="left" w:pos="540"/>
          <w:tab w:val="left" w:pos="851"/>
        </w:tabs>
        <w:autoSpaceDE w:val="0"/>
        <w:autoSpaceDN w:val="0"/>
        <w:adjustRightInd w:val="0"/>
        <w:spacing w:line="276" w:lineRule="auto"/>
        <w:jc w:val="both"/>
        <w:rPr>
          <w:rFonts w:ascii="Cambria" w:hAnsi="Cambria"/>
          <w:sz w:val="22"/>
          <w:szCs w:val="22"/>
        </w:rPr>
      </w:pPr>
      <w:r w:rsidRPr="00686BD5">
        <w:rPr>
          <w:rFonts w:ascii="Cambria" w:hAnsi="Cambria"/>
          <w:sz w:val="22"/>
          <w:szCs w:val="22"/>
          <w:lang w:eastAsia="en-GB"/>
        </w:rPr>
        <w:t xml:space="preserve">(3) Stambene tradicijske građevine moguće je prilagoditi suvremenim zahtjevima stanovanja ili ih privesti nekoj drugoj namjeni te se </w:t>
      </w:r>
      <w:r w:rsidRPr="00686BD5">
        <w:rPr>
          <w:rFonts w:ascii="Cambria" w:hAnsi="Cambria"/>
          <w:sz w:val="22"/>
          <w:szCs w:val="22"/>
        </w:rPr>
        <w:t xml:space="preserve">dozvoljava interpolacija, </w:t>
      </w:r>
      <w:proofErr w:type="spellStart"/>
      <w:r w:rsidRPr="00686BD5">
        <w:rPr>
          <w:rFonts w:ascii="Cambria" w:hAnsi="Cambria"/>
          <w:sz w:val="22"/>
          <w:szCs w:val="22"/>
        </w:rPr>
        <w:t>rekompozicija</w:t>
      </w:r>
      <w:proofErr w:type="spellEnd"/>
      <w:r w:rsidRPr="00686BD5">
        <w:rPr>
          <w:rFonts w:ascii="Cambria" w:hAnsi="Cambria"/>
          <w:sz w:val="22"/>
          <w:szCs w:val="22"/>
        </w:rPr>
        <w:t xml:space="preserve"> i integracija u cilju povezivanja povijesnih s novim strukturama i sadržajima koji proizlaze iz suvremenih potreba, sukladno uvjetima gradnje i uređenja prostora propisanima ovim Odredbama ovisno o namjeni površine, odnosno građevine.</w:t>
      </w:r>
    </w:p>
    <w:p w14:paraId="0C7427B9" w14:textId="77777777" w:rsidR="00B40717" w:rsidRPr="00686BD5" w:rsidRDefault="00B40717" w:rsidP="00B40717">
      <w:pPr>
        <w:widowControl w:val="0"/>
        <w:tabs>
          <w:tab w:val="left" w:pos="0"/>
          <w:tab w:val="left" w:pos="540"/>
          <w:tab w:val="left" w:pos="851"/>
        </w:tabs>
        <w:autoSpaceDE w:val="0"/>
        <w:autoSpaceDN w:val="0"/>
        <w:adjustRightInd w:val="0"/>
        <w:spacing w:line="276" w:lineRule="auto"/>
        <w:jc w:val="both"/>
        <w:rPr>
          <w:rFonts w:ascii="Cambria" w:hAnsi="Cambria"/>
          <w:sz w:val="22"/>
          <w:szCs w:val="22"/>
        </w:rPr>
      </w:pPr>
    </w:p>
    <w:p w14:paraId="5F24A9BD" w14:textId="77777777" w:rsidR="00B40717" w:rsidRPr="00686BD5" w:rsidRDefault="00B40717" w:rsidP="00B40717">
      <w:pPr>
        <w:widowControl w:val="0"/>
        <w:tabs>
          <w:tab w:val="left" w:pos="0"/>
          <w:tab w:val="left" w:pos="540"/>
          <w:tab w:val="left" w:pos="851"/>
        </w:tabs>
        <w:autoSpaceDE w:val="0"/>
        <w:autoSpaceDN w:val="0"/>
        <w:adjustRightInd w:val="0"/>
        <w:spacing w:line="276" w:lineRule="auto"/>
        <w:jc w:val="both"/>
        <w:rPr>
          <w:rFonts w:ascii="Cambria" w:hAnsi="Cambria"/>
          <w:sz w:val="22"/>
          <w:szCs w:val="22"/>
          <w:lang w:eastAsia="en-GB"/>
        </w:rPr>
      </w:pPr>
      <w:r w:rsidRPr="00686BD5">
        <w:rPr>
          <w:rFonts w:ascii="Cambria" w:hAnsi="Cambria"/>
          <w:sz w:val="22"/>
          <w:szCs w:val="22"/>
        </w:rPr>
        <w:t xml:space="preserve">(4) Kompleks dvorca </w:t>
      </w:r>
      <w:r w:rsidRPr="00686BD5">
        <w:rPr>
          <w:rFonts w:ascii="Cambria" w:hAnsi="Cambria"/>
          <w:bCs/>
          <w:sz w:val="22"/>
          <w:szCs w:val="22"/>
        </w:rPr>
        <w:t xml:space="preserve">Gornja Rijeka predviđen je za ugostiteljsko-turističku djelatnost, pri čemu je nužno provesti obnovu i rekonstrukciju građevine dvorca uz mogućnost nove gradnje </w:t>
      </w:r>
      <w:r w:rsidRPr="00686BD5">
        <w:rPr>
          <w:rFonts w:ascii="Cambria" w:hAnsi="Cambria"/>
          <w:snapToGrid w:val="0"/>
          <w:sz w:val="22"/>
          <w:szCs w:val="22"/>
          <w:lang w:eastAsia="en-US"/>
        </w:rPr>
        <w:t xml:space="preserve">reinterpretacijom dispozicije povijesnih gospodarskih građevina, </w:t>
      </w:r>
      <w:r w:rsidRPr="00686BD5">
        <w:rPr>
          <w:rFonts w:ascii="Cambria" w:hAnsi="Cambria"/>
          <w:bCs/>
          <w:sz w:val="22"/>
          <w:szCs w:val="22"/>
        </w:rPr>
        <w:t xml:space="preserve">a sve u skladu s </w:t>
      </w:r>
      <w:r w:rsidRPr="00686BD5">
        <w:rPr>
          <w:rFonts w:ascii="Cambria" w:hAnsi="Cambria"/>
          <w:sz w:val="22"/>
          <w:szCs w:val="22"/>
        </w:rPr>
        <w:t xml:space="preserve">posebnim konzervatorskim uvjetima, odnosno na način da se poštuje povijesni karakter i način uređenja prostora, te sukladno </w:t>
      </w:r>
      <w:r w:rsidRPr="00686BD5">
        <w:rPr>
          <w:rFonts w:ascii="Cambria" w:hAnsi="Cambria"/>
          <w:bCs/>
          <w:sz w:val="22"/>
          <w:szCs w:val="22"/>
        </w:rPr>
        <w:t>uvjetima gradnje i uređenja prostora propisanima u poglavlju 3.4.1. ovih Odredbi.</w:t>
      </w:r>
    </w:p>
    <w:p w14:paraId="1C90A715" w14:textId="77777777" w:rsidR="00B40717" w:rsidRDefault="00B40717" w:rsidP="00B40717">
      <w:pPr>
        <w:spacing w:line="276" w:lineRule="auto"/>
        <w:rPr>
          <w:rFonts w:ascii="Cambria" w:eastAsia="Calibri" w:hAnsi="Cambria" w:cs="Arial"/>
          <w:sz w:val="22"/>
          <w:szCs w:val="22"/>
        </w:rPr>
      </w:pPr>
    </w:p>
    <w:p w14:paraId="435478BC" w14:textId="77777777" w:rsidR="00256261" w:rsidRPr="00686BD5" w:rsidRDefault="00256261" w:rsidP="00B40717">
      <w:pPr>
        <w:spacing w:line="276" w:lineRule="auto"/>
        <w:rPr>
          <w:rFonts w:ascii="Cambria" w:eastAsia="Calibri" w:hAnsi="Cambria" w:cs="Arial"/>
          <w:sz w:val="22"/>
          <w:szCs w:val="22"/>
        </w:rPr>
      </w:pPr>
    </w:p>
    <w:p w14:paraId="746687EC" w14:textId="77777777" w:rsidR="00B40717" w:rsidRPr="00686BD5" w:rsidRDefault="00B40717" w:rsidP="0079748C">
      <w:pPr>
        <w:rPr>
          <w:rFonts w:ascii="Cambria" w:hAnsi="Cambria"/>
          <w:b/>
          <w:bCs/>
          <w:sz w:val="22"/>
          <w:szCs w:val="22"/>
        </w:rPr>
      </w:pPr>
      <w:r w:rsidRPr="00686BD5">
        <w:rPr>
          <w:rFonts w:ascii="Cambria" w:hAnsi="Cambria"/>
          <w:b/>
          <w:bCs/>
          <w:sz w:val="22"/>
          <w:szCs w:val="22"/>
        </w:rPr>
        <w:lastRenderedPageBreak/>
        <w:t>6.3.1.2.3. Povijesna oprema prostora</w:t>
      </w:r>
    </w:p>
    <w:p w14:paraId="1C796AE3" w14:textId="7777777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106.f</w:t>
      </w:r>
    </w:p>
    <w:p w14:paraId="79064D92"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Povijesna oprema prostora na području Općine prikazana je u sljedećoj tablici:</w:t>
      </w:r>
    </w:p>
    <w:p w14:paraId="01DAC258" w14:textId="77777777" w:rsidR="00B40717" w:rsidRPr="00686BD5" w:rsidRDefault="00B40717" w:rsidP="00B40717">
      <w:pPr>
        <w:spacing w:line="276" w:lineRule="auto"/>
        <w:rPr>
          <w:rFonts w:ascii="Cambria" w:eastAsia="Calibri" w:hAnsi="Cambria"/>
          <w:sz w:val="22"/>
          <w:szCs w:val="22"/>
          <w:lang w:eastAsia="en-US"/>
        </w:rPr>
      </w:pPr>
    </w:p>
    <w:tbl>
      <w:tblPr>
        <w:tblW w:w="5000" w:type="pct"/>
        <w:tblLook w:val="01E0" w:firstRow="1" w:lastRow="1" w:firstColumn="1" w:lastColumn="1" w:noHBand="0" w:noVBand="0"/>
      </w:tblPr>
      <w:tblGrid>
        <w:gridCol w:w="789"/>
        <w:gridCol w:w="3785"/>
        <w:gridCol w:w="2980"/>
        <w:gridCol w:w="1488"/>
      </w:tblGrid>
      <w:tr w:rsidR="00686BD5" w:rsidRPr="00686BD5" w14:paraId="686525AE" w14:textId="77777777" w:rsidTr="00B40717">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405E5773"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093" w:type="pct"/>
            <w:tcBorders>
              <w:top w:val="double" w:sz="4" w:space="0" w:color="auto"/>
              <w:left w:val="double" w:sz="4" w:space="0" w:color="auto"/>
              <w:bottom w:val="double" w:sz="4" w:space="0" w:color="auto"/>
              <w:right w:val="double" w:sz="4" w:space="0" w:color="auto"/>
            </w:tcBorders>
            <w:shd w:val="clear" w:color="auto" w:fill="E7E6E6"/>
            <w:vAlign w:val="center"/>
          </w:tcPr>
          <w:p w14:paraId="7E4DBA6E"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06F61523"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4" w:type="pct"/>
            <w:tcBorders>
              <w:top w:val="double" w:sz="4" w:space="0" w:color="auto"/>
              <w:left w:val="double" w:sz="4" w:space="0" w:color="auto"/>
              <w:bottom w:val="double" w:sz="4" w:space="0" w:color="auto"/>
              <w:right w:val="double" w:sz="4" w:space="0" w:color="auto"/>
            </w:tcBorders>
            <w:shd w:val="clear" w:color="auto" w:fill="E7E6E6"/>
            <w:vAlign w:val="center"/>
          </w:tcPr>
          <w:p w14:paraId="299586E7"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6E302A33" w14:textId="77777777" w:rsidTr="00B40717">
        <w:trPr>
          <w:trHeight w:val="340"/>
        </w:trPr>
        <w:tc>
          <w:tcPr>
            <w:tcW w:w="436" w:type="pct"/>
            <w:tcBorders>
              <w:top w:val="double" w:sz="4" w:space="0" w:color="auto"/>
              <w:left w:val="double" w:sz="4" w:space="0" w:color="auto"/>
              <w:bottom w:val="single" w:sz="6" w:space="0" w:color="auto"/>
              <w:right w:val="double" w:sz="4" w:space="0" w:color="auto"/>
            </w:tcBorders>
            <w:shd w:val="clear" w:color="auto" w:fill="E7E6E6"/>
            <w:vAlign w:val="center"/>
          </w:tcPr>
          <w:p w14:paraId="0B637548"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double" w:sz="4" w:space="0" w:color="auto"/>
              <w:left w:val="double" w:sz="4" w:space="0" w:color="auto"/>
              <w:bottom w:val="single" w:sz="6" w:space="0" w:color="auto"/>
              <w:right w:val="single" w:sz="6" w:space="0" w:color="auto"/>
            </w:tcBorders>
            <w:shd w:val="clear" w:color="auto" w:fill="auto"/>
            <w:vAlign w:val="center"/>
          </w:tcPr>
          <w:p w14:paraId="0197024F"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Raspelo i javni bunar</w:t>
            </w:r>
          </w:p>
        </w:tc>
        <w:tc>
          <w:tcPr>
            <w:tcW w:w="1648" w:type="pct"/>
            <w:tcBorders>
              <w:top w:val="double" w:sz="4" w:space="0" w:color="auto"/>
              <w:left w:val="single" w:sz="6" w:space="0" w:color="auto"/>
              <w:bottom w:val="single" w:sz="6" w:space="0" w:color="auto"/>
              <w:right w:val="single" w:sz="6" w:space="0" w:color="auto"/>
            </w:tcBorders>
            <w:shd w:val="clear" w:color="auto" w:fill="auto"/>
            <w:vAlign w:val="center"/>
          </w:tcPr>
          <w:p w14:paraId="19403830"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w:t>
            </w:r>
          </w:p>
        </w:tc>
        <w:tc>
          <w:tcPr>
            <w:tcW w:w="824" w:type="pct"/>
            <w:tcBorders>
              <w:top w:val="double" w:sz="4" w:space="0" w:color="auto"/>
              <w:left w:val="single" w:sz="6" w:space="0" w:color="auto"/>
              <w:bottom w:val="single" w:sz="6" w:space="0" w:color="auto"/>
              <w:right w:val="double" w:sz="4" w:space="0" w:color="auto"/>
            </w:tcBorders>
            <w:shd w:val="clear" w:color="auto" w:fill="auto"/>
            <w:vAlign w:val="center"/>
          </w:tcPr>
          <w:p w14:paraId="4FB858B6"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F951E3A"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48CFD439"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680D658C"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Raspelo i javni bunar</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64FD99B4"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Jelaki</w:t>
            </w:r>
            <w:proofErr w:type="spellEnd"/>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6FFE732B"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CD7BC8F"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66B5563C"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55BA1A5B"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Javni bunar</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5F91F7BD"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Oraki</w:t>
            </w:r>
            <w:proofErr w:type="spellEnd"/>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7DD9EFF6"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F092059"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6B698E17"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4B7D07E2"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Poklonac</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16A448F0"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Kolarec</w:t>
            </w:r>
            <w:proofErr w:type="spellEnd"/>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378EDEE1"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C781405"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1C2AE288"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344139F9"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Raspelo</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4559D2A2"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Fajerovec</w:t>
            </w:r>
            <w:proofErr w:type="spellEnd"/>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21F26E24"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E2B1AD8" w14:textId="77777777" w:rsidTr="00B40717">
        <w:trPr>
          <w:trHeight w:val="340"/>
        </w:trPr>
        <w:tc>
          <w:tcPr>
            <w:tcW w:w="436" w:type="pct"/>
            <w:tcBorders>
              <w:top w:val="single" w:sz="6" w:space="0" w:color="auto"/>
              <w:left w:val="double" w:sz="4" w:space="0" w:color="auto"/>
              <w:bottom w:val="single" w:sz="6" w:space="0" w:color="auto"/>
              <w:right w:val="double" w:sz="4" w:space="0" w:color="auto"/>
            </w:tcBorders>
            <w:shd w:val="clear" w:color="auto" w:fill="E7E6E6"/>
            <w:vAlign w:val="center"/>
          </w:tcPr>
          <w:p w14:paraId="55A505D1"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single" w:sz="6" w:space="0" w:color="auto"/>
              <w:right w:val="single" w:sz="6" w:space="0" w:color="auto"/>
            </w:tcBorders>
            <w:shd w:val="clear" w:color="auto" w:fill="auto"/>
            <w:vAlign w:val="center"/>
          </w:tcPr>
          <w:p w14:paraId="36DD0276"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Raspelo</w:t>
            </w:r>
          </w:p>
        </w:tc>
        <w:tc>
          <w:tcPr>
            <w:tcW w:w="1648" w:type="pct"/>
            <w:tcBorders>
              <w:top w:val="single" w:sz="6" w:space="0" w:color="auto"/>
              <w:left w:val="single" w:sz="6" w:space="0" w:color="auto"/>
              <w:bottom w:val="single" w:sz="6" w:space="0" w:color="auto"/>
              <w:right w:val="single" w:sz="6" w:space="0" w:color="auto"/>
            </w:tcBorders>
            <w:shd w:val="clear" w:color="auto" w:fill="auto"/>
            <w:vAlign w:val="center"/>
          </w:tcPr>
          <w:p w14:paraId="57B4330C"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Vukšinec</w:t>
            </w:r>
            <w:proofErr w:type="spellEnd"/>
            <w:r w:rsidRPr="00686BD5">
              <w:rPr>
                <w:rFonts w:ascii="Cambria" w:hAnsi="Cambria" w:cs="Arial"/>
                <w:bCs/>
                <w:sz w:val="22"/>
                <w:szCs w:val="22"/>
              </w:rPr>
              <w:t xml:space="preserve"> Riječki </w:t>
            </w:r>
          </w:p>
        </w:tc>
        <w:tc>
          <w:tcPr>
            <w:tcW w:w="824" w:type="pct"/>
            <w:tcBorders>
              <w:top w:val="single" w:sz="6" w:space="0" w:color="auto"/>
              <w:left w:val="single" w:sz="6" w:space="0" w:color="auto"/>
              <w:bottom w:val="single" w:sz="6" w:space="0" w:color="auto"/>
              <w:right w:val="double" w:sz="4" w:space="0" w:color="auto"/>
            </w:tcBorders>
            <w:shd w:val="clear" w:color="auto" w:fill="auto"/>
            <w:vAlign w:val="center"/>
          </w:tcPr>
          <w:p w14:paraId="3717267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3C035FD4" w14:textId="77777777" w:rsidTr="00B40717">
        <w:trPr>
          <w:trHeight w:val="340"/>
        </w:trPr>
        <w:tc>
          <w:tcPr>
            <w:tcW w:w="436" w:type="pct"/>
            <w:tcBorders>
              <w:top w:val="single" w:sz="6" w:space="0" w:color="auto"/>
              <w:left w:val="double" w:sz="4" w:space="0" w:color="auto"/>
              <w:bottom w:val="double" w:sz="4" w:space="0" w:color="auto"/>
              <w:right w:val="double" w:sz="4" w:space="0" w:color="auto"/>
            </w:tcBorders>
            <w:shd w:val="clear" w:color="auto" w:fill="E7E6E6"/>
            <w:vAlign w:val="center"/>
          </w:tcPr>
          <w:p w14:paraId="26B176C2" w14:textId="77777777" w:rsidR="00B40717" w:rsidRPr="00686BD5" w:rsidRDefault="00B40717" w:rsidP="00A72089">
            <w:pPr>
              <w:numPr>
                <w:ilvl w:val="0"/>
                <w:numId w:val="101"/>
              </w:numPr>
              <w:spacing w:line="276" w:lineRule="auto"/>
              <w:rPr>
                <w:rFonts w:ascii="Cambria" w:hAnsi="Cambria" w:cs="Arial"/>
                <w:sz w:val="22"/>
                <w:szCs w:val="22"/>
              </w:rPr>
            </w:pPr>
          </w:p>
        </w:tc>
        <w:tc>
          <w:tcPr>
            <w:tcW w:w="2093" w:type="pct"/>
            <w:tcBorders>
              <w:top w:val="single" w:sz="6" w:space="0" w:color="auto"/>
              <w:left w:val="double" w:sz="4" w:space="0" w:color="auto"/>
              <w:bottom w:val="double" w:sz="4" w:space="0" w:color="auto"/>
              <w:right w:val="single" w:sz="6" w:space="0" w:color="auto"/>
            </w:tcBorders>
            <w:shd w:val="clear" w:color="auto" w:fill="auto"/>
            <w:vAlign w:val="center"/>
          </w:tcPr>
          <w:p w14:paraId="0125C35A"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Raspelo na kraju sela </w:t>
            </w:r>
          </w:p>
        </w:tc>
        <w:tc>
          <w:tcPr>
            <w:tcW w:w="1648" w:type="pct"/>
            <w:tcBorders>
              <w:top w:val="single" w:sz="6" w:space="0" w:color="auto"/>
              <w:left w:val="single" w:sz="6" w:space="0" w:color="auto"/>
              <w:bottom w:val="double" w:sz="4" w:space="0" w:color="auto"/>
              <w:right w:val="single" w:sz="6" w:space="0" w:color="auto"/>
            </w:tcBorders>
            <w:shd w:val="clear" w:color="auto" w:fill="auto"/>
            <w:vAlign w:val="center"/>
          </w:tcPr>
          <w:p w14:paraId="20C40321"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Nemčevec</w:t>
            </w:r>
            <w:proofErr w:type="spellEnd"/>
          </w:p>
        </w:tc>
        <w:tc>
          <w:tcPr>
            <w:tcW w:w="824" w:type="pct"/>
            <w:tcBorders>
              <w:top w:val="single" w:sz="6" w:space="0" w:color="auto"/>
              <w:left w:val="single" w:sz="6" w:space="0" w:color="auto"/>
              <w:bottom w:val="double" w:sz="4" w:space="0" w:color="auto"/>
              <w:right w:val="double" w:sz="4" w:space="0" w:color="auto"/>
            </w:tcBorders>
            <w:shd w:val="clear" w:color="auto" w:fill="auto"/>
            <w:vAlign w:val="center"/>
          </w:tcPr>
          <w:p w14:paraId="1AB8BBA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688010A8" w14:textId="77777777" w:rsidR="00B40717" w:rsidRPr="00686BD5" w:rsidRDefault="00B40717" w:rsidP="00B40717">
      <w:pPr>
        <w:spacing w:line="276" w:lineRule="auto"/>
        <w:jc w:val="both"/>
        <w:rPr>
          <w:rFonts w:ascii="Cambria" w:eastAsia="Calibri" w:hAnsi="Cambria" w:cs="Arial"/>
          <w:b/>
          <w:sz w:val="22"/>
          <w:szCs w:val="22"/>
        </w:rPr>
      </w:pPr>
    </w:p>
    <w:p w14:paraId="140BEDE0"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(2) Povijesna oprema naselja smještena je prvenstveno na mjestima raskrižja putova, susreta i odmora, te predstavlja tradicionalne elemente oblikovanja ruralnog prostora Općine.</w:t>
      </w:r>
    </w:p>
    <w:p w14:paraId="28B172FB" w14:textId="77777777" w:rsidR="00B40717" w:rsidRPr="00686BD5" w:rsidRDefault="00B40717" w:rsidP="00B40717">
      <w:pPr>
        <w:spacing w:line="276" w:lineRule="auto"/>
        <w:jc w:val="both"/>
        <w:rPr>
          <w:rFonts w:ascii="Cambria" w:hAnsi="Cambria"/>
          <w:sz w:val="22"/>
          <w:szCs w:val="22"/>
        </w:rPr>
      </w:pPr>
    </w:p>
    <w:p w14:paraId="7C97D434" w14:textId="341F65E5"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(3) U cilju očuvanja povijesne opreme naselja potrebno je poduzeti mjere održavanje, a nova raspela i poklonce preporuča se uskladiti oblikovanjem i materijalima s tradicijom ovog prostora.</w:t>
      </w:r>
    </w:p>
    <w:p w14:paraId="67B4BA09" w14:textId="77777777" w:rsidR="00B40717" w:rsidRPr="00686BD5" w:rsidRDefault="00B40717" w:rsidP="00B40717">
      <w:pPr>
        <w:spacing w:line="276" w:lineRule="auto"/>
        <w:jc w:val="both"/>
        <w:rPr>
          <w:rFonts w:ascii="Cambria" w:hAnsi="Cambria"/>
          <w:sz w:val="22"/>
          <w:szCs w:val="22"/>
        </w:rPr>
      </w:pPr>
    </w:p>
    <w:p w14:paraId="1B51E1E2" w14:textId="77777777" w:rsidR="00B40717" w:rsidRPr="00686BD5" w:rsidRDefault="00B40717" w:rsidP="0079748C">
      <w:pPr>
        <w:rPr>
          <w:rFonts w:ascii="Cambria" w:hAnsi="Cambria"/>
          <w:b/>
          <w:bCs/>
          <w:sz w:val="22"/>
          <w:szCs w:val="22"/>
        </w:rPr>
      </w:pPr>
      <w:r w:rsidRPr="00686BD5">
        <w:rPr>
          <w:rFonts w:ascii="Cambria" w:hAnsi="Cambria"/>
          <w:b/>
          <w:bCs/>
          <w:sz w:val="22"/>
          <w:szCs w:val="22"/>
        </w:rPr>
        <w:t>6.3.1.2.4. Spomen obilježja</w:t>
      </w:r>
    </w:p>
    <w:p w14:paraId="2F53632F" w14:textId="7777777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106.g</w:t>
      </w:r>
    </w:p>
    <w:p w14:paraId="2D10D1E0"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Spomen obilježja na području Općine prikazana su u sljedećoj tablici:</w:t>
      </w:r>
    </w:p>
    <w:p w14:paraId="79504302" w14:textId="77777777" w:rsidR="00B40717" w:rsidRPr="00686BD5" w:rsidRDefault="00B40717" w:rsidP="00B40717">
      <w:pPr>
        <w:spacing w:line="276" w:lineRule="auto"/>
        <w:rPr>
          <w:rFonts w:ascii="Cambria" w:eastAsia="Calibri" w:hAnsi="Cambria"/>
          <w:sz w:val="22"/>
          <w:szCs w:val="22"/>
          <w:lang w:eastAsia="en-US"/>
        </w:rPr>
      </w:pPr>
    </w:p>
    <w:tbl>
      <w:tblPr>
        <w:tblW w:w="5000" w:type="pct"/>
        <w:tblLook w:val="01E0" w:firstRow="1" w:lastRow="1" w:firstColumn="1" w:lastColumn="1" w:noHBand="0" w:noVBand="0"/>
      </w:tblPr>
      <w:tblGrid>
        <w:gridCol w:w="788"/>
        <w:gridCol w:w="3733"/>
        <w:gridCol w:w="3033"/>
        <w:gridCol w:w="1488"/>
      </w:tblGrid>
      <w:tr w:rsidR="00686BD5" w:rsidRPr="00686BD5" w14:paraId="14285D9B" w14:textId="77777777" w:rsidTr="00B40717">
        <w:tc>
          <w:tcPr>
            <w:tcW w:w="436" w:type="pct"/>
            <w:tcBorders>
              <w:top w:val="double" w:sz="4" w:space="0" w:color="auto"/>
              <w:left w:val="double" w:sz="4" w:space="0" w:color="auto"/>
              <w:bottom w:val="double" w:sz="4" w:space="0" w:color="auto"/>
              <w:right w:val="double" w:sz="4" w:space="0" w:color="auto"/>
            </w:tcBorders>
            <w:shd w:val="clear" w:color="auto" w:fill="E7E6E6"/>
            <w:vAlign w:val="center"/>
          </w:tcPr>
          <w:p w14:paraId="17278C41"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064" w:type="pct"/>
            <w:tcBorders>
              <w:top w:val="double" w:sz="4" w:space="0" w:color="auto"/>
              <w:left w:val="double" w:sz="4" w:space="0" w:color="auto"/>
              <w:bottom w:val="double" w:sz="4" w:space="0" w:color="auto"/>
              <w:right w:val="double" w:sz="4" w:space="0" w:color="auto"/>
            </w:tcBorders>
            <w:shd w:val="clear" w:color="auto" w:fill="E7E6E6"/>
            <w:vAlign w:val="center"/>
          </w:tcPr>
          <w:p w14:paraId="633C5C13"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77" w:type="pct"/>
            <w:tcBorders>
              <w:top w:val="double" w:sz="4" w:space="0" w:color="auto"/>
              <w:left w:val="double" w:sz="4" w:space="0" w:color="auto"/>
              <w:bottom w:val="double" w:sz="4" w:space="0" w:color="auto"/>
              <w:right w:val="double" w:sz="4" w:space="0" w:color="auto"/>
            </w:tcBorders>
            <w:shd w:val="clear" w:color="auto" w:fill="E7E6E6"/>
            <w:vAlign w:val="center"/>
          </w:tcPr>
          <w:p w14:paraId="1DA5232A"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6342C910"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3322033D" w14:textId="77777777" w:rsidTr="00B40717">
        <w:trPr>
          <w:trHeight w:val="706"/>
        </w:trPr>
        <w:tc>
          <w:tcPr>
            <w:tcW w:w="436" w:type="pct"/>
            <w:tcBorders>
              <w:top w:val="single" w:sz="4" w:space="0" w:color="auto"/>
              <w:left w:val="double" w:sz="4" w:space="0" w:color="auto"/>
              <w:bottom w:val="single" w:sz="4" w:space="0" w:color="auto"/>
              <w:right w:val="double" w:sz="4" w:space="0" w:color="auto"/>
            </w:tcBorders>
            <w:shd w:val="clear" w:color="auto" w:fill="E7E6E6"/>
            <w:vAlign w:val="center"/>
          </w:tcPr>
          <w:p w14:paraId="6B9BC146" w14:textId="77777777" w:rsidR="00B40717" w:rsidRPr="00686BD5" w:rsidRDefault="00B40717" w:rsidP="00A72089">
            <w:pPr>
              <w:numPr>
                <w:ilvl w:val="0"/>
                <w:numId w:val="100"/>
              </w:numPr>
              <w:spacing w:line="276" w:lineRule="auto"/>
              <w:jc w:val="center"/>
              <w:rPr>
                <w:rFonts w:ascii="Cambria" w:hAnsi="Cambria" w:cs="Arial"/>
                <w:sz w:val="22"/>
                <w:szCs w:val="22"/>
              </w:rPr>
            </w:pPr>
          </w:p>
        </w:tc>
        <w:tc>
          <w:tcPr>
            <w:tcW w:w="2064" w:type="pct"/>
            <w:tcBorders>
              <w:top w:val="single" w:sz="4" w:space="0" w:color="auto"/>
              <w:left w:val="double" w:sz="4" w:space="0" w:color="auto"/>
              <w:bottom w:val="single" w:sz="4" w:space="0" w:color="auto"/>
              <w:right w:val="single" w:sz="4" w:space="0" w:color="auto"/>
            </w:tcBorders>
            <w:shd w:val="clear" w:color="auto" w:fill="auto"/>
            <w:vAlign w:val="center"/>
          </w:tcPr>
          <w:p w14:paraId="51527C96"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Spomenik Papi I. Pavlu II </w:t>
            </w:r>
          </w:p>
        </w:tc>
        <w:tc>
          <w:tcPr>
            <w:tcW w:w="1677" w:type="pct"/>
            <w:tcBorders>
              <w:top w:val="single" w:sz="4" w:space="0" w:color="auto"/>
              <w:left w:val="single" w:sz="4" w:space="0" w:color="auto"/>
              <w:bottom w:val="single" w:sz="4" w:space="0" w:color="auto"/>
              <w:right w:val="single" w:sz="4" w:space="0" w:color="auto"/>
            </w:tcBorders>
            <w:shd w:val="clear" w:color="auto" w:fill="auto"/>
            <w:vAlign w:val="center"/>
          </w:tcPr>
          <w:p w14:paraId="64825E88"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Vukšinec</w:t>
            </w:r>
            <w:proofErr w:type="spellEnd"/>
            <w:r w:rsidRPr="00686BD5">
              <w:rPr>
                <w:rFonts w:ascii="Cambria" w:hAnsi="Cambria" w:cs="Arial"/>
                <w:bCs/>
                <w:sz w:val="22"/>
                <w:szCs w:val="22"/>
              </w:rPr>
              <w:t xml:space="preserve"> Riječki, kod kapele na kraju naselja</w:t>
            </w:r>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787171A7"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1904F099" w14:textId="77777777" w:rsidTr="00B40717">
        <w:trPr>
          <w:trHeight w:val="706"/>
        </w:trPr>
        <w:tc>
          <w:tcPr>
            <w:tcW w:w="436" w:type="pct"/>
            <w:tcBorders>
              <w:top w:val="single" w:sz="4" w:space="0" w:color="auto"/>
              <w:left w:val="double" w:sz="4" w:space="0" w:color="auto"/>
              <w:bottom w:val="double" w:sz="4" w:space="0" w:color="auto"/>
              <w:right w:val="double" w:sz="4" w:space="0" w:color="auto"/>
            </w:tcBorders>
            <w:shd w:val="clear" w:color="auto" w:fill="E7E6E6"/>
            <w:vAlign w:val="center"/>
          </w:tcPr>
          <w:p w14:paraId="3AE30078" w14:textId="77777777" w:rsidR="00B40717" w:rsidRPr="00686BD5" w:rsidRDefault="00B40717" w:rsidP="00A72089">
            <w:pPr>
              <w:numPr>
                <w:ilvl w:val="0"/>
                <w:numId w:val="100"/>
              </w:numPr>
              <w:spacing w:line="276" w:lineRule="auto"/>
              <w:jc w:val="center"/>
              <w:rPr>
                <w:rFonts w:ascii="Cambria" w:hAnsi="Cambria" w:cs="Arial"/>
                <w:sz w:val="22"/>
                <w:szCs w:val="22"/>
              </w:rPr>
            </w:pPr>
          </w:p>
        </w:tc>
        <w:tc>
          <w:tcPr>
            <w:tcW w:w="2064" w:type="pct"/>
            <w:tcBorders>
              <w:top w:val="single" w:sz="4" w:space="0" w:color="auto"/>
              <w:left w:val="double" w:sz="4" w:space="0" w:color="auto"/>
              <w:bottom w:val="double" w:sz="4" w:space="0" w:color="auto"/>
              <w:right w:val="single" w:sz="4" w:space="0" w:color="auto"/>
            </w:tcBorders>
            <w:shd w:val="clear" w:color="auto" w:fill="auto"/>
            <w:vAlign w:val="center"/>
          </w:tcPr>
          <w:p w14:paraId="3195D61C"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Spomenik </w:t>
            </w:r>
            <w:proofErr w:type="spellStart"/>
            <w:r w:rsidRPr="00686BD5">
              <w:rPr>
                <w:rFonts w:ascii="Cambria" w:hAnsi="Cambria" w:cs="Arial"/>
                <w:b/>
                <w:sz w:val="22"/>
                <w:szCs w:val="22"/>
              </w:rPr>
              <w:t>Sidoniji</w:t>
            </w:r>
            <w:proofErr w:type="spellEnd"/>
            <w:r w:rsidRPr="00686BD5">
              <w:rPr>
                <w:rFonts w:ascii="Cambria" w:hAnsi="Cambria" w:cs="Arial"/>
                <w:b/>
                <w:sz w:val="22"/>
                <w:szCs w:val="22"/>
              </w:rPr>
              <w:t xml:space="preserve"> </w:t>
            </w:r>
            <w:proofErr w:type="spellStart"/>
            <w:r w:rsidRPr="00686BD5">
              <w:rPr>
                <w:rFonts w:ascii="Cambria" w:hAnsi="Cambria" w:cs="Arial"/>
                <w:b/>
                <w:sz w:val="22"/>
                <w:szCs w:val="22"/>
              </w:rPr>
              <w:t>Rubido</w:t>
            </w:r>
            <w:proofErr w:type="spellEnd"/>
            <w:r w:rsidRPr="00686BD5">
              <w:rPr>
                <w:rFonts w:ascii="Cambria" w:hAnsi="Cambria" w:cs="Arial"/>
                <w:b/>
                <w:sz w:val="22"/>
                <w:szCs w:val="22"/>
              </w:rPr>
              <w:t xml:space="preserve"> </w:t>
            </w:r>
            <w:proofErr w:type="spellStart"/>
            <w:r w:rsidRPr="00686BD5">
              <w:rPr>
                <w:rFonts w:ascii="Cambria" w:hAnsi="Cambria" w:cs="Arial"/>
                <w:b/>
                <w:sz w:val="22"/>
                <w:szCs w:val="22"/>
              </w:rPr>
              <w:t>Erd</w:t>
            </w:r>
            <w:r w:rsidRPr="00686BD5">
              <w:rPr>
                <w:rFonts w:ascii="Cambria" w:hAnsi="Cambria"/>
                <w:b/>
                <w:sz w:val="22"/>
                <w:szCs w:val="22"/>
              </w:rPr>
              <w:t>ö</w:t>
            </w:r>
            <w:r w:rsidRPr="00686BD5">
              <w:rPr>
                <w:rFonts w:ascii="Cambria" w:hAnsi="Cambria" w:cs="Arial"/>
                <w:b/>
                <w:sz w:val="22"/>
                <w:szCs w:val="22"/>
              </w:rPr>
              <w:t>dy</w:t>
            </w:r>
            <w:proofErr w:type="spellEnd"/>
          </w:p>
        </w:tc>
        <w:tc>
          <w:tcPr>
            <w:tcW w:w="1677" w:type="pct"/>
            <w:tcBorders>
              <w:top w:val="single" w:sz="4" w:space="0" w:color="auto"/>
              <w:left w:val="single" w:sz="4" w:space="0" w:color="auto"/>
              <w:bottom w:val="double" w:sz="4" w:space="0" w:color="auto"/>
              <w:right w:val="single" w:sz="4" w:space="0" w:color="auto"/>
            </w:tcBorders>
            <w:shd w:val="clear" w:color="auto" w:fill="auto"/>
            <w:vAlign w:val="center"/>
          </w:tcPr>
          <w:p w14:paraId="5C43B3D5"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 uz osnovnu školu</w:t>
            </w:r>
          </w:p>
        </w:tc>
        <w:tc>
          <w:tcPr>
            <w:tcW w:w="823" w:type="pct"/>
            <w:tcBorders>
              <w:top w:val="single" w:sz="4" w:space="0" w:color="auto"/>
              <w:left w:val="single" w:sz="4" w:space="0" w:color="auto"/>
              <w:bottom w:val="double" w:sz="4" w:space="0" w:color="auto"/>
              <w:right w:val="double" w:sz="4" w:space="0" w:color="auto"/>
            </w:tcBorders>
            <w:shd w:val="clear" w:color="auto" w:fill="auto"/>
            <w:vAlign w:val="center"/>
          </w:tcPr>
          <w:p w14:paraId="2C56CD0B"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6D8EC9A3" w14:textId="77777777" w:rsidR="00B40717" w:rsidRPr="00686BD5" w:rsidRDefault="00B40717" w:rsidP="00B40717">
      <w:pPr>
        <w:spacing w:line="276" w:lineRule="auto"/>
        <w:rPr>
          <w:rFonts w:ascii="Cambria" w:eastAsia="Calibri" w:hAnsi="Cambria" w:cs="Arial"/>
          <w:b/>
          <w:sz w:val="22"/>
          <w:szCs w:val="22"/>
        </w:rPr>
      </w:pPr>
    </w:p>
    <w:p w14:paraId="19DA6AED"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(2) Spomen obilježja predstavljaju elemente oblikovanja prostora te je u cilju njihovog očuvanja potrebno poduzeti mjere održavanje.</w:t>
      </w:r>
    </w:p>
    <w:p w14:paraId="6B44D18C" w14:textId="77777777" w:rsidR="00B40717" w:rsidRPr="00686BD5" w:rsidRDefault="00B40717" w:rsidP="00B40717">
      <w:pPr>
        <w:spacing w:line="276" w:lineRule="auto"/>
        <w:jc w:val="both"/>
        <w:rPr>
          <w:rFonts w:ascii="Cambria" w:hAnsi="Cambria"/>
          <w:sz w:val="22"/>
          <w:szCs w:val="22"/>
        </w:rPr>
      </w:pPr>
    </w:p>
    <w:p w14:paraId="4A27E4B1" w14:textId="77777777" w:rsidR="00B40717" w:rsidRPr="00686BD5" w:rsidRDefault="00B40717" w:rsidP="0079748C">
      <w:pPr>
        <w:rPr>
          <w:rFonts w:ascii="Cambria" w:hAnsi="Cambria"/>
          <w:b/>
          <w:bCs/>
          <w:sz w:val="22"/>
          <w:szCs w:val="22"/>
        </w:rPr>
      </w:pPr>
      <w:r w:rsidRPr="00686BD5">
        <w:rPr>
          <w:rFonts w:ascii="Cambria" w:hAnsi="Cambria"/>
          <w:b/>
          <w:bCs/>
          <w:sz w:val="22"/>
          <w:szCs w:val="22"/>
        </w:rPr>
        <w:t>6.3.1.3. Kulturni krajolik</w:t>
      </w:r>
    </w:p>
    <w:p w14:paraId="2EB7B0C5" w14:textId="77777777" w:rsidR="0079748C" w:rsidRPr="00686BD5" w:rsidRDefault="0079748C" w:rsidP="0079748C">
      <w:pPr>
        <w:rPr>
          <w:rFonts w:ascii="Cambria" w:hAnsi="Cambria"/>
          <w:b/>
          <w:bCs/>
          <w:sz w:val="22"/>
          <w:szCs w:val="22"/>
        </w:rPr>
      </w:pPr>
    </w:p>
    <w:p w14:paraId="777D2573" w14:textId="7F670855" w:rsidR="00B40717" w:rsidRPr="00686BD5" w:rsidRDefault="00B40717" w:rsidP="0079748C">
      <w:pPr>
        <w:rPr>
          <w:rFonts w:ascii="Cambria" w:hAnsi="Cambria"/>
          <w:b/>
          <w:bCs/>
          <w:sz w:val="22"/>
          <w:szCs w:val="22"/>
        </w:rPr>
      </w:pPr>
      <w:r w:rsidRPr="00686BD5">
        <w:rPr>
          <w:rFonts w:ascii="Cambria" w:hAnsi="Cambria"/>
          <w:b/>
          <w:bCs/>
          <w:sz w:val="22"/>
          <w:szCs w:val="22"/>
        </w:rPr>
        <w:t>6.3.1.3.1. Etnološke zone i etnološke građevine</w:t>
      </w:r>
    </w:p>
    <w:p w14:paraId="1712B41A" w14:textId="7777777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106.h</w:t>
      </w:r>
    </w:p>
    <w:p w14:paraId="4393FEB8"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Etnološke zone na području Općine prikazane su u sljedećoj tablici:</w:t>
      </w:r>
    </w:p>
    <w:p w14:paraId="1F9FB84E" w14:textId="77777777" w:rsidR="00B40717" w:rsidRPr="00686BD5" w:rsidRDefault="00B40717" w:rsidP="00B40717">
      <w:pPr>
        <w:tabs>
          <w:tab w:val="left" w:pos="426"/>
        </w:tabs>
        <w:spacing w:line="276" w:lineRule="auto"/>
        <w:jc w:val="both"/>
        <w:rPr>
          <w:rFonts w:ascii="Cambria" w:hAnsi="Cambria"/>
          <w:b/>
          <w:bCs/>
          <w:sz w:val="22"/>
          <w:szCs w:val="22"/>
        </w:rPr>
      </w:pPr>
    </w:p>
    <w:tbl>
      <w:tblPr>
        <w:tblW w:w="5000" w:type="pct"/>
        <w:tblLook w:val="01E0" w:firstRow="1" w:lastRow="1" w:firstColumn="1" w:lastColumn="1" w:noHBand="0" w:noVBand="0"/>
      </w:tblPr>
      <w:tblGrid>
        <w:gridCol w:w="763"/>
        <w:gridCol w:w="3333"/>
        <w:gridCol w:w="3458"/>
        <w:gridCol w:w="1488"/>
      </w:tblGrid>
      <w:tr w:rsidR="00686BD5" w:rsidRPr="00686BD5" w14:paraId="03547F01" w14:textId="77777777" w:rsidTr="00B40717">
        <w:trPr>
          <w:trHeight w:val="368"/>
        </w:trPr>
        <w:tc>
          <w:tcPr>
            <w:tcW w:w="422" w:type="pct"/>
            <w:tcBorders>
              <w:top w:val="double" w:sz="4" w:space="0" w:color="auto"/>
              <w:left w:val="double" w:sz="4" w:space="0" w:color="auto"/>
              <w:bottom w:val="double" w:sz="4" w:space="0" w:color="auto"/>
              <w:right w:val="double" w:sz="4" w:space="0" w:color="auto"/>
            </w:tcBorders>
            <w:shd w:val="clear" w:color="auto" w:fill="E7E6E6"/>
            <w:vAlign w:val="center"/>
          </w:tcPr>
          <w:p w14:paraId="4D6E4B8C"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1843" w:type="pct"/>
            <w:tcBorders>
              <w:top w:val="double" w:sz="4" w:space="0" w:color="auto"/>
              <w:left w:val="double" w:sz="4" w:space="0" w:color="auto"/>
              <w:bottom w:val="double" w:sz="4" w:space="0" w:color="auto"/>
              <w:right w:val="double" w:sz="4" w:space="0" w:color="auto"/>
            </w:tcBorders>
            <w:shd w:val="clear" w:color="auto" w:fill="E7E6E6"/>
            <w:vAlign w:val="center"/>
          </w:tcPr>
          <w:p w14:paraId="1B551114"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912" w:type="pct"/>
            <w:tcBorders>
              <w:top w:val="double" w:sz="4" w:space="0" w:color="auto"/>
              <w:left w:val="double" w:sz="4" w:space="0" w:color="auto"/>
              <w:bottom w:val="double" w:sz="4" w:space="0" w:color="auto"/>
              <w:right w:val="double" w:sz="4" w:space="0" w:color="auto"/>
            </w:tcBorders>
            <w:shd w:val="clear" w:color="auto" w:fill="E7E6E6"/>
            <w:vAlign w:val="center"/>
          </w:tcPr>
          <w:p w14:paraId="297CF03A"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3918B13F"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5723C182" w14:textId="77777777" w:rsidTr="00B40717">
        <w:trPr>
          <w:trHeight w:val="340"/>
        </w:trPr>
        <w:tc>
          <w:tcPr>
            <w:tcW w:w="422" w:type="pct"/>
            <w:tcBorders>
              <w:top w:val="double" w:sz="4" w:space="0" w:color="auto"/>
              <w:left w:val="double" w:sz="4" w:space="0" w:color="auto"/>
              <w:bottom w:val="single" w:sz="6" w:space="0" w:color="auto"/>
              <w:right w:val="double" w:sz="4" w:space="0" w:color="auto"/>
            </w:tcBorders>
            <w:shd w:val="clear" w:color="auto" w:fill="E7E6E6"/>
            <w:vAlign w:val="center"/>
          </w:tcPr>
          <w:p w14:paraId="5B98F6EB"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double" w:sz="4" w:space="0" w:color="auto"/>
              <w:left w:val="double" w:sz="4" w:space="0" w:color="auto"/>
              <w:bottom w:val="single" w:sz="6" w:space="0" w:color="auto"/>
              <w:right w:val="single" w:sz="6" w:space="0" w:color="auto"/>
            </w:tcBorders>
            <w:shd w:val="clear" w:color="auto" w:fill="auto"/>
            <w:vAlign w:val="center"/>
          </w:tcPr>
          <w:p w14:paraId="16458000"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double" w:sz="4" w:space="0" w:color="auto"/>
              <w:left w:val="single" w:sz="6" w:space="0" w:color="auto"/>
              <w:bottom w:val="single" w:sz="6" w:space="0" w:color="auto"/>
              <w:right w:val="single" w:sz="6" w:space="0" w:color="auto"/>
            </w:tcBorders>
            <w:shd w:val="clear" w:color="auto" w:fill="auto"/>
            <w:vAlign w:val="center"/>
          </w:tcPr>
          <w:p w14:paraId="034C3654"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Fajerovec</w:t>
            </w:r>
            <w:proofErr w:type="spellEnd"/>
          </w:p>
        </w:tc>
        <w:tc>
          <w:tcPr>
            <w:tcW w:w="823" w:type="pct"/>
            <w:tcBorders>
              <w:top w:val="double" w:sz="4" w:space="0" w:color="auto"/>
              <w:left w:val="single" w:sz="6" w:space="0" w:color="auto"/>
              <w:bottom w:val="single" w:sz="6" w:space="0" w:color="auto"/>
              <w:right w:val="double" w:sz="4" w:space="0" w:color="auto"/>
            </w:tcBorders>
            <w:shd w:val="clear" w:color="auto" w:fill="auto"/>
            <w:vAlign w:val="center"/>
          </w:tcPr>
          <w:p w14:paraId="1DCCDC1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148FDC7"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11C38BB2"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15D2DB9F"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55401FD4"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Deklešanec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1811E348"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27D72B5"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683C6CBE"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7124B0BB"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279CD6F8"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46EFA44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3B2D3BA0"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51A677D3"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7A4FAD0B"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5DAE8591"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Jelaki</w:t>
            </w:r>
            <w:proofErr w:type="spellEnd"/>
            <w:r w:rsidRPr="00686BD5">
              <w:rPr>
                <w:rFonts w:ascii="Cambria" w:hAnsi="Cambria" w:cs="Arial"/>
                <w:bCs/>
                <w:sz w:val="22"/>
                <w:szCs w:val="22"/>
              </w:rPr>
              <w:t xml:space="preserve"> </w:t>
            </w:r>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0B46EE36"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1335C40E"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515530D5"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4C3F2EB3"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2EEF6245"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Pustike</w:t>
            </w:r>
            <w:proofErr w:type="spellEnd"/>
            <w:r w:rsidRPr="00686BD5">
              <w:rPr>
                <w:rFonts w:ascii="Cambria" w:hAnsi="Cambria" w:cs="Arial"/>
                <w:bCs/>
                <w:sz w:val="22"/>
                <w:szCs w:val="22"/>
              </w:rPr>
              <w:t xml:space="preserve"> sjever</w:t>
            </w:r>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3099B15B"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3798644F"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10AF1851"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28449CFD"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6B476D46"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Pustike</w:t>
            </w:r>
            <w:proofErr w:type="spellEnd"/>
            <w:r w:rsidRPr="00686BD5">
              <w:rPr>
                <w:rFonts w:ascii="Cambria" w:hAnsi="Cambria" w:cs="Arial"/>
                <w:bCs/>
                <w:sz w:val="22"/>
                <w:szCs w:val="22"/>
              </w:rPr>
              <w:t xml:space="preserve"> jug</w:t>
            </w:r>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2E380EB1"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5BEFFA7D"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6C4CF387"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5F277129"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072D1A20"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roofErr w:type="spellStart"/>
            <w:r w:rsidRPr="00686BD5">
              <w:rPr>
                <w:rFonts w:ascii="Cambria" w:hAnsi="Cambria" w:cs="Arial"/>
                <w:bCs/>
                <w:sz w:val="22"/>
                <w:szCs w:val="22"/>
              </w:rPr>
              <w:t>Galdišće</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684FE42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1D02D911"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20697D35" w14:textId="77777777" w:rsidR="00B40717" w:rsidRPr="00686BD5" w:rsidRDefault="00B40717" w:rsidP="00A72089">
            <w:pPr>
              <w:numPr>
                <w:ilvl w:val="0"/>
                <w:numId w:val="104"/>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09F50E08"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zona</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19281017"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Lukačevec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30FE0B4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4137A618" w14:textId="77777777" w:rsidTr="00B40717">
        <w:trPr>
          <w:trHeight w:val="340"/>
        </w:trPr>
        <w:tc>
          <w:tcPr>
            <w:tcW w:w="422" w:type="pct"/>
            <w:tcBorders>
              <w:top w:val="single" w:sz="6" w:space="0" w:color="auto"/>
              <w:left w:val="double" w:sz="4" w:space="0" w:color="auto"/>
              <w:bottom w:val="double" w:sz="4" w:space="0" w:color="auto"/>
              <w:right w:val="double" w:sz="4" w:space="0" w:color="auto"/>
            </w:tcBorders>
            <w:shd w:val="clear" w:color="auto" w:fill="E7E6E6"/>
            <w:vAlign w:val="center"/>
          </w:tcPr>
          <w:p w14:paraId="114E1ED8" w14:textId="77777777" w:rsidR="00B40717" w:rsidRPr="00686BD5" w:rsidRDefault="00B40717" w:rsidP="00A72089">
            <w:pPr>
              <w:numPr>
                <w:ilvl w:val="0"/>
                <w:numId w:val="104"/>
              </w:numPr>
              <w:spacing w:line="276" w:lineRule="auto"/>
              <w:jc w:val="center"/>
              <w:rPr>
                <w:rFonts w:ascii="Cambria" w:hAnsi="Cambria"/>
                <w:snapToGrid w:val="0"/>
                <w:sz w:val="22"/>
                <w:szCs w:val="22"/>
                <w:lang w:eastAsia="en-US"/>
              </w:rPr>
            </w:pPr>
          </w:p>
        </w:tc>
        <w:tc>
          <w:tcPr>
            <w:tcW w:w="1843" w:type="pct"/>
            <w:tcBorders>
              <w:top w:val="single" w:sz="6" w:space="0" w:color="auto"/>
              <w:left w:val="double" w:sz="4" w:space="0" w:color="auto"/>
              <w:bottom w:val="double" w:sz="4" w:space="0" w:color="auto"/>
              <w:right w:val="single" w:sz="6" w:space="0" w:color="auto"/>
            </w:tcBorders>
            <w:shd w:val="clear" w:color="auto" w:fill="auto"/>
            <w:vAlign w:val="center"/>
          </w:tcPr>
          <w:p w14:paraId="7D020AC0" w14:textId="77777777" w:rsidR="00B40717" w:rsidRPr="00686BD5" w:rsidRDefault="00B40717" w:rsidP="00B40717">
            <w:pPr>
              <w:spacing w:line="276" w:lineRule="auto"/>
              <w:rPr>
                <w:rFonts w:ascii="Cambria" w:hAnsi="Cambria"/>
                <w:snapToGrid w:val="0"/>
                <w:sz w:val="22"/>
                <w:szCs w:val="22"/>
                <w:lang w:eastAsia="en-US"/>
              </w:rPr>
            </w:pPr>
            <w:r w:rsidRPr="00686BD5">
              <w:rPr>
                <w:rFonts w:ascii="Cambria" w:hAnsi="Cambria" w:cs="Arial"/>
                <w:b/>
                <w:sz w:val="22"/>
                <w:szCs w:val="22"/>
              </w:rPr>
              <w:t>Etnološka zona</w:t>
            </w:r>
          </w:p>
        </w:tc>
        <w:tc>
          <w:tcPr>
            <w:tcW w:w="1912" w:type="pct"/>
            <w:tcBorders>
              <w:top w:val="single" w:sz="6" w:space="0" w:color="auto"/>
              <w:left w:val="single" w:sz="6" w:space="0" w:color="auto"/>
              <w:bottom w:val="double" w:sz="4" w:space="0" w:color="auto"/>
              <w:right w:val="single" w:sz="6" w:space="0" w:color="auto"/>
            </w:tcBorders>
            <w:shd w:val="clear" w:color="auto" w:fill="auto"/>
            <w:vAlign w:val="center"/>
          </w:tcPr>
          <w:p w14:paraId="52635020" w14:textId="77777777" w:rsidR="00B40717" w:rsidRPr="00686BD5" w:rsidRDefault="00B40717" w:rsidP="00B40717">
            <w:pPr>
              <w:spacing w:line="276" w:lineRule="auto"/>
              <w:rPr>
                <w:rFonts w:ascii="Cambria" w:hAnsi="Cambria"/>
                <w:snapToGrid w:val="0"/>
                <w:sz w:val="22"/>
                <w:szCs w:val="22"/>
                <w:lang w:eastAsia="en-US"/>
              </w:rPr>
            </w:pPr>
            <w:proofErr w:type="spellStart"/>
            <w:r w:rsidRPr="00686BD5">
              <w:rPr>
                <w:rFonts w:ascii="Cambria" w:hAnsi="Cambria"/>
                <w:snapToGrid w:val="0"/>
                <w:sz w:val="22"/>
                <w:szCs w:val="22"/>
                <w:lang w:eastAsia="en-US"/>
              </w:rPr>
              <w:t>Nemčevec</w:t>
            </w:r>
            <w:proofErr w:type="spellEnd"/>
          </w:p>
        </w:tc>
        <w:tc>
          <w:tcPr>
            <w:tcW w:w="823" w:type="pct"/>
            <w:tcBorders>
              <w:top w:val="single" w:sz="6" w:space="0" w:color="auto"/>
              <w:left w:val="single" w:sz="6" w:space="0" w:color="auto"/>
              <w:bottom w:val="double" w:sz="4" w:space="0" w:color="auto"/>
              <w:right w:val="double" w:sz="4" w:space="0" w:color="auto"/>
            </w:tcBorders>
            <w:shd w:val="clear" w:color="auto" w:fill="auto"/>
            <w:vAlign w:val="center"/>
          </w:tcPr>
          <w:p w14:paraId="4705B683" w14:textId="77777777" w:rsidR="00B40717" w:rsidRPr="00686BD5" w:rsidRDefault="00B40717" w:rsidP="00B40717">
            <w:pPr>
              <w:spacing w:line="276" w:lineRule="auto"/>
              <w:jc w:val="center"/>
              <w:rPr>
                <w:rFonts w:ascii="Cambria" w:hAnsi="Cambria"/>
                <w:snapToGrid w:val="0"/>
                <w:sz w:val="22"/>
                <w:szCs w:val="22"/>
                <w:lang w:eastAsia="en-US"/>
              </w:rPr>
            </w:pPr>
            <w:r w:rsidRPr="00686BD5">
              <w:rPr>
                <w:rFonts w:ascii="Cambria" w:hAnsi="Cambria"/>
                <w:snapToGrid w:val="0"/>
                <w:sz w:val="22"/>
                <w:szCs w:val="22"/>
                <w:lang w:eastAsia="en-US"/>
              </w:rPr>
              <w:t>E</w:t>
            </w:r>
          </w:p>
        </w:tc>
      </w:tr>
    </w:tbl>
    <w:p w14:paraId="0EEBACC8"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p>
    <w:p w14:paraId="025021C4"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Etnološke zone obuhvaćaju vinogradarska područja tradicijske gradnje poljoprivrednih građevina – klijeti karakterističnog </w:t>
      </w:r>
      <w:r w:rsidRPr="00686BD5">
        <w:rPr>
          <w:rFonts w:ascii="Cambria" w:eastAsia="Calibri" w:hAnsi="Cambria" w:cs="Arial"/>
          <w:spacing w:val="-1"/>
          <w:sz w:val="22"/>
          <w:szCs w:val="22"/>
          <w:lang w:eastAsia="en-US"/>
        </w:rPr>
        <w:t>prostornog koncepta, tlocrtne dispozicije građevina, građevnih elemenata i</w:t>
      </w:r>
      <w:r w:rsidRPr="00686BD5">
        <w:rPr>
          <w:rFonts w:ascii="Cambria" w:hAnsi="Cambria"/>
          <w:snapToGrid w:val="0"/>
          <w:sz w:val="22"/>
          <w:szCs w:val="22"/>
          <w:lang w:eastAsia="en-US"/>
        </w:rPr>
        <w:t xml:space="preserve"> korištenih materijala, te se preporuča u daljnjoj gradnji i uređenju prostora slijediti iste karakteristike, a postojeće građevine održavati, sanirati i restaurirati.    </w:t>
      </w:r>
    </w:p>
    <w:p w14:paraId="572C1D04"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p>
    <w:p w14:paraId="526200DD" w14:textId="53DDED53" w:rsidR="00B40717" w:rsidRPr="00686BD5" w:rsidRDefault="00B40717" w:rsidP="00B40717">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(3) Etnološka zona u </w:t>
      </w:r>
      <w:proofErr w:type="spellStart"/>
      <w:r w:rsidRPr="00686BD5">
        <w:rPr>
          <w:rFonts w:ascii="Cambria" w:hAnsi="Cambria"/>
          <w:snapToGrid w:val="0"/>
          <w:sz w:val="22"/>
          <w:szCs w:val="22"/>
          <w:lang w:eastAsia="en-US"/>
        </w:rPr>
        <w:t>Deklešancu</w:t>
      </w:r>
      <w:proofErr w:type="spellEnd"/>
      <w:r w:rsidRPr="00686BD5">
        <w:rPr>
          <w:rFonts w:ascii="Cambria" w:hAnsi="Cambria"/>
          <w:snapToGrid w:val="0"/>
          <w:sz w:val="22"/>
          <w:szCs w:val="22"/>
          <w:lang w:eastAsia="en-US"/>
        </w:rPr>
        <w:t xml:space="preserve"> </w:t>
      </w:r>
      <w:r w:rsidR="003B7A2A" w:rsidRPr="00686BD5">
        <w:rPr>
          <w:rFonts w:ascii="Cambria" w:hAnsi="Cambria"/>
          <w:snapToGrid w:val="0"/>
          <w:sz w:val="22"/>
          <w:szCs w:val="22"/>
          <w:lang w:eastAsia="en-US"/>
        </w:rPr>
        <w:t xml:space="preserve">nalazi se južno od zone </w:t>
      </w:r>
      <w:r w:rsidRPr="00686BD5">
        <w:rPr>
          <w:rFonts w:ascii="Cambria" w:hAnsi="Cambria"/>
          <w:snapToGrid w:val="0"/>
          <w:sz w:val="22"/>
          <w:szCs w:val="22"/>
          <w:lang w:eastAsia="en-US"/>
        </w:rPr>
        <w:t xml:space="preserve">ekspozicije zaštićenog kulturnog dobra Stari grad Mali Kalnik, a svojom veličinom, funkcijom i karakteristikama gradnje mora biti primjerena krajobrazu kako se ne bi negativno utjecalo na promjenu njegovih obilježja. </w:t>
      </w:r>
    </w:p>
    <w:p w14:paraId="14C80A09"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p>
    <w:p w14:paraId="5935B663"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(4) Gradnja unutar etnološke zone u </w:t>
      </w:r>
      <w:proofErr w:type="spellStart"/>
      <w:r w:rsidRPr="00686BD5">
        <w:rPr>
          <w:rFonts w:ascii="Cambria" w:hAnsi="Cambria"/>
          <w:snapToGrid w:val="0"/>
          <w:sz w:val="22"/>
          <w:szCs w:val="22"/>
          <w:lang w:eastAsia="en-US"/>
        </w:rPr>
        <w:t>Deklešancu</w:t>
      </w:r>
      <w:proofErr w:type="spellEnd"/>
      <w:r w:rsidRPr="00686BD5">
        <w:rPr>
          <w:rFonts w:ascii="Cambria" w:hAnsi="Cambria"/>
          <w:snapToGrid w:val="0"/>
          <w:sz w:val="22"/>
          <w:szCs w:val="22"/>
          <w:lang w:eastAsia="en-US"/>
        </w:rPr>
        <w:t xml:space="preserve"> mora slijediti autohtona obilježja tradicijske gradnje na tom prostoru koja se odnose na gabarite građevine, materijal (kamen i drvo) te prostornu dispoziciju samih objekata u navedenoj zoni (rahla izgradnja), a uvjeti gradnje i uređenja prostora propisani su u poglavlju 2.3.3. ovih Odredbi.</w:t>
      </w:r>
    </w:p>
    <w:p w14:paraId="7CA2D9DD" w14:textId="77777777" w:rsidR="00B40717" w:rsidRPr="00686BD5" w:rsidRDefault="00B40717" w:rsidP="00B40717">
      <w:pPr>
        <w:spacing w:line="276" w:lineRule="auto"/>
        <w:rPr>
          <w:rFonts w:ascii="Cambria" w:hAnsi="Cambria" w:cs="Arial"/>
          <w:sz w:val="22"/>
          <w:szCs w:val="22"/>
        </w:rPr>
      </w:pPr>
    </w:p>
    <w:p w14:paraId="0E8CF4B1"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(5) Etnološke građevine na području Općine prikazane su u sljedećoj tablici:</w:t>
      </w:r>
    </w:p>
    <w:p w14:paraId="5093D216" w14:textId="77777777" w:rsidR="00B40717" w:rsidRPr="00686BD5" w:rsidRDefault="00B40717" w:rsidP="00B40717">
      <w:pPr>
        <w:tabs>
          <w:tab w:val="left" w:pos="426"/>
        </w:tabs>
        <w:spacing w:line="276" w:lineRule="auto"/>
        <w:jc w:val="both"/>
        <w:rPr>
          <w:rFonts w:ascii="Cambria" w:hAnsi="Cambria"/>
          <w:b/>
          <w:bCs/>
          <w:sz w:val="22"/>
          <w:szCs w:val="22"/>
        </w:rPr>
      </w:pPr>
    </w:p>
    <w:tbl>
      <w:tblPr>
        <w:tblW w:w="5000" w:type="pct"/>
        <w:tblLook w:val="01E0" w:firstRow="1" w:lastRow="1" w:firstColumn="1" w:lastColumn="1" w:noHBand="0" w:noVBand="0"/>
      </w:tblPr>
      <w:tblGrid>
        <w:gridCol w:w="763"/>
        <w:gridCol w:w="3333"/>
        <w:gridCol w:w="3458"/>
        <w:gridCol w:w="1488"/>
      </w:tblGrid>
      <w:tr w:rsidR="00686BD5" w:rsidRPr="00686BD5" w14:paraId="330FA4D5" w14:textId="77777777" w:rsidTr="00B40717">
        <w:trPr>
          <w:trHeight w:val="368"/>
        </w:trPr>
        <w:tc>
          <w:tcPr>
            <w:tcW w:w="422" w:type="pct"/>
            <w:tcBorders>
              <w:top w:val="double" w:sz="4" w:space="0" w:color="auto"/>
              <w:left w:val="double" w:sz="4" w:space="0" w:color="auto"/>
              <w:bottom w:val="double" w:sz="4" w:space="0" w:color="auto"/>
              <w:right w:val="double" w:sz="4" w:space="0" w:color="auto"/>
            </w:tcBorders>
            <w:shd w:val="clear" w:color="auto" w:fill="E7E6E6"/>
            <w:vAlign w:val="center"/>
          </w:tcPr>
          <w:p w14:paraId="51EF8124"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1843" w:type="pct"/>
            <w:tcBorders>
              <w:top w:val="double" w:sz="4" w:space="0" w:color="auto"/>
              <w:left w:val="double" w:sz="4" w:space="0" w:color="auto"/>
              <w:bottom w:val="double" w:sz="4" w:space="0" w:color="auto"/>
              <w:right w:val="double" w:sz="4" w:space="0" w:color="auto"/>
            </w:tcBorders>
            <w:shd w:val="clear" w:color="auto" w:fill="E7E6E6"/>
            <w:vAlign w:val="center"/>
          </w:tcPr>
          <w:p w14:paraId="6C3A122D"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912" w:type="pct"/>
            <w:tcBorders>
              <w:top w:val="double" w:sz="4" w:space="0" w:color="auto"/>
              <w:left w:val="double" w:sz="4" w:space="0" w:color="auto"/>
              <w:bottom w:val="double" w:sz="4" w:space="0" w:color="auto"/>
              <w:right w:val="double" w:sz="4" w:space="0" w:color="auto"/>
            </w:tcBorders>
            <w:shd w:val="clear" w:color="auto" w:fill="E7E6E6"/>
            <w:vAlign w:val="center"/>
          </w:tcPr>
          <w:p w14:paraId="0AD828DC"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21A4319A"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47CCA89E" w14:textId="77777777" w:rsidTr="00B40717">
        <w:trPr>
          <w:trHeight w:val="340"/>
        </w:trPr>
        <w:tc>
          <w:tcPr>
            <w:tcW w:w="422" w:type="pct"/>
            <w:tcBorders>
              <w:top w:val="double" w:sz="4" w:space="0" w:color="auto"/>
              <w:left w:val="double" w:sz="4" w:space="0" w:color="auto"/>
              <w:bottom w:val="single" w:sz="6" w:space="0" w:color="auto"/>
              <w:right w:val="double" w:sz="4" w:space="0" w:color="auto"/>
            </w:tcBorders>
            <w:shd w:val="clear" w:color="auto" w:fill="E7E6E6"/>
            <w:vAlign w:val="center"/>
          </w:tcPr>
          <w:p w14:paraId="7A334895"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double" w:sz="4" w:space="0" w:color="auto"/>
              <w:left w:val="double" w:sz="4" w:space="0" w:color="auto"/>
              <w:bottom w:val="single" w:sz="6" w:space="0" w:color="auto"/>
              <w:right w:val="single" w:sz="6" w:space="0" w:color="auto"/>
            </w:tcBorders>
            <w:shd w:val="clear" w:color="auto" w:fill="auto"/>
            <w:vAlign w:val="center"/>
          </w:tcPr>
          <w:p w14:paraId="1C7467BA"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građevina (niz)</w:t>
            </w:r>
          </w:p>
        </w:tc>
        <w:tc>
          <w:tcPr>
            <w:tcW w:w="1912" w:type="pct"/>
            <w:tcBorders>
              <w:top w:val="double" w:sz="4" w:space="0" w:color="auto"/>
              <w:left w:val="single" w:sz="6" w:space="0" w:color="auto"/>
              <w:bottom w:val="single" w:sz="6" w:space="0" w:color="auto"/>
              <w:right w:val="single" w:sz="6" w:space="0" w:color="auto"/>
            </w:tcBorders>
            <w:shd w:val="clear" w:color="auto" w:fill="auto"/>
            <w:vAlign w:val="center"/>
          </w:tcPr>
          <w:p w14:paraId="38BC1E1E"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Gornja Rijeka, </w:t>
            </w:r>
            <w:proofErr w:type="spellStart"/>
            <w:r w:rsidRPr="00686BD5">
              <w:rPr>
                <w:rFonts w:ascii="Cambria" w:hAnsi="Cambria" w:cs="Arial"/>
                <w:bCs/>
                <w:sz w:val="22"/>
                <w:szCs w:val="22"/>
              </w:rPr>
              <w:t>kb</w:t>
            </w:r>
            <w:proofErr w:type="spellEnd"/>
            <w:r w:rsidRPr="00686BD5">
              <w:rPr>
                <w:rFonts w:ascii="Cambria" w:hAnsi="Cambria" w:cs="Arial"/>
                <w:bCs/>
                <w:sz w:val="22"/>
                <w:szCs w:val="22"/>
              </w:rPr>
              <w:t>. 52, 54, 56, 58, 60, 62, 64, 66, 68, 70, 74, 76</w:t>
            </w:r>
          </w:p>
          <w:p w14:paraId="23DC2CAF"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kčbr</w:t>
            </w:r>
            <w:proofErr w:type="spellEnd"/>
            <w:r w:rsidRPr="00686BD5">
              <w:rPr>
                <w:rFonts w:ascii="Cambria" w:hAnsi="Cambria" w:cs="Arial"/>
                <w:bCs/>
                <w:sz w:val="22"/>
                <w:szCs w:val="22"/>
              </w:rPr>
              <w:t>. 133/2, 136/2, 137/2, 140, 141/2, 142/2, k.o. Gornja Rijeka</w:t>
            </w:r>
          </w:p>
        </w:tc>
        <w:tc>
          <w:tcPr>
            <w:tcW w:w="823" w:type="pct"/>
            <w:tcBorders>
              <w:top w:val="double" w:sz="4" w:space="0" w:color="auto"/>
              <w:left w:val="single" w:sz="6" w:space="0" w:color="auto"/>
              <w:bottom w:val="single" w:sz="6" w:space="0" w:color="auto"/>
              <w:right w:val="double" w:sz="4" w:space="0" w:color="auto"/>
            </w:tcBorders>
            <w:shd w:val="clear" w:color="auto" w:fill="auto"/>
            <w:vAlign w:val="center"/>
          </w:tcPr>
          <w:p w14:paraId="50AAE980"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13BE5C17"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116D9C6E"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3516D212"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građevina (niz)</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4785D986"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Lukačevec</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kb</w:t>
            </w:r>
            <w:proofErr w:type="spellEnd"/>
            <w:r w:rsidRPr="00686BD5">
              <w:rPr>
                <w:rFonts w:ascii="Cambria" w:hAnsi="Cambria" w:cs="Arial"/>
                <w:bCs/>
                <w:sz w:val="22"/>
                <w:szCs w:val="22"/>
              </w:rPr>
              <w:t>. 56, 58, 60</w:t>
            </w:r>
          </w:p>
          <w:p w14:paraId="74F6D37A"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kčbr</w:t>
            </w:r>
            <w:proofErr w:type="spellEnd"/>
            <w:r w:rsidRPr="00686BD5">
              <w:rPr>
                <w:rFonts w:ascii="Cambria" w:hAnsi="Cambria" w:cs="Arial"/>
                <w:bCs/>
                <w:sz w:val="22"/>
                <w:szCs w:val="22"/>
              </w:rPr>
              <w:t xml:space="preserve">. 3470, k.o. </w:t>
            </w:r>
            <w:proofErr w:type="spellStart"/>
            <w:r w:rsidRPr="00686BD5">
              <w:rPr>
                <w:rFonts w:ascii="Cambria" w:hAnsi="Cambria" w:cs="Arial"/>
                <w:bCs/>
                <w:sz w:val="22"/>
                <w:szCs w:val="22"/>
              </w:rPr>
              <w:t>Lukačevec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3C1BDB71"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6D0E62A"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08DF9043"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03AE0CC5"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građevina (niz)</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472C9E68"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kb</w:t>
            </w:r>
            <w:proofErr w:type="spellEnd"/>
            <w:r w:rsidRPr="00686BD5">
              <w:rPr>
                <w:rFonts w:ascii="Cambria" w:hAnsi="Cambria" w:cs="Arial"/>
                <w:bCs/>
                <w:sz w:val="22"/>
                <w:szCs w:val="22"/>
              </w:rPr>
              <w:t>. 1, 3, 5, 7, 9, 11</w:t>
            </w:r>
          </w:p>
          <w:p w14:paraId="15C5E881"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kčbr</w:t>
            </w:r>
            <w:proofErr w:type="spellEnd"/>
            <w:r w:rsidRPr="00686BD5">
              <w:rPr>
                <w:rFonts w:ascii="Cambria" w:hAnsi="Cambria" w:cs="Arial"/>
                <w:bCs/>
                <w:sz w:val="22"/>
                <w:szCs w:val="22"/>
              </w:rPr>
              <w:t xml:space="preserve">. 466, 485, 486, 487, 488, k.o. </w:t>
            </w:r>
            <w:proofErr w:type="spellStart"/>
            <w:r w:rsidRPr="00686BD5">
              <w:rPr>
                <w:rFonts w:ascii="Cambria" w:hAnsi="Cambria" w:cs="Arial"/>
                <w:bCs/>
                <w:sz w:val="22"/>
                <w:szCs w:val="22"/>
              </w:rPr>
              <w:t>Štrigovec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647565D7"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8FA4E41"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171A92CE"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717EAF7E"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građevina (niz)</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241F59A1"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kb</w:t>
            </w:r>
            <w:proofErr w:type="spellEnd"/>
            <w:r w:rsidRPr="00686BD5">
              <w:rPr>
                <w:rFonts w:ascii="Cambria" w:hAnsi="Cambria" w:cs="Arial"/>
                <w:bCs/>
                <w:sz w:val="22"/>
                <w:szCs w:val="22"/>
              </w:rPr>
              <w:t>. 52, 54, 56</w:t>
            </w:r>
          </w:p>
          <w:p w14:paraId="61BE3BD8"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kčbr</w:t>
            </w:r>
            <w:proofErr w:type="spellEnd"/>
            <w:r w:rsidRPr="00686BD5">
              <w:rPr>
                <w:rFonts w:ascii="Cambria" w:hAnsi="Cambria" w:cs="Arial"/>
                <w:bCs/>
                <w:sz w:val="22"/>
                <w:szCs w:val="22"/>
              </w:rPr>
              <w:t xml:space="preserve">. 580/2, k.o. </w:t>
            </w:r>
            <w:proofErr w:type="spellStart"/>
            <w:r w:rsidRPr="00686BD5">
              <w:rPr>
                <w:rFonts w:ascii="Cambria" w:hAnsi="Cambria" w:cs="Arial"/>
                <w:bCs/>
                <w:sz w:val="22"/>
                <w:szCs w:val="22"/>
              </w:rPr>
              <w:t>Štrigovec</w:t>
            </w:r>
            <w:proofErr w:type="spellEnd"/>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5A0ABCD0"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B8424D0" w14:textId="77777777" w:rsidTr="00B40717">
        <w:trPr>
          <w:trHeight w:val="340"/>
        </w:trPr>
        <w:tc>
          <w:tcPr>
            <w:tcW w:w="422" w:type="pct"/>
            <w:tcBorders>
              <w:top w:val="single" w:sz="6" w:space="0" w:color="auto"/>
              <w:left w:val="double" w:sz="4" w:space="0" w:color="auto"/>
              <w:bottom w:val="single" w:sz="6" w:space="0" w:color="auto"/>
              <w:right w:val="double" w:sz="4" w:space="0" w:color="auto"/>
            </w:tcBorders>
            <w:shd w:val="clear" w:color="auto" w:fill="E7E6E6"/>
            <w:vAlign w:val="center"/>
          </w:tcPr>
          <w:p w14:paraId="6598F385"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single" w:sz="6" w:space="0" w:color="auto"/>
              <w:right w:val="single" w:sz="6" w:space="0" w:color="auto"/>
            </w:tcBorders>
            <w:shd w:val="clear" w:color="auto" w:fill="auto"/>
            <w:vAlign w:val="center"/>
          </w:tcPr>
          <w:p w14:paraId="37C32257"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Etnološka građevina (niz)</w:t>
            </w:r>
          </w:p>
        </w:tc>
        <w:tc>
          <w:tcPr>
            <w:tcW w:w="1912" w:type="pct"/>
            <w:tcBorders>
              <w:top w:val="single" w:sz="6" w:space="0" w:color="auto"/>
              <w:left w:val="single" w:sz="6" w:space="0" w:color="auto"/>
              <w:bottom w:val="single" w:sz="6" w:space="0" w:color="auto"/>
              <w:right w:val="single" w:sz="6" w:space="0" w:color="auto"/>
            </w:tcBorders>
            <w:shd w:val="clear" w:color="auto" w:fill="auto"/>
            <w:vAlign w:val="center"/>
          </w:tcPr>
          <w:p w14:paraId="54092218"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Deklešanec</w:t>
            </w:r>
            <w:proofErr w:type="spellEnd"/>
            <w:r w:rsidRPr="00686BD5">
              <w:rPr>
                <w:rFonts w:ascii="Cambria" w:hAnsi="Cambria" w:cs="Arial"/>
                <w:bCs/>
                <w:sz w:val="22"/>
                <w:szCs w:val="22"/>
              </w:rPr>
              <w:t xml:space="preserve">, </w:t>
            </w:r>
            <w:proofErr w:type="spellStart"/>
            <w:r w:rsidRPr="00686BD5">
              <w:rPr>
                <w:rFonts w:ascii="Cambria" w:hAnsi="Cambria" w:cs="Arial"/>
                <w:bCs/>
                <w:sz w:val="22"/>
                <w:szCs w:val="22"/>
              </w:rPr>
              <w:t>kb</w:t>
            </w:r>
            <w:proofErr w:type="spellEnd"/>
            <w:r w:rsidRPr="00686BD5">
              <w:rPr>
                <w:rFonts w:ascii="Cambria" w:hAnsi="Cambria" w:cs="Arial"/>
                <w:bCs/>
                <w:sz w:val="22"/>
                <w:szCs w:val="22"/>
              </w:rPr>
              <w:t>. 33, 35</w:t>
            </w:r>
          </w:p>
          <w:p w14:paraId="7D6DDF49"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kčbr</w:t>
            </w:r>
            <w:proofErr w:type="spellEnd"/>
            <w:r w:rsidRPr="00686BD5">
              <w:rPr>
                <w:rFonts w:ascii="Cambria" w:hAnsi="Cambria" w:cs="Arial"/>
                <w:bCs/>
                <w:sz w:val="22"/>
                <w:szCs w:val="22"/>
              </w:rPr>
              <w:t>. 1201/1, k.o. Gornja Rijeka</w:t>
            </w:r>
          </w:p>
        </w:tc>
        <w:tc>
          <w:tcPr>
            <w:tcW w:w="823" w:type="pct"/>
            <w:tcBorders>
              <w:top w:val="single" w:sz="6" w:space="0" w:color="auto"/>
              <w:left w:val="single" w:sz="6" w:space="0" w:color="auto"/>
              <w:bottom w:val="single" w:sz="6" w:space="0" w:color="auto"/>
              <w:right w:val="double" w:sz="4" w:space="0" w:color="auto"/>
            </w:tcBorders>
            <w:shd w:val="clear" w:color="auto" w:fill="auto"/>
            <w:vAlign w:val="center"/>
          </w:tcPr>
          <w:p w14:paraId="7B1BFB49"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0BD3DC3B" w14:textId="77777777" w:rsidTr="00B40717">
        <w:trPr>
          <w:trHeight w:val="340"/>
        </w:trPr>
        <w:tc>
          <w:tcPr>
            <w:tcW w:w="422" w:type="pct"/>
            <w:tcBorders>
              <w:top w:val="single" w:sz="6" w:space="0" w:color="auto"/>
              <w:left w:val="double" w:sz="4" w:space="0" w:color="auto"/>
              <w:bottom w:val="double" w:sz="4" w:space="0" w:color="auto"/>
              <w:right w:val="double" w:sz="4" w:space="0" w:color="auto"/>
            </w:tcBorders>
            <w:shd w:val="clear" w:color="auto" w:fill="E7E6E6"/>
            <w:vAlign w:val="center"/>
          </w:tcPr>
          <w:p w14:paraId="1785452A" w14:textId="77777777" w:rsidR="00B40717" w:rsidRPr="00686BD5" w:rsidRDefault="00B40717" w:rsidP="00A72089">
            <w:pPr>
              <w:numPr>
                <w:ilvl w:val="0"/>
                <w:numId w:val="105"/>
              </w:numPr>
              <w:spacing w:line="276" w:lineRule="auto"/>
              <w:jc w:val="center"/>
              <w:rPr>
                <w:rFonts w:ascii="Cambria" w:hAnsi="Cambria" w:cs="Arial"/>
                <w:sz w:val="22"/>
                <w:szCs w:val="22"/>
              </w:rPr>
            </w:pPr>
          </w:p>
        </w:tc>
        <w:tc>
          <w:tcPr>
            <w:tcW w:w="1843" w:type="pct"/>
            <w:tcBorders>
              <w:top w:val="single" w:sz="6" w:space="0" w:color="auto"/>
              <w:left w:val="double" w:sz="4" w:space="0" w:color="auto"/>
              <w:bottom w:val="double" w:sz="4" w:space="0" w:color="auto"/>
              <w:right w:val="single" w:sz="6" w:space="0" w:color="auto"/>
            </w:tcBorders>
            <w:shd w:val="clear" w:color="auto" w:fill="auto"/>
            <w:vAlign w:val="center"/>
          </w:tcPr>
          <w:p w14:paraId="6EBB0AA3"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Etno-park s objektima tradicijske kulture</w:t>
            </w:r>
          </w:p>
        </w:tc>
        <w:tc>
          <w:tcPr>
            <w:tcW w:w="1912" w:type="pct"/>
            <w:tcBorders>
              <w:top w:val="single" w:sz="6" w:space="0" w:color="auto"/>
              <w:left w:val="single" w:sz="6" w:space="0" w:color="auto"/>
              <w:bottom w:val="double" w:sz="4" w:space="0" w:color="auto"/>
              <w:right w:val="single" w:sz="6" w:space="0" w:color="auto"/>
            </w:tcBorders>
            <w:shd w:val="clear" w:color="auto" w:fill="auto"/>
            <w:vAlign w:val="center"/>
          </w:tcPr>
          <w:p w14:paraId="1893F9C4"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Kostanjevec Riječki, </w:t>
            </w:r>
            <w:proofErr w:type="spellStart"/>
            <w:r w:rsidRPr="00686BD5">
              <w:rPr>
                <w:rFonts w:ascii="Cambria" w:hAnsi="Cambria" w:cs="Arial"/>
                <w:bCs/>
                <w:sz w:val="22"/>
                <w:szCs w:val="22"/>
              </w:rPr>
              <w:t>kčbr</w:t>
            </w:r>
            <w:proofErr w:type="spellEnd"/>
            <w:r w:rsidRPr="00686BD5">
              <w:rPr>
                <w:rFonts w:ascii="Cambria" w:hAnsi="Cambria" w:cs="Arial"/>
                <w:bCs/>
                <w:sz w:val="22"/>
                <w:szCs w:val="22"/>
              </w:rPr>
              <w:t xml:space="preserve">. 2104, k.o. Gornja Rijeka </w:t>
            </w:r>
          </w:p>
        </w:tc>
        <w:tc>
          <w:tcPr>
            <w:tcW w:w="823" w:type="pct"/>
            <w:tcBorders>
              <w:top w:val="single" w:sz="6" w:space="0" w:color="auto"/>
              <w:left w:val="single" w:sz="6" w:space="0" w:color="auto"/>
              <w:bottom w:val="double" w:sz="4" w:space="0" w:color="auto"/>
              <w:right w:val="double" w:sz="4" w:space="0" w:color="auto"/>
            </w:tcBorders>
            <w:shd w:val="clear" w:color="auto" w:fill="auto"/>
            <w:vAlign w:val="center"/>
          </w:tcPr>
          <w:p w14:paraId="7FE19310"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59B46A05" w14:textId="77777777" w:rsidR="00B40717" w:rsidRPr="00686BD5" w:rsidRDefault="00B40717" w:rsidP="00B40717">
      <w:pPr>
        <w:spacing w:line="276" w:lineRule="auto"/>
        <w:jc w:val="both"/>
        <w:rPr>
          <w:rFonts w:ascii="Cambria" w:hAnsi="Cambria"/>
          <w:sz w:val="22"/>
          <w:szCs w:val="22"/>
        </w:rPr>
      </w:pPr>
    </w:p>
    <w:p w14:paraId="7954308F"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lastRenderedPageBreak/>
        <w:t>(6) Tradicijske poljoprivredne građevine – klijeti unutar etnoloških zona i etnološke građevine moguće je rekonstruirati i prilagoditi zahtjevima suvremenog stanovanja i obavljanja gospodarskih djelatnosti, odnosno moguće je integrirati u postojeću povijesnu gradnju nove sadržaje koji proizlaze iz suvremenih potreba.</w:t>
      </w:r>
    </w:p>
    <w:p w14:paraId="2DD7C99F" w14:textId="77777777" w:rsidR="00B40717" w:rsidRPr="00686BD5" w:rsidRDefault="00B40717" w:rsidP="00B40717">
      <w:pPr>
        <w:tabs>
          <w:tab w:val="left" w:pos="426"/>
        </w:tabs>
        <w:spacing w:line="276" w:lineRule="auto"/>
        <w:jc w:val="both"/>
        <w:rPr>
          <w:rFonts w:ascii="Cambria" w:hAnsi="Cambria"/>
          <w:snapToGrid w:val="0"/>
          <w:sz w:val="22"/>
          <w:szCs w:val="22"/>
          <w:lang w:eastAsia="en-US"/>
        </w:rPr>
      </w:pPr>
    </w:p>
    <w:p w14:paraId="4A5EB35A" w14:textId="77777777" w:rsidR="00B40717" w:rsidRPr="00686BD5" w:rsidRDefault="00B40717" w:rsidP="00B40717">
      <w:pPr>
        <w:widowControl w:val="0"/>
        <w:spacing w:after="200" w:line="276" w:lineRule="auto"/>
        <w:ind w:right="153"/>
        <w:contextualSpacing/>
        <w:jc w:val="both"/>
        <w:rPr>
          <w:rFonts w:ascii="Cambria" w:eastAsia="Calibri" w:hAnsi="Cambria" w:cs="Arial"/>
          <w:spacing w:val="-1"/>
          <w:sz w:val="22"/>
          <w:szCs w:val="22"/>
          <w:lang w:eastAsia="en-US"/>
        </w:rPr>
      </w:pPr>
      <w:r w:rsidRPr="00686BD5">
        <w:rPr>
          <w:rFonts w:ascii="Cambria" w:hAnsi="Cambria"/>
          <w:snapToGrid w:val="0"/>
          <w:sz w:val="22"/>
          <w:szCs w:val="22"/>
          <w:lang w:eastAsia="en-US"/>
        </w:rPr>
        <w:t>(7)</w:t>
      </w:r>
      <w:r w:rsidRPr="00686BD5">
        <w:rPr>
          <w:rFonts w:ascii="Cambria" w:eastAsia="Calibri" w:hAnsi="Cambria" w:cs="Arial"/>
          <w:spacing w:val="-1"/>
          <w:sz w:val="22"/>
          <w:szCs w:val="22"/>
          <w:lang w:eastAsia="en-US"/>
        </w:rPr>
        <w:t xml:space="preserve"> Za građevine kulturno-povijesne vrijednosti unutar etnoloških zona te etnološke građevine preporuča se poduzeti mjere zaštite iz stavka 2. ovog članka, a u slučaju uklanjanja građevine preporuča se obavijestiti nadležni konzervatorski odjel i prema potrebi dokumentirati građevinu, odnosno izraditi arhitektonski snimak.</w:t>
      </w:r>
    </w:p>
    <w:p w14:paraId="2E134E53" w14:textId="77777777" w:rsidR="00B40717" w:rsidRPr="00686BD5" w:rsidRDefault="00B40717" w:rsidP="00B40717">
      <w:pPr>
        <w:spacing w:line="276" w:lineRule="auto"/>
        <w:rPr>
          <w:rFonts w:ascii="Cambria" w:hAnsi="Cambria" w:cs="Arial"/>
          <w:sz w:val="22"/>
          <w:szCs w:val="22"/>
        </w:rPr>
      </w:pPr>
    </w:p>
    <w:p w14:paraId="53782AA2" w14:textId="71AFE63B" w:rsidR="00B40717" w:rsidRPr="00686BD5" w:rsidRDefault="00B40717" w:rsidP="00B40717">
      <w:pPr>
        <w:spacing w:line="276" w:lineRule="auto"/>
        <w:jc w:val="both"/>
        <w:rPr>
          <w:rFonts w:ascii="Cambria" w:hAnsi="Cambria"/>
          <w:sz w:val="22"/>
          <w:szCs w:val="22"/>
        </w:rPr>
      </w:pPr>
      <w:r w:rsidRPr="00686BD5">
        <w:rPr>
          <w:rFonts w:ascii="Cambria" w:hAnsi="Cambria" w:cs="Arial"/>
          <w:sz w:val="22"/>
          <w:szCs w:val="22"/>
        </w:rPr>
        <w:t xml:space="preserve">(8) U slučaju zahvata </w:t>
      </w:r>
      <w:r w:rsidRPr="00686BD5">
        <w:rPr>
          <w:rFonts w:ascii="Cambria" w:eastAsia="Calibri" w:hAnsi="Cambria" w:cs="Arial"/>
          <w:spacing w:val="-1"/>
          <w:sz w:val="22"/>
          <w:szCs w:val="22"/>
          <w:lang w:eastAsia="en-US"/>
        </w:rPr>
        <w:t xml:space="preserve">rekonstrukcije na postojećim građevinama ili nove gradnje unutar etnoloških zona te na lokacijama etnoloških građevina (nizovi) uvjeti gradnje i uređenja prostora propisani su u poglavlju 2.3.3. ovih Odredbi. </w:t>
      </w:r>
    </w:p>
    <w:p w14:paraId="44087E1D" w14:textId="77777777" w:rsidR="00B40717" w:rsidRPr="00686BD5" w:rsidRDefault="00B40717" w:rsidP="00B40717">
      <w:pPr>
        <w:spacing w:line="276" w:lineRule="auto"/>
        <w:rPr>
          <w:rFonts w:ascii="Cambria" w:eastAsia="Calibri" w:hAnsi="Cambria" w:cs="Arial"/>
          <w:b/>
          <w:sz w:val="22"/>
          <w:szCs w:val="22"/>
        </w:rPr>
      </w:pPr>
    </w:p>
    <w:p w14:paraId="31011AD5" w14:textId="1FAF772C" w:rsidR="00B40717" w:rsidRPr="00686BD5" w:rsidRDefault="00B40717" w:rsidP="0079748C">
      <w:pPr>
        <w:rPr>
          <w:rFonts w:ascii="Cambria" w:hAnsi="Cambria"/>
          <w:b/>
          <w:bCs/>
          <w:sz w:val="22"/>
          <w:szCs w:val="22"/>
        </w:rPr>
      </w:pPr>
      <w:r w:rsidRPr="00686BD5">
        <w:rPr>
          <w:rFonts w:ascii="Cambria" w:hAnsi="Cambria"/>
          <w:b/>
          <w:bCs/>
          <w:sz w:val="22"/>
          <w:szCs w:val="22"/>
        </w:rPr>
        <w:t>6.3.1.3.2. Vizure i osobito vrijedni predjeli</w:t>
      </w:r>
    </w:p>
    <w:p w14:paraId="4B760141" w14:textId="3394E207"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106.i</w:t>
      </w:r>
    </w:p>
    <w:p w14:paraId="091AF6A1"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Vizure i osobito vrijedni predjeli na području Općine prikazani su u sljedećoj tablici:</w:t>
      </w:r>
    </w:p>
    <w:p w14:paraId="6A74340F" w14:textId="77777777" w:rsidR="00B40717" w:rsidRPr="00686BD5" w:rsidRDefault="00B40717" w:rsidP="00B40717">
      <w:pPr>
        <w:spacing w:line="276" w:lineRule="auto"/>
        <w:rPr>
          <w:rFonts w:ascii="Cambria" w:eastAsia="Calibri" w:hAnsi="Cambria"/>
          <w:sz w:val="22"/>
          <w:szCs w:val="22"/>
          <w:lang w:eastAsia="en-US"/>
        </w:rPr>
      </w:pPr>
    </w:p>
    <w:tbl>
      <w:tblPr>
        <w:tblW w:w="5000" w:type="pct"/>
        <w:tblLook w:val="01E0" w:firstRow="1" w:lastRow="1" w:firstColumn="1" w:lastColumn="1" w:noHBand="0" w:noVBand="0"/>
      </w:tblPr>
      <w:tblGrid>
        <w:gridCol w:w="764"/>
        <w:gridCol w:w="3810"/>
        <w:gridCol w:w="2980"/>
        <w:gridCol w:w="1488"/>
      </w:tblGrid>
      <w:tr w:rsidR="00686BD5" w:rsidRPr="00686BD5" w14:paraId="57B0EC0D" w14:textId="77777777" w:rsidTr="00B40717">
        <w:trPr>
          <w:trHeight w:val="413"/>
        </w:trPr>
        <w:tc>
          <w:tcPr>
            <w:tcW w:w="422" w:type="pct"/>
            <w:tcBorders>
              <w:top w:val="double" w:sz="4" w:space="0" w:color="auto"/>
              <w:left w:val="double" w:sz="4" w:space="0" w:color="auto"/>
              <w:bottom w:val="double" w:sz="4" w:space="0" w:color="auto"/>
              <w:right w:val="double" w:sz="4" w:space="0" w:color="auto"/>
            </w:tcBorders>
            <w:shd w:val="clear" w:color="auto" w:fill="E7E6E6"/>
            <w:vAlign w:val="center"/>
          </w:tcPr>
          <w:p w14:paraId="06FE1EC9"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R.br.</w:t>
            </w:r>
          </w:p>
        </w:tc>
        <w:tc>
          <w:tcPr>
            <w:tcW w:w="2107" w:type="pct"/>
            <w:tcBorders>
              <w:top w:val="double" w:sz="4" w:space="0" w:color="auto"/>
              <w:left w:val="double" w:sz="4" w:space="0" w:color="auto"/>
              <w:bottom w:val="double" w:sz="4" w:space="0" w:color="auto"/>
              <w:right w:val="double" w:sz="4" w:space="0" w:color="auto"/>
            </w:tcBorders>
            <w:shd w:val="clear" w:color="auto" w:fill="E7E6E6"/>
            <w:vAlign w:val="center"/>
          </w:tcPr>
          <w:p w14:paraId="5DEFB7BF"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648" w:type="pct"/>
            <w:tcBorders>
              <w:top w:val="double" w:sz="4" w:space="0" w:color="auto"/>
              <w:left w:val="double" w:sz="4" w:space="0" w:color="auto"/>
              <w:bottom w:val="double" w:sz="4" w:space="0" w:color="auto"/>
              <w:right w:val="double" w:sz="4" w:space="0" w:color="auto"/>
            </w:tcBorders>
            <w:shd w:val="clear" w:color="auto" w:fill="E7E6E6"/>
            <w:vAlign w:val="center"/>
          </w:tcPr>
          <w:p w14:paraId="5068F31A"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4" w:type="pct"/>
            <w:tcBorders>
              <w:top w:val="double" w:sz="4" w:space="0" w:color="auto"/>
              <w:left w:val="double" w:sz="4" w:space="0" w:color="auto"/>
              <w:bottom w:val="double" w:sz="4" w:space="0" w:color="auto"/>
              <w:right w:val="double" w:sz="4" w:space="0" w:color="auto"/>
            </w:tcBorders>
            <w:shd w:val="clear" w:color="auto" w:fill="E7E6E6"/>
            <w:vAlign w:val="center"/>
          </w:tcPr>
          <w:p w14:paraId="654308AE"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56FEFA51"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395C9DB1"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1.</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311A6984"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Vizura na naselje i brežuljkasti prirodni krajolik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5D4EBB1A"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Gornja Rijeka, uz cestu za </w:t>
            </w:r>
            <w:proofErr w:type="spellStart"/>
            <w:r w:rsidRPr="00686BD5">
              <w:rPr>
                <w:rFonts w:ascii="Cambria" w:hAnsi="Cambria" w:cs="Arial"/>
                <w:bCs/>
                <w:sz w:val="22"/>
                <w:szCs w:val="22"/>
              </w:rPr>
              <w:t>Fajerovec</w:t>
            </w:r>
            <w:proofErr w:type="spellEnd"/>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306CBF98"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BB1C10D"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0ED5D5F0"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2.</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3C7D09DE"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Vizura sa ceste iz Gornje Rijeke</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3F04D89"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Mali Kalnik, </w:t>
            </w:r>
            <w:proofErr w:type="spellStart"/>
            <w:r w:rsidRPr="00686BD5">
              <w:rPr>
                <w:rFonts w:ascii="Cambria" w:hAnsi="Cambria" w:cs="Arial"/>
                <w:bCs/>
                <w:sz w:val="22"/>
                <w:szCs w:val="22"/>
              </w:rPr>
              <w:t>Deklešanec</w:t>
            </w:r>
            <w:proofErr w:type="spellEnd"/>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54DB49F9"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47809928"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6D4809A1"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3.</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7FA653B4"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Istočna i zapadna vizura na volumen naselja sa proplanka</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AE62816"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Kostanjevac Riječki </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5A9CAC08"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5416EE36"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2B805CBD"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4.</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767283E4"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Vizura na stari dio naselja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223ABBBD"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r w:rsidRPr="00686BD5">
              <w:rPr>
                <w:rFonts w:ascii="Cambria" w:hAnsi="Cambria" w:cs="Arial"/>
                <w:bCs/>
                <w:sz w:val="22"/>
                <w:szCs w:val="22"/>
              </w:rPr>
              <w:t>, sa proplanka</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42410984"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09292AC"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0EBD5E9E"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5.</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11E39470"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Vizura na volumen naselja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2C259A3"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Fajerovec</w:t>
            </w:r>
            <w:proofErr w:type="spellEnd"/>
            <w:r w:rsidRPr="00686BD5">
              <w:rPr>
                <w:rFonts w:ascii="Cambria" w:hAnsi="Cambria" w:cs="Arial"/>
                <w:bCs/>
                <w:sz w:val="22"/>
                <w:szCs w:val="22"/>
              </w:rPr>
              <w:t xml:space="preserve">, iz </w:t>
            </w:r>
            <w:proofErr w:type="spellStart"/>
            <w:r w:rsidRPr="00686BD5">
              <w:rPr>
                <w:rFonts w:ascii="Cambria" w:hAnsi="Cambria" w:cs="Arial"/>
                <w:bCs/>
                <w:sz w:val="22"/>
                <w:szCs w:val="22"/>
              </w:rPr>
              <w:t>Nemčevca</w:t>
            </w:r>
            <w:proofErr w:type="spellEnd"/>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54F5B0F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657E10B4"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4211D15C"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6.</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4099A072"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Vizura na volumen  naselja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60AD1013"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Kolarec</w:t>
            </w:r>
            <w:proofErr w:type="spellEnd"/>
            <w:r w:rsidRPr="00686BD5">
              <w:rPr>
                <w:rFonts w:ascii="Cambria" w:hAnsi="Cambria" w:cs="Arial"/>
                <w:bCs/>
                <w:sz w:val="22"/>
                <w:szCs w:val="22"/>
              </w:rPr>
              <w:t xml:space="preserve"> (Gornji), sa prilazne strane sa sjevera</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6A4EA0DC"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7303EAE4"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3053C21A"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7.</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184A2AD3"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Osobito vrijedni predjeli – potez uz potok (</w:t>
            </w:r>
            <w:proofErr w:type="spellStart"/>
            <w:r w:rsidRPr="00686BD5">
              <w:rPr>
                <w:rFonts w:ascii="Cambria" w:hAnsi="Cambria" w:cs="Arial"/>
                <w:b/>
                <w:sz w:val="22"/>
                <w:szCs w:val="22"/>
              </w:rPr>
              <w:t>Črnec</w:t>
            </w:r>
            <w:proofErr w:type="spellEnd"/>
            <w:r w:rsidRPr="00686BD5">
              <w:rPr>
                <w:rFonts w:ascii="Cambria" w:hAnsi="Cambria" w:cs="Arial"/>
                <w:b/>
                <w:sz w:val="22"/>
                <w:szCs w:val="22"/>
              </w:rPr>
              <w:t xml:space="preserve"> – Grabovica)</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059B026"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 xml:space="preserve">Donja Rijeka </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3BC7974B"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2D452ECD"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78571414"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8.</w:t>
            </w:r>
          </w:p>
        </w:tc>
        <w:tc>
          <w:tcPr>
            <w:tcW w:w="2107" w:type="pct"/>
            <w:tcBorders>
              <w:top w:val="single" w:sz="4" w:space="0" w:color="auto"/>
              <w:left w:val="double" w:sz="4" w:space="0" w:color="auto"/>
              <w:bottom w:val="single" w:sz="4" w:space="0" w:color="auto"/>
              <w:right w:val="single" w:sz="4" w:space="0" w:color="auto"/>
            </w:tcBorders>
            <w:shd w:val="clear" w:color="auto" w:fill="auto"/>
            <w:vAlign w:val="center"/>
          </w:tcPr>
          <w:p w14:paraId="3FAA28CB"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 xml:space="preserve">Osobito vrijedni predjeli – potez uz potok </w:t>
            </w:r>
            <w:proofErr w:type="spellStart"/>
            <w:r w:rsidRPr="00686BD5">
              <w:rPr>
                <w:rFonts w:ascii="Cambria" w:hAnsi="Cambria" w:cs="Arial"/>
                <w:b/>
                <w:sz w:val="22"/>
                <w:szCs w:val="22"/>
              </w:rPr>
              <w:t>Šokot</w:t>
            </w:r>
            <w:proofErr w:type="spellEnd"/>
            <w:r w:rsidRPr="00686BD5">
              <w:rPr>
                <w:rFonts w:ascii="Cambria" w:hAnsi="Cambria" w:cs="Arial"/>
                <w:b/>
                <w:sz w:val="22"/>
                <w:szCs w:val="22"/>
              </w:rPr>
              <w:t xml:space="preserve"> sa slapovima </w:t>
            </w:r>
          </w:p>
        </w:tc>
        <w:tc>
          <w:tcPr>
            <w:tcW w:w="1648" w:type="pct"/>
            <w:tcBorders>
              <w:top w:val="single" w:sz="4" w:space="0" w:color="auto"/>
              <w:left w:val="single" w:sz="4" w:space="0" w:color="auto"/>
              <w:bottom w:val="single" w:sz="4" w:space="0" w:color="auto"/>
              <w:right w:val="single" w:sz="4" w:space="0" w:color="auto"/>
            </w:tcBorders>
            <w:shd w:val="clear" w:color="auto" w:fill="auto"/>
            <w:vAlign w:val="center"/>
          </w:tcPr>
          <w:p w14:paraId="7DEBD261" w14:textId="77777777" w:rsidR="00B40717" w:rsidRPr="00686BD5" w:rsidRDefault="00B40717" w:rsidP="00B40717">
            <w:pPr>
              <w:spacing w:line="276" w:lineRule="auto"/>
              <w:rPr>
                <w:rFonts w:ascii="Cambria" w:hAnsi="Cambria" w:cs="Arial"/>
                <w:bCs/>
                <w:sz w:val="22"/>
                <w:szCs w:val="22"/>
              </w:rPr>
            </w:pPr>
            <w:r w:rsidRPr="00686BD5">
              <w:rPr>
                <w:rFonts w:ascii="Cambria" w:hAnsi="Cambria" w:cs="Arial"/>
                <w:bCs/>
                <w:sz w:val="22"/>
                <w:szCs w:val="22"/>
              </w:rPr>
              <w:t>Gornja Rijeka</w:t>
            </w:r>
          </w:p>
        </w:tc>
        <w:tc>
          <w:tcPr>
            <w:tcW w:w="824" w:type="pct"/>
            <w:tcBorders>
              <w:top w:val="single" w:sz="4" w:space="0" w:color="auto"/>
              <w:left w:val="single" w:sz="4" w:space="0" w:color="auto"/>
              <w:bottom w:val="single" w:sz="4" w:space="0" w:color="auto"/>
              <w:right w:val="double" w:sz="4" w:space="0" w:color="auto"/>
            </w:tcBorders>
            <w:shd w:val="clear" w:color="auto" w:fill="auto"/>
            <w:vAlign w:val="center"/>
          </w:tcPr>
          <w:p w14:paraId="5AF2BCE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r w:rsidR="00686BD5" w:rsidRPr="00686BD5" w14:paraId="1871159B" w14:textId="77777777" w:rsidTr="00B40717">
        <w:tc>
          <w:tcPr>
            <w:tcW w:w="422" w:type="pct"/>
            <w:tcBorders>
              <w:top w:val="single" w:sz="4" w:space="0" w:color="auto"/>
              <w:left w:val="double" w:sz="4" w:space="0" w:color="auto"/>
              <w:bottom w:val="double" w:sz="4" w:space="0" w:color="auto"/>
              <w:right w:val="double" w:sz="4" w:space="0" w:color="auto"/>
            </w:tcBorders>
            <w:shd w:val="clear" w:color="auto" w:fill="E7E6E6"/>
            <w:vAlign w:val="center"/>
          </w:tcPr>
          <w:p w14:paraId="52213C3F" w14:textId="77777777" w:rsidR="00B40717" w:rsidRPr="00686BD5" w:rsidRDefault="00B40717" w:rsidP="00B40717">
            <w:pPr>
              <w:spacing w:line="276" w:lineRule="auto"/>
              <w:jc w:val="center"/>
              <w:rPr>
                <w:rFonts w:ascii="Cambria" w:hAnsi="Cambria" w:cs="Arial"/>
                <w:sz w:val="22"/>
                <w:szCs w:val="22"/>
              </w:rPr>
            </w:pPr>
            <w:r w:rsidRPr="00686BD5">
              <w:rPr>
                <w:rFonts w:ascii="Cambria" w:hAnsi="Cambria" w:cs="Arial"/>
                <w:sz w:val="22"/>
                <w:szCs w:val="22"/>
              </w:rPr>
              <w:t>9.</w:t>
            </w:r>
          </w:p>
        </w:tc>
        <w:tc>
          <w:tcPr>
            <w:tcW w:w="2107" w:type="pct"/>
            <w:tcBorders>
              <w:top w:val="single" w:sz="4" w:space="0" w:color="auto"/>
              <w:left w:val="double" w:sz="4" w:space="0" w:color="auto"/>
              <w:bottom w:val="double" w:sz="4" w:space="0" w:color="auto"/>
              <w:right w:val="single" w:sz="4" w:space="0" w:color="auto"/>
            </w:tcBorders>
            <w:shd w:val="clear" w:color="auto" w:fill="auto"/>
            <w:vAlign w:val="center"/>
          </w:tcPr>
          <w:p w14:paraId="60112B8E"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b/>
                <w:sz w:val="22"/>
                <w:szCs w:val="22"/>
              </w:rPr>
              <w:t>Osobito vrijedni predjeli – Mali Kalnik – dio zaštićenog krajolika botaničkog rezervata</w:t>
            </w:r>
          </w:p>
        </w:tc>
        <w:tc>
          <w:tcPr>
            <w:tcW w:w="1648" w:type="pct"/>
            <w:tcBorders>
              <w:top w:val="single" w:sz="4" w:space="0" w:color="auto"/>
              <w:left w:val="single" w:sz="4" w:space="0" w:color="auto"/>
              <w:bottom w:val="double" w:sz="4" w:space="0" w:color="auto"/>
              <w:right w:val="single" w:sz="4" w:space="0" w:color="auto"/>
            </w:tcBorders>
            <w:shd w:val="clear" w:color="auto" w:fill="auto"/>
            <w:vAlign w:val="center"/>
          </w:tcPr>
          <w:p w14:paraId="0DC0CB4B"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Deklešanec</w:t>
            </w:r>
            <w:proofErr w:type="spellEnd"/>
          </w:p>
        </w:tc>
        <w:tc>
          <w:tcPr>
            <w:tcW w:w="824" w:type="pct"/>
            <w:tcBorders>
              <w:top w:val="single" w:sz="4" w:space="0" w:color="auto"/>
              <w:left w:val="single" w:sz="4" w:space="0" w:color="auto"/>
              <w:bottom w:val="double" w:sz="4" w:space="0" w:color="auto"/>
              <w:right w:val="double" w:sz="4" w:space="0" w:color="auto"/>
            </w:tcBorders>
            <w:shd w:val="clear" w:color="auto" w:fill="auto"/>
            <w:vAlign w:val="center"/>
          </w:tcPr>
          <w:p w14:paraId="3843B485"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E</w:t>
            </w:r>
          </w:p>
        </w:tc>
      </w:tr>
    </w:tbl>
    <w:p w14:paraId="45569321" w14:textId="77777777" w:rsidR="00B40717" w:rsidRPr="00686BD5" w:rsidRDefault="00B40717" w:rsidP="00B40717">
      <w:pPr>
        <w:spacing w:line="276" w:lineRule="auto"/>
        <w:rPr>
          <w:rFonts w:ascii="Cambria" w:hAnsi="Cambria" w:cs="Arial"/>
          <w:sz w:val="22"/>
          <w:szCs w:val="22"/>
        </w:rPr>
      </w:pPr>
    </w:p>
    <w:p w14:paraId="25573F31" w14:textId="77777777" w:rsidR="00B40717" w:rsidRPr="00686BD5" w:rsidRDefault="00B40717" w:rsidP="00B40717">
      <w:pPr>
        <w:widowControl w:val="0"/>
        <w:spacing w:line="276" w:lineRule="auto"/>
        <w:ind w:right="153"/>
        <w:contextualSpacing/>
        <w:jc w:val="both"/>
        <w:rPr>
          <w:rFonts w:ascii="Cambria" w:eastAsia="Calibri" w:hAnsi="Cambria" w:cs="Arial"/>
          <w:spacing w:val="-1"/>
          <w:sz w:val="22"/>
          <w:szCs w:val="22"/>
          <w:lang w:eastAsia="en-US"/>
        </w:rPr>
      </w:pPr>
      <w:r w:rsidRPr="00686BD5">
        <w:rPr>
          <w:rFonts w:ascii="Cambria" w:eastAsia="Calibri" w:hAnsi="Cambria" w:cs="Arial"/>
          <w:spacing w:val="-1"/>
          <w:sz w:val="22"/>
          <w:szCs w:val="22"/>
          <w:lang w:eastAsia="en-US"/>
        </w:rPr>
        <w:t>(2) Osnovna mjera zaštite vrijednih vizura i osobito vrijednih predjela odnosi se na novu gradnju koja svojom pozicijom i visinom ne smije narušiti njihovu vrijednost.</w:t>
      </w:r>
    </w:p>
    <w:p w14:paraId="1F200B5A" w14:textId="77777777" w:rsidR="00B40717" w:rsidRPr="00686BD5" w:rsidRDefault="00B40717" w:rsidP="00B40717">
      <w:pPr>
        <w:spacing w:line="276" w:lineRule="auto"/>
        <w:jc w:val="both"/>
        <w:rPr>
          <w:rFonts w:ascii="Cambria" w:hAnsi="Cambria"/>
          <w:sz w:val="22"/>
          <w:szCs w:val="22"/>
        </w:rPr>
      </w:pPr>
    </w:p>
    <w:p w14:paraId="4F68F1AC" w14:textId="080C466E" w:rsidR="00256261" w:rsidRPr="00686BD5" w:rsidRDefault="00B40717" w:rsidP="00256261">
      <w:pPr>
        <w:rPr>
          <w:rFonts w:ascii="Cambria" w:hAnsi="Cambria"/>
          <w:b/>
          <w:bCs/>
          <w:sz w:val="22"/>
          <w:szCs w:val="22"/>
        </w:rPr>
      </w:pPr>
      <w:r w:rsidRPr="00686BD5">
        <w:rPr>
          <w:rFonts w:ascii="Cambria" w:hAnsi="Cambria"/>
          <w:b/>
          <w:bCs/>
          <w:sz w:val="22"/>
          <w:szCs w:val="22"/>
        </w:rPr>
        <w:t>6.3.2. Pokretna kulturna dobra</w:t>
      </w:r>
    </w:p>
    <w:p w14:paraId="25828B33" w14:textId="08A315BD" w:rsidR="00B40717" w:rsidRPr="00686BD5" w:rsidRDefault="00B40717" w:rsidP="00B40717">
      <w:pPr>
        <w:spacing w:before="240" w:after="240" w:line="276" w:lineRule="auto"/>
        <w:jc w:val="center"/>
        <w:rPr>
          <w:rFonts w:ascii="Cambria" w:hAnsi="Cambria"/>
          <w:b/>
          <w:bCs/>
          <w:sz w:val="22"/>
          <w:szCs w:val="22"/>
        </w:rPr>
      </w:pPr>
      <w:r w:rsidRPr="00686BD5">
        <w:rPr>
          <w:rFonts w:ascii="Cambria" w:hAnsi="Cambria"/>
          <w:b/>
          <w:bCs/>
          <w:sz w:val="22"/>
          <w:szCs w:val="22"/>
        </w:rPr>
        <w:t>Članak 106.j</w:t>
      </w:r>
    </w:p>
    <w:p w14:paraId="1C22E9AA" w14:textId="77777777" w:rsidR="00B40717" w:rsidRPr="00686BD5" w:rsidRDefault="00B40717" w:rsidP="00B40717">
      <w:pPr>
        <w:spacing w:line="276" w:lineRule="auto"/>
        <w:rPr>
          <w:rFonts w:ascii="Cambria" w:hAnsi="Cambria"/>
          <w:sz w:val="22"/>
          <w:szCs w:val="22"/>
        </w:rPr>
      </w:pPr>
      <w:r w:rsidRPr="00686BD5">
        <w:rPr>
          <w:rFonts w:ascii="Cambria" w:hAnsi="Cambria"/>
          <w:sz w:val="22"/>
          <w:szCs w:val="22"/>
        </w:rPr>
        <w:t>(1) Pokretna kulturna dobra na području Općine prikazana su u sljedećoj tablici:</w:t>
      </w:r>
    </w:p>
    <w:p w14:paraId="026AD2D6" w14:textId="77777777" w:rsidR="00B40717" w:rsidRPr="00686BD5" w:rsidRDefault="00B40717" w:rsidP="00B40717">
      <w:pPr>
        <w:spacing w:line="276" w:lineRule="auto"/>
        <w:rPr>
          <w:rFonts w:ascii="Cambria" w:eastAsia="Calibri" w:hAnsi="Cambria"/>
          <w:sz w:val="22"/>
          <w:szCs w:val="22"/>
          <w:lang w:eastAsia="en-US"/>
        </w:rPr>
      </w:pPr>
    </w:p>
    <w:tbl>
      <w:tblPr>
        <w:tblW w:w="5000" w:type="pct"/>
        <w:tblLook w:val="01E0" w:firstRow="1" w:lastRow="1" w:firstColumn="1" w:lastColumn="1" w:noHBand="0" w:noVBand="0"/>
      </w:tblPr>
      <w:tblGrid>
        <w:gridCol w:w="763"/>
        <w:gridCol w:w="4042"/>
        <w:gridCol w:w="2749"/>
        <w:gridCol w:w="1488"/>
      </w:tblGrid>
      <w:tr w:rsidR="00686BD5" w:rsidRPr="00686BD5" w14:paraId="2F0FBA3D" w14:textId="77777777" w:rsidTr="00B40717">
        <w:tc>
          <w:tcPr>
            <w:tcW w:w="422" w:type="pct"/>
            <w:tcBorders>
              <w:top w:val="double" w:sz="4" w:space="0" w:color="auto"/>
              <w:left w:val="double" w:sz="4" w:space="0" w:color="auto"/>
              <w:bottom w:val="double" w:sz="4" w:space="0" w:color="auto"/>
              <w:right w:val="double" w:sz="4" w:space="0" w:color="auto"/>
            </w:tcBorders>
            <w:shd w:val="clear" w:color="auto" w:fill="E7E6E6"/>
            <w:vAlign w:val="center"/>
          </w:tcPr>
          <w:p w14:paraId="5727186F"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lastRenderedPageBreak/>
              <w:t>R.br.</w:t>
            </w:r>
          </w:p>
        </w:tc>
        <w:tc>
          <w:tcPr>
            <w:tcW w:w="2235" w:type="pct"/>
            <w:tcBorders>
              <w:top w:val="double" w:sz="4" w:space="0" w:color="auto"/>
              <w:left w:val="double" w:sz="4" w:space="0" w:color="auto"/>
              <w:bottom w:val="double" w:sz="4" w:space="0" w:color="auto"/>
              <w:right w:val="double" w:sz="4" w:space="0" w:color="auto"/>
            </w:tcBorders>
            <w:shd w:val="clear" w:color="auto" w:fill="E7E6E6"/>
            <w:vAlign w:val="center"/>
          </w:tcPr>
          <w:p w14:paraId="11E1391D"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Kulturno dobro</w:t>
            </w:r>
          </w:p>
        </w:tc>
        <w:tc>
          <w:tcPr>
            <w:tcW w:w="1520" w:type="pct"/>
            <w:tcBorders>
              <w:top w:val="double" w:sz="4" w:space="0" w:color="auto"/>
              <w:left w:val="double" w:sz="4" w:space="0" w:color="auto"/>
              <w:bottom w:val="double" w:sz="4" w:space="0" w:color="auto"/>
              <w:right w:val="double" w:sz="4" w:space="0" w:color="auto"/>
            </w:tcBorders>
            <w:shd w:val="clear" w:color="auto" w:fill="E7E6E6"/>
            <w:vAlign w:val="center"/>
          </w:tcPr>
          <w:p w14:paraId="0858CF67" w14:textId="77777777" w:rsidR="00B40717" w:rsidRPr="00686BD5" w:rsidRDefault="00B40717" w:rsidP="00B40717">
            <w:pPr>
              <w:spacing w:line="276" w:lineRule="auto"/>
              <w:rPr>
                <w:rFonts w:ascii="Cambria" w:hAnsi="Cambria" w:cs="Arial"/>
                <w:b/>
                <w:bCs/>
                <w:sz w:val="22"/>
                <w:szCs w:val="22"/>
              </w:rPr>
            </w:pPr>
            <w:r w:rsidRPr="00686BD5">
              <w:rPr>
                <w:rFonts w:ascii="Cambria" w:hAnsi="Cambria" w:cs="Arial"/>
                <w:b/>
                <w:bCs/>
                <w:sz w:val="22"/>
                <w:szCs w:val="22"/>
              </w:rPr>
              <w:t>Naselje, pozicija</w:t>
            </w:r>
          </w:p>
        </w:tc>
        <w:tc>
          <w:tcPr>
            <w:tcW w:w="823" w:type="pct"/>
            <w:tcBorders>
              <w:top w:val="double" w:sz="4" w:space="0" w:color="auto"/>
              <w:left w:val="double" w:sz="4" w:space="0" w:color="auto"/>
              <w:bottom w:val="double" w:sz="4" w:space="0" w:color="auto"/>
              <w:right w:val="double" w:sz="4" w:space="0" w:color="auto"/>
            </w:tcBorders>
            <w:shd w:val="clear" w:color="auto" w:fill="E7E6E6"/>
            <w:vAlign w:val="center"/>
          </w:tcPr>
          <w:p w14:paraId="521948EE"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Zaštita</w:t>
            </w:r>
          </w:p>
        </w:tc>
      </w:tr>
      <w:tr w:rsidR="00686BD5" w:rsidRPr="00686BD5" w14:paraId="3509A0E4" w14:textId="77777777" w:rsidTr="00B40717">
        <w:tc>
          <w:tcPr>
            <w:tcW w:w="422" w:type="pct"/>
            <w:tcBorders>
              <w:top w:val="single" w:sz="4" w:space="0" w:color="auto"/>
              <w:left w:val="double" w:sz="4" w:space="0" w:color="auto"/>
              <w:bottom w:val="single" w:sz="4" w:space="0" w:color="auto"/>
              <w:right w:val="double" w:sz="4" w:space="0" w:color="auto"/>
            </w:tcBorders>
            <w:shd w:val="clear" w:color="auto" w:fill="E7E6E6"/>
            <w:vAlign w:val="center"/>
          </w:tcPr>
          <w:p w14:paraId="09687F98"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1.</w:t>
            </w:r>
          </w:p>
        </w:tc>
        <w:tc>
          <w:tcPr>
            <w:tcW w:w="2235" w:type="pct"/>
            <w:tcBorders>
              <w:top w:val="single" w:sz="4" w:space="0" w:color="auto"/>
              <w:left w:val="double" w:sz="4" w:space="0" w:color="auto"/>
              <w:bottom w:val="single" w:sz="4" w:space="0" w:color="auto"/>
              <w:right w:val="single" w:sz="4" w:space="0" w:color="auto"/>
            </w:tcBorders>
            <w:shd w:val="clear" w:color="auto" w:fill="auto"/>
            <w:vAlign w:val="center"/>
          </w:tcPr>
          <w:p w14:paraId="08F39DFF"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sz w:val="22"/>
                <w:szCs w:val="22"/>
              </w:rPr>
              <w:t>Crkva sv. Franje Ksaverskog</w:t>
            </w:r>
            <w:r w:rsidRPr="00686BD5">
              <w:rPr>
                <w:rFonts w:ascii="Cambria" w:hAnsi="Cambria" w:cs="Arial"/>
                <w:b/>
                <w:sz w:val="22"/>
                <w:szCs w:val="22"/>
              </w:rPr>
              <w:t xml:space="preserve"> </w:t>
            </w:r>
            <w:r w:rsidRPr="00686BD5">
              <w:rPr>
                <w:rFonts w:ascii="Cambria" w:hAnsi="Cambria" w:cs="Arial"/>
                <w:sz w:val="22"/>
                <w:szCs w:val="22"/>
              </w:rPr>
              <w:t>–</w:t>
            </w:r>
            <w:r w:rsidRPr="00686BD5">
              <w:rPr>
                <w:rFonts w:ascii="Cambria" w:hAnsi="Cambria" w:cs="Arial"/>
                <w:b/>
                <w:sz w:val="22"/>
                <w:szCs w:val="22"/>
              </w:rPr>
              <w:t xml:space="preserve"> orgulje</w:t>
            </w:r>
          </w:p>
        </w:tc>
        <w:tc>
          <w:tcPr>
            <w:tcW w:w="1520" w:type="pct"/>
            <w:tcBorders>
              <w:top w:val="single" w:sz="4" w:space="0" w:color="auto"/>
              <w:left w:val="single" w:sz="4" w:space="0" w:color="auto"/>
              <w:bottom w:val="single" w:sz="4" w:space="0" w:color="auto"/>
              <w:right w:val="single" w:sz="4" w:space="0" w:color="auto"/>
            </w:tcBorders>
            <w:shd w:val="clear" w:color="auto" w:fill="auto"/>
            <w:vAlign w:val="center"/>
          </w:tcPr>
          <w:p w14:paraId="050106D3"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p>
        </w:tc>
        <w:tc>
          <w:tcPr>
            <w:tcW w:w="823" w:type="pct"/>
            <w:tcBorders>
              <w:top w:val="single" w:sz="4" w:space="0" w:color="auto"/>
              <w:left w:val="single" w:sz="4" w:space="0" w:color="auto"/>
              <w:bottom w:val="single" w:sz="4" w:space="0" w:color="auto"/>
              <w:right w:val="double" w:sz="4" w:space="0" w:color="auto"/>
            </w:tcBorders>
            <w:shd w:val="clear" w:color="auto" w:fill="auto"/>
            <w:vAlign w:val="center"/>
          </w:tcPr>
          <w:p w14:paraId="136F6F3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Z – 1809</w:t>
            </w:r>
          </w:p>
        </w:tc>
      </w:tr>
      <w:tr w:rsidR="00686BD5" w:rsidRPr="00686BD5" w14:paraId="5EA4B88F" w14:textId="77777777" w:rsidTr="00B40717">
        <w:tc>
          <w:tcPr>
            <w:tcW w:w="422" w:type="pct"/>
            <w:tcBorders>
              <w:top w:val="single" w:sz="4" w:space="0" w:color="auto"/>
              <w:left w:val="double" w:sz="4" w:space="0" w:color="auto"/>
              <w:bottom w:val="double" w:sz="4" w:space="0" w:color="auto"/>
              <w:right w:val="double" w:sz="4" w:space="0" w:color="auto"/>
            </w:tcBorders>
            <w:shd w:val="clear" w:color="auto" w:fill="E7E6E6"/>
            <w:vAlign w:val="center"/>
          </w:tcPr>
          <w:p w14:paraId="4D6E087E" w14:textId="77777777" w:rsidR="00B40717" w:rsidRPr="00686BD5" w:rsidRDefault="00B40717" w:rsidP="00B40717">
            <w:pPr>
              <w:spacing w:line="276" w:lineRule="auto"/>
              <w:jc w:val="center"/>
              <w:rPr>
                <w:rFonts w:ascii="Cambria" w:hAnsi="Cambria" w:cs="Arial"/>
                <w:b/>
                <w:bCs/>
                <w:sz w:val="22"/>
                <w:szCs w:val="22"/>
              </w:rPr>
            </w:pPr>
            <w:r w:rsidRPr="00686BD5">
              <w:rPr>
                <w:rFonts w:ascii="Cambria" w:hAnsi="Cambria" w:cs="Arial"/>
                <w:b/>
                <w:bCs/>
                <w:sz w:val="22"/>
                <w:szCs w:val="22"/>
              </w:rPr>
              <w:t>2.</w:t>
            </w:r>
          </w:p>
        </w:tc>
        <w:tc>
          <w:tcPr>
            <w:tcW w:w="2235" w:type="pct"/>
            <w:tcBorders>
              <w:top w:val="single" w:sz="4" w:space="0" w:color="auto"/>
              <w:left w:val="double" w:sz="4" w:space="0" w:color="auto"/>
              <w:bottom w:val="double" w:sz="4" w:space="0" w:color="auto"/>
              <w:right w:val="single" w:sz="4" w:space="0" w:color="auto"/>
            </w:tcBorders>
            <w:shd w:val="clear" w:color="auto" w:fill="auto"/>
            <w:vAlign w:val="center"/>
          </w:tcPr>
          <w:p w14:paraId="1148B66C" w14:textId="77777777" w:rsidR="00B40717" w:rsidRPr="00686BD5" w:rsidRDefault="00B40717" w:rsidP="00B40717">
            <w:pPr>
              <w:spacing w:line="276" w:lineRule="auto"/>
              <w:rPr>
                <w:rFonts w:ascii="Cambria" w:hAnsi="Cambria" w:cs="Arial"/>
                <w:b/>
                <w:sz w:val="22"/>
                <w:szCs w:val="22"/>
              </w:rPr>
            </w:pPr>
            <w:r w:rsidRPr="00686BD5">
              <w:rPr>
                <w:rFonts w:ascii="Cambria" w:hAnsi="Cambria" w:cs="Arial"/>
                <w:sz w:val="22"/>
                <w:szCs w:val="22"/>
              </w:rPr>
              <w:t>Crkva sv. Franje Ksaverskog –</w:t>
            </w:r>
            <w:r w:rsidRPr="00686BD5">
              <w:rPr>
                <w:rFonts w:ascii="Cambria" w:hAnsi="Cambria" w:cs="Arial"/>
                <w:b/>
                <w:sz w:val="22"/>
                <w:szCs w:val="22"/>
              </w:rPr>
              <w:t xml:space="preserve"> sakralni inventar</w:t>
            </w:r>
          </w:p>
        </w:tc>
        <w:tc>
          <w:tcPr>
            <w:tcW w:w="1520" w:type="pct"/>
            <w:tcBorders>
              <w:top w:val="single" w:sz="4" w:space="0" w:color="auto"/>
              <w:left w:val="single" w:sz="4" w:space="0" w:color="auto"/>
              <w:bottom w:val="double" w:sz="4" w:space="0" w:color="auto"/>
              <w:right w:val="single" w:sz="4" w:space="0" w:color="auto"/>
            </w:tcBorders>
            <w:shd w:val="clear" w:color="auto" w:fill="auto"/>
            <w:vAlign w:val="center"/>
          </w:tcPr>
          <w:p w14:paraId="2D8B0F3F" w14:textId="77777777" w:rsidR="00B40717" w:rsidRPr="00686BD5" w:rsidRDefault="00B40717" w:rsidP="00B40717">
            <w:pPr>
              <w:spacing w:line="276" w:lineRule="auto"/>
              <w:rPr>
                <w:rFonts w:ascii="Cambria" w:hAnsi="Cambria" w:cs="Arial"/>
                <w:bCs/>
                <w:sz w:val="22"/>
                <w:szCs w:val="22"/>
              </w:rPr>
            </w:pPr>
            <w:proofErr w:type="spellStart"/>
            <w:r w:rsidRPr="00686BD5">
              <w:rPr>
                <w:rFonts w:ascii="Cambria" w:hAnsi="Cambria" w:cs="Arial"/>
                <w:bCs/>
                <w:sz w:val="22"/>
                <w:szCs w:val="22"/>
              </w:rPr>
              <w:t>Dropkovec</w:t>
            </w:r>
            <w:proofErr w:type="spellEnd"/>
          </w:p>
        </w:tc>
        <w:tc>
          <w:tcPr>
            <w:tcW w:w="823" w:type="pct"/>
            <w:tcBorders>
              <w:top w:val="single" w:sz="4" w:space="0" w:color="auto"/>
              <w:left w:val="single" w:sz="4" w:space="0" w:color="auto"/>
              <w:bottom w:val="double" w:sz="4" w:space="0" w:color="auto"/>
              <w:right w:val="double" w:sz="4" w:space="0" w:color="auto"/>
            </w:tcBorders>
            <w:shd w:val="clear" w:color="auto" w:fill="auto"/>
            <w:vAlign w:val="center"/>
          </w:tcPr>
          <w:p w14:paraId="4AD4BEB3" w14:textId="77777777" w:rsidR="00B40717" w:rsidRPr="00686BD5" w:rsidRDefault="00B40717" w:rsidP="00B40717">
            <w:pPr>
              <w:spacing w:line="276" w:lineRule="auto"/>
              <w:jc w:val="center"/>
              <w:rPr>
                <w:rFonts w:ascii="Cambria" w:hAnsi="Cambria" w:cs="Arial"/>
                <w:bCs/>
                <w:sz w:val="22"/>
                <w:szCs w:val="22"/>
              </w:rPr>
            </w:pPr>
            <w:r w:rsidRPr="00686BD5">
              <w:rPr>
                <w:rFonts w:ascii="Cambria" w:hAnsi="Cambria" w:cs="Arial"/>
                <w:bCs/>
                <w:sz w:val="22"/>
                <w:szCs w:val="22"/>
              </w:rPr>
              <w:t xml:space="preserve">Z – 5542 </w:t>
            </w:r>
          </w:p>
        </w:tc>
      </w:tr>
    </w:tbl>
    <w:p w14:paraId="7049367D" w14:textId="77777777" w:rsidR="00B40717" w:rsidRPr="00686BD5" w:rsidRDefault="00B40717" w:rsidP="00B40717">
      <w:pPr>
        <w:spacing w:line="276" w:lineRule="auto"/>
        <w:jc w:val="both"/>
        <w:rPr>
          <w:rFonts w:ascii="Cambria" w:hAnsi="Cambria"/>
          <w:sz w:val="22"/>
          <w:szCs w:val="22"/>
        </w:rPr>
      </w:pPr>
    </w:p>
    <w:p w14:paraId="0F4855B0" w14:textId="59065C0B" w:rsidR="00B23EBF" w:rsidRPr="00686BD5" w:rsidRDefault="00B40717" w:rsidP="00B23EBF">
      <w:pPr>
        <w:spacing w:line="276" w:lineRule="auto"/>
        <w:jc w:val="both"/>
        <w:rPr>
          <w:rFonts w:ascii="Cambria" w:hAnsi="Cambria"/>
          <w:sz w:val="22"/>
          <w:szCs w:val="22"/>
        </w:rPr>
      </w:pPr>
      <w:r w:rsidRPr="00686BD5">
        <w:rPr>
          <w:rFonts w:ascii="Cambria" w:hAnsi="Cambria"/>
          <w:sz w:val="22"/>
          <w:szCs w:val="22"/>
        </w:rPr>
        <w:t xml:space="preserve">(2) Pokretna kulturna dobra potrebno je održavati te čuvati u odgovarajućim sigurnosnim i mikroklimatskim uvjetima, a zaštitni i drugi radovi mogu se poduzeti samo uz prethodno odobrenje nadležnog konzervatorskog odjela. </w:t>
      </w:r>
      <w:r w:rsidR="00B23EBF" w:rsidRPr="00686BD5">
        <w:rPr>
          <w:rFonts w:ascii="Cambria" w:hAnsi="Cambria"/>
          <w:sz w:val="22"/>
          <w:szCs w:val="22"/>
        </w:rPr>
        <w:t>“.</w:t>
      </w:r>
    </w:p>
    <w:p w14:paraId="136CDAD2" w14:textId="77777777" w:rsidR="00B40717" w:rsidRPr="00686BD5" w:rsidRDefault="00B40717" w:rsidP="003C10DA">
      <w:pPr>
        <w:spacing w:line="276" w:lineRule="auto"/>
        <w:jc w:val="center"/>
        <w:rPr>
          <w:rFonts w:ascii="Cambria" w:hAnsi="Cambria"/>
          <w:b/>
          <w:bCs/>
          <w:sz w:val="22"/>
          <w:szCs w:val="22"/>
        </w:rPr>
      </w:pPr>
    </w:p>
    <w:p w14:paraId="666CD80D" w14:textId="477C4AC3" w:rsidR="00B40717" w:rsidRPr="00686BD5" w:rsidRDefault="00B40717" w:rsidP="001701DD">
      <w:pPr>
        <w:pStyle w:val="Odlomakpopisa"/>
        <w:numPr>
          <w:ilvl w:val="0"/>
          <w:numId w:val="114"/>
        </w:numPr>
        <w:spacing w:after="240" w:line="276" w:lineRule="auto"/>
        <w:ind w:left="714" w:hanging="357"/>
        <w:jc w:val="center"/>
        <w:rPr>
          <w:rFonts w:ascii="Cambria" w:hAnsi="Cambria"/>
          <w:b/>
          <w:bCs/>
          <w:sz w:val="22"/>
          <w:szCs w:val="22"/>
        </w:rPr>
      </w:pPr>
    </w:p>
    <w:p w14:paraId="5B7E0418" w14:textId="3186BFBB" w:rsidR="00B23EBF" w:rsidRPr="00686BD5" w:rsidRDefault="00B40717" w:rsidP="00470A89">
      <w:pPr>
        <w:spacing w:before="240" w:after="240" w:line="276" w:lineRule="auto"/>
        <w:jc w:val="both"/>
        <w:rPr>
          <w:rFonts w:ascii="Cambria" w:hAnsi="Cambria"/>
          <w:sz w:val="22"/>
          <w:szCs w:val="22"/>
        </w:rPr>
      </w:pPr>
      <w:r w:rsidRPr="00686BD5">
        <w:rPr>
          <w:rFonts w:ascii="Cambria" w:hAnsi="Cambria"/>
          <w:sz w:val="22"/>
          <w:szCs w:val="22"/>
        </w:rPr>
        <w:t>(1) U članku 107. stavci od 1. do 4 mijenjaju se i glase:</w:t>
      </w:r>
    </w:p>
    <w:p w14:paraId="6FD9641F"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„(1) Na području obuhvata Prostornog plana nema izgrađenih građevina i uređaja za gospodarenje otpadom niti odlagališta komunalnog otpada.</w:t>
      </w:r>
    </w:p>
    <w:p w14:paraId="01E2EC0E" w14:textId="77777777" w:rsidR="00B40717" w:rsidRPr="00686BD5" w:rsidRDefault="00B40717" w:rsidP="00B40717">
      <w:pPr>
        <w:spacing w:line="276" w:lineRule="auto"/>
        <w:jc w:val="both"/>
        <w:rPr>
          <w:rFonts w:ascii="Cambria" w:hAnsi="Cambria"/>
          <w:sz w:val="22"/>
          <w:szCs w:val="22"/>
        </w:rPr>
      </w:pPr>
    </w:p>
    <w:p w14:paraId="7986930C"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(2) </w:t>
      </w:r>
      <w:r w:rsidRPr="00686BD5">
        <w:rPr>
          <w:rFonts w:ascii="Cambria" w:hAnsi="Cambria" w:cs="Arial"/>
          <w:bCs/>
          <w:sz w:val="22"/>
          <w:szCs w:val="22"/>
        </w:rPr>
        <w:t xml:space="preserve">Građevine za gospodarenje otpadom lokalnog značaja: građevine za gospodarenje neopasnim otpadom, </w:t>
      </w:r>
      <w:proofErr w:type="spellStart"/>
      <w:r w:rsidRPr="00686BD5">
        <w:rPr>
          <w:rFonts w:ascii="Cambria" w:hAnsi="Cambria" w:cs="Arial"/>
          <w:bCs/>
          <w:sz w:val="22"/>
          <w:szCs w:val="22"/>
        </w:rPr>
        <w:t>reciklažno</w:t>
      </w:r>
      <w:proofErr w:type="spellEnd"/>
      <w:r w:rsidRPr="00686BD5">
        <w:rPr>
          <w:rFonts w:ascii="Cambria" w:hAnsi="Cambria" w:cs="Arial"/>
          <w:bCs/>
          <w:sz w:val="22"/>
          <w:szCs w:val="22"/>
        </w:rPr>
        <w:t xml:space="preserve"> dvorište, </w:t>
      </w:r>
      <w:proofErr w:type="spellStart"/>
      <w:r w:rsidRPr="00686BD5">
        <w:rPr>
          <w:rFonts w:ascii="Cambria" w:hAnsi="Cambria" w:cs="Arial"/>
          <w:bCs/>
          <w:sz w:val="22"/>
          <w:szCs w:val="22"/>
        </w:rPr>
        <w:t>reciklažno</w:t>
      </w:r>
      <w:proofErr w:type="spellEnd"/>
      <w:r w:rsidRPr="00686BD5">
        <w:rPr>
          <w:rFonts w:ascii="Cambria" w:hAnsi="Cambria" w:cs="Arial"/>
          <w:bCs/>
          <w:sz w:val="22"/>
          <w:szCs w:val="22"/>
        </w:rPr>
        <w:t xml:space="preserve"> dvorište za građevni otpad, centar za ponovnu uporabu i slično</w:t>
      </w:r>
      <w:r w:rsidRPr="00686BD5">
        <w:rPr>
          <w:rFonts w:ascii="Cambria" w:hAnsi="Cambria"/>
          <w:sz w:val="22"/>
          <w:szCs w:val="22"/>
        </w:rPr>
        <w:t xml:space="preserve"> moguće je planirati</w:t>
      </w:r>
      <w:r w:rsidRPr="00686BD5">
        <w:rPr>
          <w:rFonts w:ascii="Cambria" w:hAnsi="Cambria" w:cs="Arial"/>
          <w:bCs/>
          <w:sz w:val="22"/>
          <w:szCs w:val="22"/>
        </w:rPr>
        <w:t xml:space="preserve"> n</w:t>
      </w:r>
      <w:r w:rsidRPr="00686BD5">
        <w:rPr>
          <w:rFonts w:ascii="Cambria" w:hAnsi="Cambria"/>
          <w:sz w:val="22"/>
          <w:szCs w:val="22"/>
        </w:rPr>
        <w:t xml:space="preserve">a izdvojenom građevinskom području izvan naselja gospodarske, proizvodne namjene (oznake I1). </w:t>
      </w:r>
    </w:p>
    <w:p w14:paraId="3AC43BE2" w14:textId="77777777" w:rsidR="00B40717" w:rsidRPr="00686BD5" w:rsidRDefault="00B40717" w:rsidP="00B40717">
      <w:pPr>
        <w:spacing w:line="276" w:lineRule="auto"/>
        <w:jc w:val="both"/>
        <w:rPr>
          <w:rFonts w:ascii="Cambria" w:hAnsi="Cambria"/>
          <w:sz w:val="22"/>
          <w:szCs w:val="22"/>
        </w:rPr>
      </w:pPr>
    </w:p>
    <w:p w14:paraId="153A15B6" w14:textId="77777777" w:rsidR="00B40717" w:rsidRPr="00686BD5" w:rsidRDefault="00B40717" w:rsidP="00B40717">
      <w:pPr>
        <w:spacing w:line="276" w:lineRule="auto"/>
        <w:jc w:val="both"/>
        <w:rPr>
          <w:rFonts w:ascii="Cambria" w:hAnsi="Cambria" w:cs="Arial"/>
          <w:bCs/>
          <w:sz w:val="22"/>
          <w:szCs w:val="22"/>
        </w:rPr>
      </w:pPr>
      <w:r w:rsidRPr="00686BD5">
        <w:rPr>
          <w:rFonts w:ascii="Cambria" w:hAnsi="Cambria"/>
          <w:sz w:val="22"/>
          <w:szCs w:val="22"/>
        </w:rPr>
        <w:t xml:space="preserve">(3) </w:t>
      </w:r>
      <w:r w:rsidRPr="00686BD5">
        <w:rPr>
          <w:rFonts w:ascii="Cambria" w:hAnsi="Cambria" w:cs="Arial"/>
          <w:bCs/>
          <w:sz w:val="22"/>
          <w:szCs w:val="22"/>
        </w:rPr>
        <w:t>Uvjeti gradnje i smještaja građevina, opreme i uređaja za gospodarenje otpadom na građevnu česticu utvrđeni su poglavljem 3., člankom 74.a ovih odredbi.</w:t>
      </w:r>
    </w:p>
    <w:p w14:paraId="705F9AF7" w14:textId="77777777" w:rsidR="00B40717" w:rsidRPr="00686BD5" w:rsidRDefault="00B40717" w:rsidP="00B40717">
      <w:pPr>
        <w:spacing w:line="276" w:lineRule="auto"/>
        <w:jc w:val="both"/>
        <w:rPr>
          <w:rFonts w:ascii="Cambria" w:hAnsi="Cambria"/>
          <w:sz w:val="22"/>
          <w:szCs w:val="22"/>
        </w:rPr>
      </w:pPr>
    </w:p>
    <w:p w14:paraId="1EC8EA3F" w14:textId="2079964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(4) Na području Općine potrebno je osigurati dostupnost usluge odvojenog sakupljanja opasnog komunalnog otpada i drugog komunalnog otpada kroz uspostavu </w:t>
      </w:r>
      <w:proofErr w:type="spellStart"/>
      <w:r w:rsidRPr="00686BD5">
        <w:rPr>
          <w:rFonts w:ascii="Cambria" w:hAnsi="Cambria"/>
          <w:sz w:val="22"/>
          <w:szCs w:val="22"/>
        </w:rPr>
        <w:t>reciklažnog</w:t>
      </w:r>
      <w:proofErr w:type="spellEnd"/>
      <w:r w:rsidRPr="00686BD5">
        <w:rPr>
          <w:rFonts w:ascii="Cambria" w:hAnsi="Cambria"/>
          <w:sz w:val="22"/>
          <w:szCs w:val="22"/>
        </w:rPr>
        <w:t xml:space="preserve"> dvorišta, odnosno mobilnog </w:t>
      </w:r>
      <w:proofErr w:type="spellStart"/>
      <w:r w:rsidRPr="00686BD5">
        <w:rPr>
          <w:rFonts w:ascii="Cambria" w:hAnsi="Cambria"/>
          <w:sz w:val="22"/>
          <w:szCs w:val="22"/>
        </w:rPr>
        <w:t>reciklažnog</w:t>
      </w:r>
      <w:proofErr w:type="spellEnd"/>
      <w:r w:rsidRPr="00686BD5">
        <w:rPr>
          <w:rFonts w:ascii="Cambria" w:hAnsi="Cambria"/>
          <w:sz w:val="22"/>
          <w:szCs w:val="22"/>
        </w:rPr>
        <w:t xml:space="preserve"> dvorišta, sukladno posebnim propisima s područja gospodarenja otpadom.“.</w:t>
      </w:r>
    </w:p>
    <w:p w14:paraId="662F1728" w14:textId="601FCA62" w:rsidR="00B40717" w:rsidRPr="00686BD5" w:rsidRDefault="00B40717" w:rsidP="00470A89">
      <w:pPr>
        <w:spacing w:before="240" w:after="240" w:line="276" w:lineRule="auto"/>
        <w:jc w:val="both"/>
        <w:rPr>
          <w:rFonts w:ascii="Cambria" w:hAnsi="Cambria"/>
          <w:sz w:val="22"/>
          <w:szCs w:val="22"/>
        </w:rPr>
      </w:pPr>
      <w:r w:rsidRPr="00686BD5">
        <w:rPr>
          <w:rFonts w:ascii="Cambria" w:hAnsi="Cambria"/>
          <w:sz w:val="22"/>
          <w:szCs w:val="22"/>
        </w:rPr>
        <w:t xml:space="preserve">(2) </w:t>
      </w:r>
      <w:r w:rsidR="00763AA6" w:rsidRPr="00686BD5">
        <w:rPr>
          <w:rFonts w:ascii="Cambria" w:hAnsi="Cambria"/>
          <w:sz w:val="22"/>
          <w:szCs w:val="22"/>
        </w:rPr>
        <w:t>I</w:t>
      </w:r>
      <w:r w:rsidRPr="00686BD5">
        <w:rPr>
          <w:rFonts w:ascii="Cambria" w:hAnsi="Cambria"/>
          <w:sz w:val="22"/>
          <w:szCs w:val="22"/>
        </w:rPr>
        <w:t>za stavka 4.</w:t>
      </w:r>
      <w:r w:rsidR="00E829D3" w:rsidRPr="00686BD5">
        <w:rPr>
          <w:rFonts w:ascii="Cambria" w:hAnsi="Cambria"/>
          <w:sz w:val="22"/>
          <w:szCs w:val="22"/>
        </w:rPr>
        <w:t xml:space="preserve"> </w:t>
      </w:r>
      <w:r w:rsidRPr="00686BD5">
        <w:rPr>
          <w:rFonts w:ascii="Cambria" w:hAnsi="Cambria"/>
          <w:sz w:val="22"/>
          <w:szCs w:val="22"/>
        </w:rPr>
        <w:t>dodaju se stavci od 5. do 13 koji glase:</w:t>
      </w:r>
    </w:p>
    <w:p w14:paraId="44A41AD7"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„(5) </w:t>
      </w:r>
      <w:r w:rsidRPr="00686BD5">
        <w:rPr>
          <w:rFonts w:ascii="Cambria" w:hAnsi="Cambria" w:cs="Arial"/>
          <w:bCs/>
          <w:sz w:val="22"/>
          <w:szCs w:val="22"/>
        </w:rPr>
        <w:t xml:space="preserve">Na području naselja u kojem se ne nalazi </w:t>
      </w:r>
      <w:proofErr w:type="spellStart"/>
      <w:r w:rsidRPr="00686BD5">
        <w:rPr>
          <w:rFonts w:ascii="Cambria" w:hAnsi="Cambria" w:cs="Arial"/>
          <w:bCs/>
          <w:sz w:val="22"/>
          <w:szCs w:val="22"/>
        </w:rPr>
        <w:t>reciklažno</w:t>
      </w:r>
      <w:proofErr w:type="spellEnd"/>
      <w:r w:rsidRPr="00686BD5">
        <w:rPr>
          <w:rFonts w:ascii="Cambria" w:hAnsi="Cambria" w:cs="Arial"/>
          <w:bCs/>
          <w:sz w:val="22"/>
          <w:szCs w:val="22"/>
        </w:rPr>
        <w:t xml:space="preserve"> dvorište, potrebno je osigurati dostupnost mobilnog </w:t>
      </w:r>
      <w:proofErr w:type="spellStart"/>
      <w:r w:rsidRPr="00686BD5">
        <w:rPr>
          <w:rFonts w:ascii="Cambria" w:hAnsi="Cambria" w:cs="Arial"/>
          <w:bCs/>
          <w:sz w:val="22"/>
          <w:szCs w:val="22"/>
        </w:rPr>
        <w:t>reciklažnog</w:t>
      </w:r>
      <w:proofErr w:type="spellEnd"/>
      <w:r w:rsidRPr="00686BD5">
        <w:rPr>
          <w:rFonts w:ascii="Cambria" w:hAnsi="Cambria" w:cs="Arial"/>
          <w:bCs/>
          <w:sz w:val="22"/>
          <w:szCs w:val="22"/>
        </w:rPr>
        <w:t xml:space="preserve"> dvorišta.</w:t>
      </w:r>
    </w:p>
    <w:p w14:paraId="66A686F1" w14:textId="77777777" w:rsidR="00B40717" w:rsidRPr="00686BD5" w:rsidRDefault="00B40717" w:rsidP="00B40717">
      <w:pPr>
        <w:spacing w:line="276" w:lineRule="auto"/>
        <w:jc w:val="both"/>
        <w:rPr>
          <w:rFonts w:ascii="Cambria" w:hAnsi="Cambria"/>
          <w:sz w:val="22"/>
          <w:szCs w:val="22"/>
        </w:rPr>
      </w:pPr>
    </w:p>
    <w:p w14:paraId="1D93A76A" w14:textId="77777777" w:rsidR="00B40717" w:rsidRPr="00686BD5" w:rsidRDefault="00B40717" w:rsidP="00B40717">
      <w:pPr>
        <w:spacing w:line="276" w:lineRule="auto"/>
        <w:jc w:val="both"/>
        <w:rPr>
          <w:rFonts w:ascii="Cambria" w:hAnsi="Cambria" w:cs="Arial"/>
          <w:snapToGrid w:val="0"/>
          <w:sz w:val="22"/>
          <w:szCs w:val="22"/>
        </w:rPr>
      </w:pPr>
      <w:r w:rsidRPr="00686BD5">
        <w:rPr>
          <w:rFonts w:ascii="Cambria" w:hAnsi="Cambria"/>
          <w:sz w:val="22"/>
          <w:szCs w:val="22"/>
        </w:rPr>
        <w:t xml:space="preserve">(6) Lokacija za smještaj mobilnog </w:t>
      </w:r>
      <w:proofErr w:type="spellStart"/>
      <w:r w:rsidRPr="00686BD5">
        <w:rPr>
          <w:rFonts w:ascii="Cambria" w:hAnsi="Cambria"/>
          <w:sz w:val="22"/>
          <w:szCs w:val="22"/>
        </w:rPr>
        <w:t>reciklažnog</w:t>
      </w:r>
      <w:proofErr w:type="spellEnd"/>
      <w:r w:rsidRPr="00686BD5">
        <w:rPr>
          <w:rFonts w:ascii="Cambria" w:hAnsi="Cambria"/>
          <w:sz w:val="22"/>
          <w:szCs w:val="22"/>
        </w:rPr>
        <w:t xml:space="preserve"> dvorišta mora biti takva da svim korisnicima osigura neometani pristup i korištenje, po mogućnosti na javnoj površini ili na površini dostupnoj s javne površine, na način da ne ometa kolni i pješački promet.</w:t>
      </w:r>
    </w:p>
    <w:p w14:paraId="448A5B82" w14:textId="77777777" w:rsidR="00B40717" w:rsidRPr="00686BD5" w:rsidRDefault="00B40717" w:rsidP="00B40717">
      <w:pPr>
        <w:spacing w:line="276" w:lineRule="auto"/>
        <w:jc w:val="both"/>
        <w:rPr>
          <w:rFonts w:ascii="Cambria" w:hAnsi="Cambria"/>
          <w:sz w:val="22"/>
          <w:szCs w:val="22"/>
        </w:rPr>
      </w:pPr>
    </w:p>
    <w:p w14:paraId="0AE56771"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(7) Na području Općine organizirana je javna usluga</w:t>
      </w:r>
      <w:r w:rsidRPr="00686BD5">
        <w:rPr>
          <w:rFonts w:ascii="Cambria" w:hAnsi="Cambria" w:cs="Arial"/>
          <w:snapToGrid w:val="0"/>
          <w:sz w:val="22"/>
          <w:szCs w:val="22"/>
        </w:rPr>
        <w:t xml:space="preserve"> sakupljanja komunalnog otpada, biorazgradivog komunalnog otpada, </w:t>
      </w:r>
      <w:proofErr w:type="spellStart"/>
      <w:r w:rsidRPr="00686BD5">
        <w:rPr>
          <w:rFonts w:ascii="Cambria" w:hAnsi="Cambria" w:cs="Arial"/>
          <w:snapToGrid w:val="0"/>
          <w:sz w:val="22"/>
          <w:szCs w:val="22"/>
        </w:rPr>
        <w:t>reciklabilnog</w:t>
      </w:r>
      <w:proofErr w:type="spellEnd"/>
      <w:r w:rsidRPr="00686BD5">
        <w:rPr>
          <w:rFonts w:ascii="Cambria" w:hAnsi="Cambria" w:cs="Arial"/>
          <w:snapToGrid w:val="0"/>
          <w:sz w:val="22"/>
          <w:szCs w:val="22"/>
        </w:rPr>
        <w:t xml:space="preserve"> otpada te glomaznog otpada, koji se odlažu izvan obuhvata Prostornog plana.</w:t>
      </w:r>
      <w:r w:rsidRPr="00686BD5">
        <w:rPr>
          <w:rFonts w:ascii="Cambria" w:hAnsi="Cambria"/>
          <w:sz w:val="22"/>
          <w:szCs w:val="22"/>
        </w:rPr>
        <w:t xml:space="preserve"> </w:t>
      </w:r>
    </w:p>
    <w:p w14:paraId="1DBE0C08" w14:textId="77777777" w:rsidR="00B40717" w:rsidRPr="00686BD5" w:rsidRDefault="00B40717" w:rsidP="00B40717">
      <w:pPr>
        <w:spacing w:line="276" w:lineRule="auto"/>
        <w:jc w:val="both"/>
        <w:rPr>
          <w:rFonts w:ascii="Cambria" w:hAnsi="Cambria"/>
          <w:sz w:val="22"/>
          <w:szCs w:val="22"/>
        </w:rPr>
      </w:pPr>
    </w:p>
    <w:p w14:paraId="1EE0484E"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(8) Usluga odvojenog sakupljanja </w:t>
      </w:r>
      <w:proofErr w:type="spellStart"/>
      <w:r w:rsidRPr="00686BD5">
        <w:rPr>
          <w:rFonts w:ascii="Cambria" w:hAnsi="Cambria"/>
          <w:sz w:val="22"/>
          <w:szCs w:val="22"/>
        </w:rPr>
        <w:t>reciklabilnog</w:t>
      </w:r>
      <w:proofErr w:type="spellEnd"/>
      <w:r w:rsidRPr="00686BD5">
        <w:rPr>
          <w:rFonts w:ascii="Cambria" w:hAnsi="Cambria"/>
          <w:sz w:val="22"/>
          <w:szCs w:val="22"/>
        </w:rPr>
        <w:t xml:space="preserve"> komunalnog otpada osigurana je na lokacijama:</w:t>
      </w:r>
    </w:p>
    <w:p w14:paraId="1D42910F" w14:textId="77777777" w:rsidR="00B40717" w:rsidRPr="00686BD5" w:rsidRDefault="00B40717" w:rsidP="00A72089">
      <w:pPr>
        <w:numPr>
          <w:ilvl w:val="0"/>
          <w:numId w:val="109"/>
        </w:numPr>
        <w:spacing w:after="200" w:line="276" w:lineRule="auto"/>
        <w:contextualSpacing/>
        <w:jc w:val="both"/>
        <w:rPr>
          <w:rFonts w:ascii="Cambria" w:eastAsia="Calibri" w:hAnsi="Cambria"/>
          <w:snapToGrid w:val="0"/>
          <w:sz w:val="22"/>
          <w:szCs w:val="22"/>
        </w:rPr>
      </w:pPr>
      <w:bookmarkStart w:id="136" w:name="_Toc146793341"/>
      <w:r w:rsidRPr="00686BD5">
        <w:rPr>
          <w:rFonts w:ascii="Cambria" w:eastAsia="Calibri" w:hAnsi="Cambria"/>
          <w:snapToGrid w:val="0"/>
          <w:sz w:val="22"/>
          <w:szCs w:val="22"/>
        </w:rPr>
        <w:t xml:space="preserve">mobilnog </w:t>
      </w:r>
      <w:proofErr w:type="spellStart"/>
      <w:r w:rsidRPr="00686BD5">
        <w:rPr>
          <w:rFonts w:ascii="Cambria" w:eastAsia="Calibri" w:hAnsi="Cambria"/>
          <w:snapToGrid w:val="0"/>
          <w:sz w:val="22"/>
          <w:szCs w:val="22"/>
        </w:rPr>
        <w:t>reciklažnog</w:t>
      </w:r>
      <w:proofErr w:type="spellEnd"/>
      <w:r w:rsidRPr="00686BD5">
        <w:rPr>
          <w:rFonts w:ascii="Cambria" w:eastAsia="Calibri" w:hAnsi="Cambria"/>
          <w:snapToGrid w:val="0"/>
          <w:sz w:val="22"/>
          <w:szCs w:val="22"/>
        </w:rPr>
        <w:t xml:space="preserve"> dvorišta</w:t>
      </w:r>
      <w:bookmarkEnd w:id="136"/>
    </w:p>
    <w:p w14:paraId="1DC3B32F" w14:textId="77777777" w:rsidR="00B40717" w:rsidRPr="00686BD5" w:rsidRDefault="00B40717" w:rsidP="00A72089">
      <w:pPr>
        <w:numPr>
          <w:ilvl w:val="0"/>
          <w:numId w:val="109"/>
        </w:numPr>
        <w:spacing w:after="200" w:line="276" w:lineRule="auto"/>
        <w:contextualSpacing/>
        <w:jc w:val="both"/>
        <w:rPr>
          <w:rFonts w:ascii="Cambria" w:eastAsia="Calibri" w:hAnsi="Cambria"/>
          <w:snapToGrid w:val="0"/>
          <w:sz w:val="22"/>
          <w:szCs w:val="22"/>
        </w:rPr>
      </w:pPr>
      <w:bookmarkStart w:id="137" w:name="_Toc146793342"/>
      <w:r w:rsidRPr="00686BD5">
        <w:rPr>
          <w:rFonts w:ascii="Cambria" w:eastAsia="Calibri" w:hAnsi="Cambria"/>
          <w:snapToGrid w:val="0"/>
          <w:sz w:val="22"/>
          <w:szCs w:val="22"/>
        </w:rPr>
        <w:t>zelenih otoka, posebnih spremnika smještenih na javnoj površini - za staklo i tekstil</w:t>
      </w:r>
      <w:bookmarkEnd w:id="137"/>
    </w:p>
    <w:p w14:paraId="77BDD788" w14:textId="77777777" w:rsidR="00B40717" w:rsidRPr="00686BD5" w:rsidRDefault="00B40717" w:rsidP="00A72089">
      <w:pPr>
        <w:numPr>
          <w:ilvl w:val="0"/>
          <w:numId w:val="109"/>
        </w:numPr>
        <w:spacing w:after="200" w:line="276" w:lineRule="auto"/>
        <w:contextualSpacing/>
        <w:jc w:val="both"/>
        <w:rPr>
          <w:rFonts w:ascii="Cambria" w:eastAsia="Calibri" w:hAnsi="Cambria"/>
          <w:snapToGrid w:val="0"/>
          <w:sz w:val="22"/>
          <w:szCs w:val="22"/>
        </w:rPr>
      </w:pPr>
      <w:r w:rsidRPr="00686BD5">
        <w:rPr>
          <w:rFonts w:ascii="Cambria" w:eastAsia="Calibri" w:hAnsi="Cambria"/>
          <w:snapToGrid w:val="0"/>
          <w:sz w:val="22"/>
          <w:szCs w:val="22"/>
        </w:rPr>
        <w:t xml:space="preserve">na kućnom pragu, putem spremnika za </w:t>
      </w:r>
      <w:proofErr w:type="spellStart"/>
      <w:r w:rsidRPr="00686BD5">
        <w:rPr>
          <w:rFonts w:ascii="Cambria" w:eastAsia="Calibri" w:hAnsi="Cambria"/>
          <w:snapToGrid w:val="0"/>
          <w:sz w:val="22"/>
          <w:szCs w:val="22"/>
        </w:rPr>
        <w:t>reciklabilni</w:t>
      </w:r>
      <w:proofErr w:type="spellEnd"/>
      <w:r w:rsidRPr="00686BD5">
        <w:rPr>
          <w:rFonts w:ascii="Cambria" w:eastAsia="Calibri" w:hAnsi="Cambria"/>
          <w:snapToGrid w:val="0"/>
          <w:sz w:val="22"/>
          <w:szCs w:val="22"/>
        </w:rPr>
        <w:t xml:space="preserve"> otpad - za papir i karton, plastiku i druge vrste otpada koje su namijenjene recikliranju.</w:t>
      </w:r>
    </w:p>
    <w:p w14:paraId="490264DB" w14:textId="77777777" w:rsidR="00B40717" w:rsidRPr="00686BD5" w:rsidRDefault="00B40717" w:rsidP="00B40717">
      <w:pPr>
        <w:spacing w:line="276" w:lineRule="auto"/>
        <w:jc w:val="both"/>
        <w:rPr>
          <w:rFonts w:ascii="Cambria" w:hAnsi="Cambria"/>
          <w:sz w:val="22"/>
          <w:szCs w:val="22"/>
        </w:rPr>
      </w:pPr>
    </w:p>
    <w:p w14:paraId="7BE4077D" w14:textId="77777777" w:rsidR="00B40717" w:rsidRPr="00686BD5" w:rsidRDefault="00B40717" w:rsidP="00B40717">
      <w:pPr>
        <w:spacing w:line="276" w:lineRule="auto"/>
        <w:jc w:val="both"/>
        <w:rPr>
          <w:rFonts w:ascii="Cambria" w:hAnsi="Cambria"/>
          <w:sz w:val="22"/>
          <w:szCs w:val="22"/>
        </w:rPr>
      </w:pPr>
      <w:r w:rsidRPr="00686BD5">
        <w:rPr>
          <w:rFonts w:ascii="Cambria" w:hAnsi="Cambria" w:cs="Arial"/>
          <w:sz w:val="22"/>
          <w:szCs w:val="22"/>
        </w:rPr>
        <w:t>(9) Nove zelene otoke moguće je formirati na lokacijama na kojima se ukaže potreba, na javnim površinama koje su pristupačne za dopremu korisnog otpada, na način da ne ometaju kolni i pješački promet.</w:t>
      </w:r>
    </w:p>
    <w:p w14:paraId="76002FC2" w14:textId="77777777" w:rsidR="00B40717" w:rsidRPr="00686BD5" w:rsidRDefault="00B40717" w:rsidP="00B40717">
      <w:pPr>
        <w:spacing w:line="276" w:lineRule="auto"/>
        <w:jc w:val="both"/>
        <w:rPr>
          <w:rFonts w:ascii="Cambria" w:hAnsi="Cambria"/>
          <w:sz w:val="22"/>
          <w:szCs w:val="22"/>
        </w:rPr>
      </w:pPr>
      <w:bookmarkStart w:id="138" w:name="_Hlk180388888"/>
    </w:p>
    <w:p w14:paraId="00350E4E"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(10) Biorazgradivi komunalni otpad biljnog porijekla moguće je individualno </w:t>
      </w:r>
      <w:proofErr w:type="spellStart"/>
      <w:r w:rsidRPr="00686BD5">
        <w:rPr>
          <w:rFonts w:ascii="Cambria" w:hAnsi="Cambria"/>
          <w:sz w:val="22"/>
          <w:szCs w:val="22"/>
        </w:rPr>
        <w:t>kompostirati</w:t>
      </w:r>
      <w:proofErr w:type="spellEnd"/>
      <w:r w:rsidRPr="00686BD5">
        <w:rPr>
          <w:rFonts w:ascii="Cambria" w:hAnsi="Cambria"/>
          <w:sz w:val="22"/>
          <w:szCs w:val="22"/>
        </w:rPr>
        <w:t xml:space="preserve"> u dvorištima na površinama stambene namjene, na način da </w:t>
      </w:r>
      <w:proofErr w:type="spellStart"/>
      <w:r w:rsidRPr="00686BD5">
        <w:rPr>
          <w:rFonts w:ascii="Cambria" w:hAnsi="Cambria"/>
          <w:sz w:val="22"/>
          <w:szCs w:val="22"/>
        </w:rPr>
        <w:t>kompostište</w:t>
      </w:r>
      <w:proofErr w:type="spellEnd"/>
      <w:r w:rsidRPr="00686BD5">
        <w:rPr>
          <w:rFonts w:ascii="Cambria" w:hAnsi="Cambria"/>
          <w:sz w:val="22"/>
          <w:szCs w:val="22"/>
        </w:rPr>
        <w:t xml:space="preserve"> bude smješteno u zoni gradnje pomoćnih građevina s izvorom zagađenja.</w:t>
      </w:r>
    </w:p>
    <w:p w14:paraId="0E727E50" w14:textId="77777777" w:rsidR="00B40717" w:rsidRPr="00686BD5" w:rsidRDefault="00B40717" w:rsidP="00B40717">
      <w:pPr>
        <w:spacing w:line="276" w:lineRule="auto"/>
        <w:jc w:val="both"/>
        <w:rPr>
          <w:rFonts w:ascii="Cambria" w:hAnsi="Cambria"/>
          <w:sz w:val="22"/>
          <w:szCs w:val="22"/>
        </w:rPr>
      </w:pPr>
    </w:p>
    <w:p w14:paraId="59646A7A"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(11) Na području Općine Gornja Rijeka, sukladno Pravilniku o postupanju s viškom iskopa koji predstavlja mineralnu sirovinu kod izvođenja građevinskih radova („Narodne novine“ broj 84/24), određuje se lokacija za odlaganje viška iskopa (oznake VI) koji sadrži mineralnu sirovinu.</w:t>
      </w:r>
    </w:p>
    <w:p w14:paraId="7C55A0FE" w14:textId="77777777" w:rsidR="00B40717" w:rsidRPr="00686BD5" w:rsidRDefault="00B40717" w:rsidP="00B40717">
      <w:pPr>
        <w:spacing w:line="276" w:lineRule="auto"/>
        <w:jc w:val="both"/>
        <w:rPr>
          <w:rFonts w:ascii="Cambria" w:hAnsi="Cambria"/>
          <w:sz w:val="22"/>
          <w:szCs w:val="22"/>
        </w:rPr>
      </w:pPr>
    </w:p>
    <w:p w14:paraId="7C0E180C"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(12) Lokacija za odlaganje viška iskopa koji predstavlja mineralnu sirovinu kod izvođenja građevinskih radova (oznaka VI), planira se na površini izdvojenog građevinskog područja izvan naselja, gospodarske proizvodne namjene (oznake I1).</w:t>
      </w:r>
    </w:p>
    <w:bookmarkEnd w:id="138"/>
    <w:p w14:paraId="43BD743A" w14:textId="77777777" w:rsidR="00B40717" w:rsidRPr="00686BD5" w:rsidRDefault="00B40717" w:rsidP="00B40717">
      <w:pPr>
        <w:spacing w:line="276" w:lineRule="auto"/>
        <w:jc w:val="both"/>
        <w:rPr>
          <w:rFonts w:ascii="Cambria" w:hAnsi="Cambria"/>
          <w:sz w:val="22"/>
          <w:szCs w:val="22"/>
        </w:rPr>
      </w:pPr>
    </w:p>
    <w:p w14:paraId="1FF12C7F" w14:textId="4C7230F6" w:rsidR="00652DDC" w:rsidRPr="00686BD5" w:rsidRDefault="00B40717" w:rsidP="00FA4C17">
      <w:pPr>
        <w:spacing w:before="240" w:line="276" w:lineRule="auto"/>
        <w:jc w:val="both"/>
        <w:rPr>
          <w:rFonts w:ascii="Cambria" w:hAnsi="Cambria"/>
          <w:sz w:val="22"/>
          <w:szCs w:val="22"/>
        </w:rPr>
      </w:pPr>
      <w:r w:rsidRPr="00686BD5">
        <w:rPr>
          <w:rFonts w:ascii="Cambria" w:hAnsi="Cambria"/>
          <w:sz w:val="22"/>
          <w:szCs w:val="22"/>
        </w:rPr>
        <w:t xml:space="preserve">(13) Lokacija za odlaganje viška iskopa prikazana je na kartografskim prikazima broj 2. „Infrastrukturni sustavi“ u mjerilu 1:25.000 i broj 4.1. </w:t>
      </w:r>
      <w:bookmarkStart w:id="139" w:name="_Hlk181787576"/>
      <w:r w:rsidRPr="00686BD5">
        <w:rPr>
          <w:rFonts w:ascii="Cambria" w:hAnsi="Cambria"/>
          <w:sz w:val="22"/>
          <w:szCs w:val="22"/>
        </w:rPr>
        <w:t>„Građevinska područja naselja“ u mjerilu 1:5.000</w:t>
      </w:r>
      <w:bookmarkEnd w:id="139"/>
      <w:r w:rsidRPr="00686BD5">
        <w:rPr>
          <w:rFonts w:ascii="Cambria" w:hAnsi="Cambria"/>
          <w:sz w:val="22"/>
          <w:szCs w:val="22"/>
        </w:rPr>
        <w:t>.“.</w:t>
      </w:r>
    </w:p>
    <w:p w14:paraId="4D739EBD" w14:textId="77777777" w:rsidR="00FA4C17" w:rsidRPr="00686BD5" w:rsidRDefault="00FA4C17" w:rsidP="00FA4C17">
      <w:pPr>
        <w:spacing w:line="276" w:lineRule="auto"/>
        <w:jc w:val="both"/>
        <w:rPr>
          <w:rFonts w:ascii="Cambria" w:hAnsi="Cambria"/>
          <w:sz w:val="22"/>
          <w:szCs w:val="22"/>
        </w:rPr>
      </w:pPr>
    </w:p>
    <w:p w14:paraId="1CF0DCEC" w14:textId="364D3BBE" w:rsidR="00B40717" w:rsidRPr="00686BD5" w:rsidRDefault="00B40717" w:rsidP="001701DD">
      <w:pPr>
        <w:pStyle w:val="Odlomakpopisa"/>
        <w:numPr>
          <w:ilvl w:val="0"/>
          <w:numId w:val="114"/>
        </w:numPr>
        <w:spacing w:after="240" w:line="276" w:lineRule="auto"/>
        <w:ind w:left="714" w:hanging="357"/>
        <w:jc w:val="center"/>
        <w:rPr>
          <w:rFonts w:ascii="Cambria" w:hAnsi="Cambria"/>
          <w:b/>
          <w:bCs/>
          <w:sz w:val="22"/>
          <w:szCs w:val="22"/>
        </w:rPr>
      </w:pPr>
    </w:p>
    <w:p w14:paraId="7F6CBD99" w14:textId="1C369C70" w:rsidR="00652DDC" w:rsidRPr="00686BD5" w:rsidRDefault="00B40717" w:rsidP="00470A89">
      <w:pPr>
        <w:spacing w:before="240" w:after="240" w:line="276" w:lineRule="auto"/>
        <w:jc w:val="both"/>
        <w:rPr>
          <w:rFonts w:ascii="Cambria" w:hAnsi="Cambria"/>
          <w:sz w:val="22"/>
          <w:szCs w:val="22"/>
        </w:rPr>
      </w:pPr>
      <w:r w:rsidRPr="00686BD5">
        <w:rPr>
          <w:rFonts w:ascii="Cambria" w:hAnsi="Cambria"/>
          <w:sz w:val="22"/>
          <w:szCs w:val="22"/>
        </w:rPr>
        <w:t>(1) U članku 108. stavak 1. mijenja se i glasi:</w:t>
      </w:r>
    </w:p>
    <w:p w14:paraId="7C0A042A" w14:textId="5B17730C"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„(1) Mjere sprečavanja nepovoljna utjecaja na okoliš obuhvaćaju skup aktivnosti usmjerenih na očuvanje okoliša u naslijeđenom, odnosno prvotnom, ili pak neznatno promijenjenom stanju, te unapređenje stanja u okolišu.“.</w:t>
      </w:r>
    </w:p>
    <w:p w14:paraId="418E4A57" w14:textId="77777777" w:rsidR="00B40717" w:rsidRPr="00686BD5" w:rsidRDefault="00B40717" w:rsidP="00B40717">
      <w:pPr>
        <w:spacing w:line="276" w:lineRule="auto"/>
        <w:jc w:val="both"/>
        <w:rPr>
          <w:rFonts w:ascii="Cambria" w:hAnsi="Cambria"/>
          <w:sz w:val="22"/>
          <w:szCs w:val="22"/>
        </w:rPr>
      </w:pPr>
    </w:p>
    <w:p w14:paraId="08B67F63" w14:textId="1906B200" w:rsidR="00B40717" w:rsidRPr="00686BD5" w:rsidRDefault="00B40717" w:rsidP="00E829D3">
      <w:pPr>
        <w:spacing w:after="240" w:line="276" w:lineRule="auto"/>
        <w:jc w:val="both"/>
        <w:rPr>
          <w:rFonts w:ascii="Cambria" w:hAnsi="Cambria"/>
          <w:sz w:val="22"/>
          <w:szCs w:val="22"/>
        </w:rPr>
      </w:pPr>
      <w:r w:rsidRPr="00686BD5">
        <w:rPr>
          <w:rFonts w:ascii="Cambria" w:hAnsi="Cambria"/>
          <w:sz w:val="22"/>
          <w:szCs w:val="22"/>
        </w:rPr>
        <w:t xml:space="preserve">(2) </w:t>
      </w:r>
      <w:r w:rsidR="00763AA6" w:rsidRPr="00686BD5">
        <w:rPr>
          <w:rFonts w:ascii="Cambria" w:hAnsi="Cambria"/>
          <w:sz w:val="22"/>
          <w:szCs w:val="22"/>
        </w:rPr>
        <w:t>I</w:t>
      </w:r>
      <w:r w:rsidRPr="00686BD5">
        <w:rPr>
          <w:rFonts w:ascii="Cambria" w:hAnsi="Cambria"/>
          <w:sz w:val="22"/>
          <w:szCs w:val="22"/>
        </w:rPr>
        <w:t>za stavka 1.</w:t>
      </w:r>
      <w:r w:rsidR="00763AA6" w:rsidRPr="00686BD5">
        <w:rPr>
          <w:rFonts w:ascii="Cambria" w:hAnsi="Cambria"/>
          <w:sz w:val="22"/>
          <w:szCs w:val="22"/>
        </w:rPr>
        <w:t xml:space="preserve"> </w:t>
      </w:r>
      <w:r w:rsidRPr="00686BD5">
        <w:rPr>
          <w:rFonts w:ascii="Cambria" w:hAnsi="Cambria"/>
          <w:sz w:val="22"/>
          <w:szCs w:val="22"/>
        </w:rPr>
        <w:t>dodaju se stavci 2., 3. i 4. koji glase:</w:t>
      </w:r>
    </w:p>
    <w:p w14:paraId="7ABA9ACE"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 xml:space="preserve">„(2) Odredbama su propisane mjere zaštite okoliša koji obuhvaćaju zaštitu tla, zraka, vode, zaštitu od buke i svjetlosnog onečišćenja, kao i mjere zaštite i spašavanja ljudi, životinja, materijalnih i kulturnih dobara i okoliša u velikim nesrećama i katastrofama i otklanjanja posljedica terorizma i ratnih razaranja. </w:t>
      </w:r>
    </w:p>
    <w:p w14:paraId="63D1BDB4" w14:textId="77777777" w:rsidR="00B40717" w:rsidRPr="00686BD5" w:rsidRDefault="00B40717" w:rsidP="00B40717">
      <w:pPr>
        <w:spacing w:line="276" w:lineRule="auto"/>
        <w:jc w:val="both"/>
        <w:rPr>
          <w:rFonts w:ascii="Cambria" w:hAnsi="Cambria"/>
          <w:sz w:val="22"/>
          <w:szCs w:val="22"/>
        </w:rPr>
      </w:pPr>
    </w:p>
    <w:p w14:paraId="00679FC0" w14:textId="7777777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t>(3) Za zahvate za koje je sukladno posebnim propisima iz područja prostornog uređenja i posebnim propisima iz područja gradnje potrebno ishoditi akt za građenje, potvrdu izdaje:</w:t>
      </w:r>
    </w:p>
    <w:p w14:paraId="226837CF" w14:textId="77777777" w:rsidR="00B40717" w:rsidRPr="00686BD5" w:rsidRDefault="00B40717" w:rsidP="00A72089">
      <w:pPr>
        <w:numPr>
          <w:ilvl w:val="0"/>
          <w:numId w:val="108"/>
        </w:numPr>
        <w:spacing w:line="276" w:lineRule="auto"/>
        <w:jc w:val="both"/>
        <w:rPr>
          <w:rFonts w:ascii="Cambria" w:hAnsi="Cambria"/>
          <w:sz w:val="22"/>
          <w:szCs w:val="22"/>
        </w:rPr>
      </w:pPr>
      <w:r w:rsidRPr="00686BD5">
        <w:rPr>
          <w:rFonts w:ascii="Cambria" w:hAnsi="Cambria"/>
          <w:sz w:val="22"/>
          <w:szCs w:val="22"/>
        </w:rPr>
        <w:t>Ministarstvo za zahvate za koje provodi postupak glavne ocjene prihvatljivosti zahvata za ekološku mrežu ili postupak utvrđivanja prevladavajućeg javnog interesa i odobrenja zahvata uz kompenzacijske uvjete te za zahvate za koje tijelo državne uprave nadležno za zaštitu okoliša provodi postupak procjene utjecaja na okoliš,</w:t>
      </w:r>
    </w:p>
    <w:p w14:paraId="1331B660" w14:textId="77777777" w:rsidR="00B40717" w:rsidRPr="00686BD5" w:rsidRDefault="00B40717" w:rsidP="00A72089">
      <w:pPr>
        <w:numPr>
          <w:ilvl w:val="0"/>
          <w:numId w:val="108"/>
        </w:numPr>
        <w:spacing w:line="276" w:lineRule="auto"/>
        <w:jc w:val="both"/>
        <w:rPr>
          <w:rFonts w:ascii="Cambria" w:hAnsi="Cambria"/>
          <w:sz w:val="22"/>
          <w:szCs w:val="22"/>
        </w:rPr>
      </w:pPr>
      <w:r w:rsidRPr="00686BD5">
        <w:rPr>
          <w:rFonts w:ascii="Cambria" w:hAnsi="Cambria"/>
          <w:sz w:val="22"/>
          <w:szCs w:val="22"/>
        </w:rPr>
        <w:t>upravno tijelo za zahvate za koje provodi postupak glavne ocjene prihvatljivosti zahvata za ekološku mrežu i za zahvate za koje upravno tijelo jedinice područne (regionalne) samouprave nadležno za poslove zaštite okoliša provodi postupak procjene utjecaja na okoliš.</w:t>
      </w:r>
    </w:p>
    <w:p w14:paraId="752E4F3F" w14:textId="77777777" w:rsidR="00B40717" w:rsidRPr="00686BD5" w:rsidRDefault="00B40717" w:rsidP="00B40717">
      <w:pPr>
        <w:spacing w:line="276" w:lineRule="auto"/>
        <w:ind w:left="360"/>
        <w:jc w:val="both"/>
        <w:rPr>
          <w:rFonts w:ascii="Cambria" w:hAnsi="Cambria"/>
          <w:sz w:val="22"/>
          <w:szCs w:val="22"/>
        </w:rPr>
      </w:pPr>
    </w:p>
    <w:p w14:paraId="0CA323F1" w14:textId="597F9DE7" w:rsidR="00B40717" w:rsidRPr="00686BD5" w:rsidRDefault="00B40717" w:rsidP="00B40717">
      <w:pPr>
        <w:spacing w:line="276" w:lineRule="auto"/>
        <w:jc w:val="both"/>
        <w:rPr>
          <w:rFonts w:ascii="Cambria" w:hAnsi="Cambria"/>
          <w:sz w:val="22"/>
          <w:szCs w:val="22"/>
        </w:rPr>
      </w:pPr>
      <w:r w:rsidRPr="00686BD5">
        <w:rPr>
          <w:rFonts w:ascii="Cambria" w:hAnsi="Cambria"/>
          <w:sz w:val="22"/>
          <w:szCs w:val="22"/>
        </w:rPr>
        <w:lastRenderedPageBreak/>
        <w:t>(4) Zahvati za koje je obvezna procjena utjecaja na okoliš i zahvati za koje se provodi ocjena o potrebi procjene utjecaja na okoliš utvrđuju se sukladno Zakonu o zaštiti okoliša („Narodne novine“ broj 80/13, 153/13, 78/15, 12/18 i 118/18) i Uredbi o procjeni utjecaja zahvata na okoliš („Narodne novine“ broj 61/14 i 3/17).“.</w:t>
      </w:r>
    </w:p>
    <w:p w14:paraId="2A0CBFC8" w14:textId="69A6985C" w:rsidR="00B40717" w:rsidRPr="00686BD5" w:rsidRDefault="00B40717" w:rsidP="00B40717">
      <w:pPr>
        <w:spacing w:line="276" w:lineRule="auto"/>
        <w:jc w:val="both"/>
        <w:rPr>
          <w:rFonts w:ascii="Cambria" w:hAnsi="Cambria"/>
          <w:sz w:val="22"/>
          <w:szCs w:val="22"/>
        </w:rPr>
      </w:pPr>
    </w:p>
    <w:p w14:paraId="25AC09F8" w14:textId="607EF330" w:rsidR="00B40717" w:rsidRPr="00686BD5" w:rsidRDefault="00B40717" w:rsidP="001701DD">
      <w:pPr>
        <w:pStyle w:val="Odlomakpopisa"/>
        <w:numPr>
          <w:ilvl w:val="0"/>
          <w:numId w:val="114"/>
        </w:numPr>
        <w:spacing w:after="240" w:line="276" w:lineRule="auto"/>
        <w:ind w:left="714" w:hanging="357"/>
        <w:jc w:val="center"/>
        <w:rPr>
          <w:rFonts w:ascii="Cambria" w:hAnsi="Cambria"/>
          <w:b/>
          <w:bCs/>
          <w:sz w:val="22"/>
          <w:szCs w:val="22"/>
        </w:rPr>
      </w:pPr>
    </w:p>
    <w:p w14:paraId="32519884" w14:textId="5058B113" w:rsidR="00B40717" w:rsidRPr="00686BD5" w:rsidRDefault="00B40717" w:rsidP="00470A89">
      <w:pPr>
        <w:spacing w:before="240" w:after="240" w:line="276" w:lineRule="auto"/>
        <w:jc w:val="both"/>
        <w:rPr>
          <w:rFonts w:ascii="Cambria" w:hAnsi="Cambria"/>
          <w:sz w:val="22"/>
          <w:szCs w:val="22"/>
        </w:rPr>
      </w:pPr>
      <w:r w:rsidRPr="00686BD5">
        <w:rPr>
          <w:rFonts w:ascii="Cambria" w:hAnsi="Cambria"/>
          <w:sz w:val="22"/>
          <w:szCs w:val="22"/>
        </w:rPr>
        <w:t>(1)</w:t>
      </w:r>
      <w:r w:rsidR="00DF742A" w:rsidRPr="00686BD5">
        <w:rPr>
          <w:rFonts w:ascii="Cambria" w:hAnsi="Cambria"/>
          <w:sz w:val="22"/>
          <w:szCs w:val="22"/>
        </w:rPr>
        <w:t xml:space="preserve"> U članku 109.</w:t>
      </w:r>
      <w:r w:rsidR="00E829D3" w:rsidRPr="00686BD5">
        <w:rPr>
          <w:rFonts w:ascii="Cambria" w:hAnsi="Cambria"/>
          <w:sz w:val="22"/>
          <w:szCs w:val="22"/>
        </w:rPr>
        <w:t>,</w:t>
      </w:r>
      <w:r w:rsidR="00DF742A" w:rsidRPr="00686BD5">
        <w:rPr>
          <w:rFonts w:ascii="Cambria" w:hAnsi="Cambria"/>
          <w:sz w:val="22"/>
          <w:szCs w:val="22"/>
        </w:rPr>
        <w:t xml:space="preserve"> u stavku 1.</w:t>
      </w:r>
      <w:r w:rsidR="00E829D3" w:rsidRPr="00686BD5">
        <w:rPr>
          <w:rFonts w:ascii="Cambria" w:hAnsi="Cambria"/>
          <w:sz w:val="22"/>
          <w:szCs w:val="22"/>
        </w:rPr>
        <w:t>,</w:t>
      </w:r>
      <w:r w:rsidR="00DF742A" w:rsidRPr="00686BD5">
        <w:rPr>
          <w:rFonts w:ascii="Cambria" w:hAnsi="Cambria"/>
          <w:sz w:val="22"/>
          <w:szCs w:val="22"/>
        </w:rPr>
        <w:t xml:space="preserve"> riječi: „ugroženih dijelova“ zamjenjuju se riječima: „sastavnica pojedinačno kao i njihov međusobni odnos i </w:t>
      </w:r>
      <w:proofErr w:type="spellStart"/>
      <w:r w:rsidR="00DF742A" w:rsidRPr="00686BD5">
        <w:rPr>
          <w:rFonts w:ascii="Cambria" w:hAnsi="Cambria"/>
          <w:sz w:val="22"/>
          <w:szCs w:val="22"/>
        </w:rPr>
        <w:t>međuutjecaj</w:t>
      </w:r>
      <w:proofErr w:type="spellEnd"/>
      <w:r w:rsidR="00DF742A" w:rsidRPr="00686BD5">
        <w:rPr>
          <w:rFonts w:ascii="Cambria" w:hAnsi="Cambria"/>
          <w:sz w:val="22"/>
          <w:szCs w:val="22"/>
        </w:rPr>
        <w:t>“.</w:t>
      </w:r>
    </w:p>
    <w:p w14:paraId="71570A4B" w14:textId="38D8C8DA" w:rsidR="00DF742A" w:rsidRPr="00686BD5" w:rsidRDefault="00DF742A" w:rsidP="00470A89">
      <w:pPr>
        <w:spacing w:before="240" w:after="240" w:line="276" w:lineRule="auto"/>
        <w:jc w:val="both"/>
        <w:rPr>
          <w:rFonts w:ascii="Cambria" w:hAnsi="Cambria"/>
          <w:sz w:val="22"/>
          <w:szCs w:val="22"/>
        </w:rPr>
      </w:pPr>
      <w:r w:rsidRPr="00686BD5">
        <w:rPr>
          <w:rFonts w:ascii="Cambria" w:hAnsi="Cambria"/>
          <w:sz w:val="22"/>
          <w:szCs w:val="22"/>
        </w:rPr>
        <w:t xml:space="preserve">(2) </w:t>
      </w:r>
      <w:r w:rsidR="00763AA6" w:rsidRPr="00686BD5">
        <w:rPr>
          <w:rFonts w:ascii="Cambria" w:hAnsi="Cambria"/>
          <w:sz w:val="22"/>
          <w:szCs w:val="22"/>
        </w:rPr>
        <w:t>I</w:t>
      </w:r>
      <w:r w:rsidRPr="00686BD5">
        <w:rPr>
          <w:rFonts w:ascii="Cambria" w:hAnsi="Cambria"/>
          <w:sz w:val="22"/>
          <w:szCs w:val="22"/>
        </w:rPr>
        <w:t>za stavka 1.</w:t>
      </w:r>
      <w:r w:rsidR="00763AA6" w:rsidRPr="00686BD5">
        <w:rPr>
          <w:rFonts w:ascii="Cambria" w:hAnsi="Cambria"/>
          <w:sz w:val="22"/>
          <w:szCs w:val="22"/>
        </w:rPr>
        <w:t xml:space="preserve"> </w:t>
      </w:r>
      <w:r w:rsidRPr="00686BD5">
        <w:rPr>
          <w:rFonts w:ascii="Cambria" w:hAnsi="Cambria"/>
          <w:sz w:val="22"/>
          <w:szCs w:val="22"/>
        </w:rPr>
        <w:t>dodaje se stavak 2. koji glasi:</w:t>
      </w:r>
    </w:p>
    <w:p w14:paraId="6242CEC4" w14:textId="5AEB48D8" w:rsidR="00DF742A" w:rsidRPr="00686BD5" w:rsidRDefault="00DF742A" w:rsidP="00DF742A">
      <w:pPr>
        <w:spacing w:line="276" w:lineRule="auto"/>
        <w:jc w:val="both"/>
        <w:rPr>
          <w:rFonts w:ascii="Cambria" w:hAnsi="Cambria"/>
          <w:sz w:val="22"/>
          <w:szCs w:val="22"/>
        </w:rPr>
      </w:pPr>
      <w:r w:rsidRPr="00686BD5">
        <w:rPr>
          <w:rFonts w:ascii="Cambria" w:hAnsi="Cambria"/>
          <w:sz w:val="22"/>
          <w:szCs w:val="22"/>
        </w:rPr>
        <w:t>„(2) Granične vrijednosti emisija, standardi kakvoće okoliša, pravila postupanja i druge mjere zaštite okoliša moraju biti određene propisom, odnosno odgovarajućim aktom, a svako djelovanje na okoliš mora biti planirano i izvedeno na način da uzrokuje što manje opterećivanje okoliša, vodeći pri tome računa o racionalnom korištenju prirodnih dobara i energije.“.</w:t>
      </w:r>
    </w:p>
    <w:p w14:paraId="45E27F0B" w14:textId="77777777" w:rsidR="00E829D3" w:rsidRPr="00686BD5" w:rsidRDefault="00E829D3" w:rsidP="00FA4C17">
      <w:pPr>
        <w:spacing w:line="276" w:lineRule="auto"/>
        <w:rPr>
          <w:rFonts w:ascii="Cambria" w:hAnsi="Cambria"/>
          <w:b/>
          <w:bCs/>
          <w:sz w:val="22"/>
          <w:szCs w:val="22"/>
        </w:rPr>
      </w:pPr>
    </w:p>
    <w:p w14:paraId="11F9D4F8" w14:textId="0F553878" w:rsidR="00DF742A" w:rsidRPr="00686BD5" w:rsidRDefault="00DF742A" w:rsidP="001701DD">
      <w:pPr>
        <w:pStyle w:val="Odlomakpopisa"/>
        <w:numPr>
          <w:ilvl w:val="0"/>
          <w:numId w:val="114"/>
        </w:numPr>
        <w:spacing w:after="240" w:line="276" w:lineRule="auto"/>
        <w:ind w:left="714" w:hanging="357"/>
        <w:jc w:val="center"/>
        <w:rPr>
          <w:rFonts w:ascii="Cambria" w:hAnsi="Cambria"/>
          <w:b/>
          <w:bCs/>
          <w:sz w:val="22"/>
          <w:szCs w:val="22"/>
        </w:rPr>
      </w:pPr>
    </w:p>
    <w:p w14:paraId="044893DE" w14:textId="3EF369F1" w:rsidR="00DF742A" w:rsidRPr="00686BD5" w:rsidRDefault="00A90989" w:rsidP="00DF742A">
      <w:pPr>
        <w:spacing w:line="276" w:lineRule="auto"/>
        <w:jc w:val="both"/>
        <w:rPr>
          <w:rFonts w:ascii="Cambria" w:hAnsi="Cambria"/>
          <w:sz w:val="22"/>
          <w:szCs w:val="22"/>
        </w:rPr>
      </w:pPr>
      <w:r w:rsidRPr="00686BD5">
        <w:rPr>
          <w:rFonts w:ascii="Cambria" w:hAnsi="Cambria"/>
          <w:sz w:val="22"/>
          <w:szCs w:val="22"/>
        </w:rPr>
        <w:t>(1) I</w:t>
      </w:r>
      <w:r w:rsidR="00396DF0" w:rsidRPr="00686BD5">
        <w:rPr>
          <w:rFonts w:ascii="Cambria" w:hAnsi="Cambria"/>
          <w:sz w:val="22"/>
          <w:szCs w:val="22"/>
        </w:rPr>
        <w:t>spod</w:t>
      </w:r>
      <w:r w:rsidRPr="00686BD5">
        <w:rPr>
          <w:rFonts w:ascii="Cambria" w:hAnsi="Cambria"/>
          <w:sz w:val="22"/>
          <w:szCs w:val="22"/>
        </w:rPr>
        <w:t xml:space="preserve"> članka 109. dodaje se </w:t>
      </w:r>
      <w:r w:rsidR="00763AA6" w:rsidRPr="00686BD5">
        <w:rPr>
          <w:rFonts w:ascii="Cambria" w:hAnsi="Cambria"/>
          <w:sz w:val="22"/>
          <w:szCs w:val="22"/>
        </w:rPr>
        <w:t>naziv novog poglavlja</w:t>
      </w:r>
      <w:r w:rsidRPr="00686BD5">
        <w:rPr>
          <w:rFonts w:ascii="Cambria" w:hAnsi="Cambria"/>
          <w:sz w:val="22"/>
          <w:szCs w:val="22"/>
        </w:rPr>
        <w:t xml:space="preserve"> i novi članci 109. a, 109.b i 109.c sa pripadajućim </w:t>
      </w:r>
      <w:r w:rsidR="00763AA6" w:rsidRPr="00686BD5">
        <w:rPr>
          <w:rFonts w:ascii="Cambria" w:hAnsi="Cambria"/>
          <w:sz w:val="22"/>
          <w:szCs w:val="22"/>
        </w:rPr>
        <w:t>nazivima poglavlja između njih</w:t>
      </w:r>
      <w:r w:rsidRPr="00686BD5">
        <w:rPr>
          <w:rFonts w:ascii="Cambria" w:hAnsi="Cambria"/>
          <w:sz w:val="22"/>
          <w:szCs w:val="22"/>
        </w:rPr>
        <w:t xml:space="preserve"> koji glase:</w:t>
      </w:r>
    </w:p>
    <w:p w14:paraId="29E0757E" w14:textId="77777777" w:rsidR="00763AA6" w:rsidRPr="00686BD5" w:rsidRDefault="00A90989" w:rsidP="00763AA6">
      <w:pPr>
        <w:spacing w:before="240" w:after="240" w:line="276" w:lineRule="auto"/>
        <w:rPr>
          <w:rFonts w:ascii="Cambria" w:hAnsi="Cambria"/>
          <w:b/>
          <w:bCs/>
          <w:sz w:val="22"/>
          <w:szCs w:val="22"/>
        </w:rPr>
      </w:pPr>
      <w:r w:rsidRPr="00686BD5">
        <w:rPr>
          <w:rFonts w:ascii="Cambria" w:hAnsi="Cambria"/>
          <w:sz w:val="22"/>
          <w:szCs w:val="22"/>
        </w:rPr>
        <w:t>„</w:t>
      </w:r>
      <w:r w:rsidR="00763AA6" w:rsidRPr="00686BD5">
        <w:rPr>
          <w:rFonts w:ascii="Cambria" w:hAnsi="Cambria"/>
          <w:b/>
          <w:bCs/>
          <w:sz w:val="22"/>
          <w:szCs w:val="22"/>
        </w:rPr>
        <w:t xml:space="preserve">8.1. Mjere zaštite tla i zemljine kamene kore </w:t>
      </w:r>
    </w:p>
    <w:p w14:paraId="3BDC997A" w14:textId="1A28CA2A" w:rsidR="00A90989" w:rsidRPr="00686BD5" w:rsidRDefault="00A90989" w:rsidP="00A90989">
      <w:pPr>
        <w:spacing w:before="240" w:after="240" w:line="276" w:lineRule="auto"/>
        <w:jc w:val="center"/>
        <w:rPr>
          <w:rFonts w:ascii="Cambria" w:hAnsi="Cambria"/>
          <w:b/>
          <w:bCs/>
          <w:sz w:val="22"/>
          <w:szCs w:val="22"/>
        </w:rPr>
      </w:pPr>
      <w:r w:rsidRPr="00686BD5">
        <w:rPr>
          <w:rFonts w:ascii="Cambria" w:hAnsi="Cambria"/>
          <w:b/>
          <w:bCs/>
          <w:sz w:val="22"/>
          <w:szCs w:val="22"/>
        </w:rPr>
        <w:t>Članak 109.a</w:t>
      </w:r>
    </w:p>
    <w:p w14:paraId="18F8BA4F" w14:textId="77777777" w:rsidR="00A90989" w:rsidRPr="00686BD5" w:rsidRDefault="00A90989" w:rsidP="00A90989">
      <w:pPr>
        <w:spacing w:line="276" w:lineRule="auto"/>
        <w:jc w:val="both"/>
        <w:rPr>
          <w:rFonts w:ascii="Cambria" w:hAnsi="Cambria"/>
          <w:sz w:val="22"/>
          <w:szCs w:val="22"/>
        </w:rPr>
      </w:pPr>
      <w:bookmarkStart w:id="140" w:name="_Hlk176428094"/>
      <w:r w:rsidRPr="00686BD5">
        <w:rPr>
          <w:rFonts w:ascii="Cambria" w:hAnsi="Cambria"/>
          <w:sz w:val="22"/>
          <w:szCs w:val="22"/>
        </w:rPr>
        <w:t>(1) Tlo je neobnovljivo dobro i mora se koristiti održivo uz očuvanje njegovih funkcija. Nepovoljni učinci na tlo moraju se izbjegavati u najvećoj mogućoj mjeri.</w:t>
      </w:r>
    </w:p>
    <w:p w14:paraId="19102C23" w14:textId="77777777" w:rsidR="00A90989" w:rsidRPr="00686BD5" w:rsidRDefault="00A90989" w:rsidP="00A90989">
      <w:pPr>
        <w:spacing w:line="276" w:lineRule="auto"/>
        <w:jc w:val="both"/>
        <w:rPr>
          <w:rFonts w:ascii="Cambria" w:hAnsi="Cambria"/>
          <w:sz w:val="22"/>
          <w:szCs w:val="22"/>
        </w:rPr>
      </w:pPr>
    </w:p>
    <w:p w14:paraId="1C7A007A"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(2) Zaštita tla obuhvaća očuvanje zdravlja i funkcija tla, sprječavanje oštećenja tla, praćenje stanja i promjenu kakvoća tla te saniranje i obnavljanje oštećenih tala i lokacija na području Općine.</w:t>
      </w:r>
    </w:p>
    <w:p w14:paraId="0F70FFEC" w14:textId="77777777" w:rsidR="00A90989" w:rsidRPr="00686BD5" w:rsidRDefault="00A90989" w:rsidP="00A90989">
      <w:pPr>
        <w:spacing w:line="276" w:lineRule="auto"/>
        <w:jc w:val="both"/>
        <w:rPr>
          <w:rFonts w:ascii="Cambria" w:hAnsi="Cambria"/>
          <w:sz w:val="22"/>
          <w:szCs w:val="22"/>
        </w:rPr>
      </w:pPr>
    </w:p>
    <w:p w14:paraId="7D16ABAA"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(3) Zaštita zemljine kamene kore obuhvaća održivo iskorištavanje mineralnih sirovina, održivo korištenje krajobrazne raznolikosti i zaštitu geološki vrijednih pojava, objekata i struktura.</w:t>
      </w:r>
    </w:p>
    <w:bookmarkEnd w:id="140"/>
    <w:p w14:paraId="69C49C08" w14:textId="77777777" w:rsidR="00A90989" w:rsidRPr="00686BD5" w:rsidRDefault="00A90989" w:rsidP="00A90989">
      <w:pPr>
        <w:spacing w:line="276" w:lineRule="auto"/>
        <w:jc w:val="both"/>
        <w:rPr>
          <w:rFonts w:ascii="Cambria" w:hAnsi="Cambria"/>
          <w:sz w:val="22"/>
          <w:szCs w:val="22"/>
        </w:rPr>
      </w:pPr>
    </w:p>
    <w:p w14:paraId="36A2C1BD" w14:textId="77777777" w:rsidR="00A90989" w:rsidRPr="00686BD5" w:rsidRDefault="00A90989" w:rsidP="00A90989">
      <w:pPr>
        <w:spacing w:line="276" w:lineRule="auto"/>
        <w:jc w:val="both"/>
        <w:rPr>
          <w:rFonts w:ascii="Cambria" w:hAnsi="Cambria"/>
          <w:bCs/>
          <w:sz w:val="22"/>
          <w:szCs w:val="22"/>
        </w:rPr>
      </w:pPr>
      <w:r w:rsidRPr="00686BD5">
        <w:rPr>
          <w:rFonts w:ascii="Cambria" w:hAnsi="Cambria"/>
          <w:sz w:val="22"/>
          <w:szCs w:val="22"/>
        </w:rPr>
        <w:t xml:space="preserve">(4) Područje Općine nalazi se u istražnom prostoru ugljikovodika </w:t>
      </w:r>
      <w:r w:rsidRPr="00686BD5">
        <w:rPr>
          <w:rFonts w:ascii="Cambria" w:hAnsi="Cambria"/>
          <w:b/>
          <w:sz w:val="22"/>
          <w:szCs w:val="22"/>
        </w:rPr>
        <w:t>„Sjeverozapadna Hrvatska-05“ (SZH-05)</w:t>
      </w:r>
      <w:r w:rsidRPr="00686BD5">
        <w:rPr>
          <w:rFonts w:ascii="Cambria" w:hAnsi="Cambria"/>
          <w:bCs/>
          <w:sz w:val="22"/>
          <w:szCs w:val="22"/>
        </w:rPr>
        <w:t xml:space="preserve"> što znači da je na cijelom području Općine moguće izvoditi istražne radove i aktivnosti u svrhu utvrđivanja mogućnosti eksploatacije energetskih mineralnih sirovina, sukladno  članku 69.b i poglavlju 3.5. ovoga plana te važećoj zakonskoj regulativi.</w:t>
      </w:r>
    </w:p>
    <w:p w14:paraId="1CEF398B" w14:textId="77777777" w:rsidR="00A90989" w:rsidRPr="00686BD5" w:rsidRDefault="00A90989" w:rsidP="00A90989">
      <w:pPr>
        <w:spacing w:line="276" w:lineRule="auto"/>
        <w:jc w:val="both"/>
        <w:rPr>
          <w:rFonts w:ascii="Cambria" w:hAnsi="Cambria"/>
          <w:sz w:val="22"/>
          <w:szCs w:val="22"/>
        </w:rPr>
      </w:pPr>
    </w:p>
    <w:p w14:paraId="1C90DB10" w14:textId="59F68F80" w:rsidR="00365585" w:rsidRPr="00686BD5" w:rsidRDefault="00A90989" w:rsidP="00256261">
      <w:pPr>
        <w:rPr>
          <w:rFonts w:ascii="Cambria" w:hAnsi="Cambria"/>
          <w:b/>
          <w:bCs/>
          <w:sz w:val="22"/>
          <w:szCs w:val="22"/>
        </w:rPr>
      </w:pPr>
      <w:r w:rsidRPr="00686BD5">
        <w:rPr>
          <w:rFonts w:ascii="Cambria" w:hAnsi="Cambria"/>
          <w:b/>
          <w:bCs/>
          <w:sz w:val="22"/>
          <w:szCs w:val="22"/>
        </w:rPr>
        <w:t>8.2. Mjere zaštite od buke</w:t>
      </w:r>
    </w:p>
    <w:p w14:paraId="632B240D" w14:textId="674D53B3" w:rsidR="0079748C" w:rsidRPr="00686BD5" w:rsidRDefault="00A90989" w:rsidP="00FA4C17">
      <w:pPr>
        <w:spacing w:before="240" w:after="240" w:line="276" w:lineRule="auto"/>
        <w:jc w:val="center"/>
        <w:rPr>
          <w:rFonts w:ascii="Cambria" w:hAnsi="Cambria"/>
          <w:b/>
          <w:bCs/>
          <w:sz w:val="22"/>
          <w:szCs w:val="22"/>
        </w:rPr>
      </w:pPr>
      <w:r w:rsidRPr="00686BD5">
        <w:rPr>
          <w:rFonts w:ascii="Cambria" w:hAnsi="Cambria"/>
          <w:b/>
          <w:bCs/>
          <w:sz w:val="22"/>
          <w:szCs w:val="22"/>
        </w:rPr>
        <w:t>Članak 109.b</w:t>
      </w:r>
    </w:p>
    <w:p w14:paraId="2E46EFEA"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(1) Zabranjeno je obavljati radove, djelatnosti i druge aktivnosti koje u boravišnim prostorima uzrokuju buku štetnu po zdravlje ljudi.</w:t>
      </w:r>
    </w:p>
    <w:p w14:paraId="726E9E99" w14:textId="77777777" w:rsidR="00A90989" w:rsidRPr="00686BD5" w:rsidRDefault="00A90989" w:rsidP="00A90989">
      <w:pPr>
        <w:spacing w:line="276" w:lineRule="auto"/>
        <w:jc w:val="both"/>
        <w:rPr>
          <w:rFonts w:ascii="Cambria" w:hAnsi="Cambria"/>
          <w:sz w:val="22"/>
          <w:szCs w:val="22"/>
        </w:rPr>
      </w:pPr>
    </w:p>
    <w:p w14:paraId="18C7556F"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lastRenderedPageBreak/>
        <w:t>(2) Uporaba elektroakustičkih i akustičkih uređaja na otvorenom u objektima registriranim za obavljanje ugostiteljske djelatnosti dopuštena je najdulje do 24 sata, osim ako vrijeme uporabe tih uređaja aktom nadležnog tijela općine nije drukčije određeno.</w:t>
      </w:r>
    </w:p>
    <w:p w14:paraId="322554EC" w14:textId="77777777" w:rsidR="00A90989" w:rsidRPr="00686BD5" w:rsidRDefault="00A90989" w:rsidP="00A90989">
      <w:pPr>
        <w:spacing w:line="276" w:lineRule="auto"/>
        <w:jc w:val="both"/>
        <w:rPr>
          <w:rFonts w:ascii="Cambria" w:hAnsi="Cambria"/>
          <w:sz w:val="22"/>
          <w:szCs w:val="22"/>
        </w:rPr>
      </w:pPr>
    </w:p>
    <w:p w14:paraId="5D37B427"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(3) Buka elektroakustičkih uređaja i ostalih izvora buke na otvorenom u objektima iz stavka 2. ovoga članka ne smije prelaziti najviše dopuštene razine buke sukladno pravilniku kojim su propisane najviše dopuštene razine buke na otvorenom prostoru.</w:t>
      </w:r>
    </w:p>
    <w:p w14:paraId="3D0734E1" w14:textId="77777777" w:rsidR="00A90989" w:rsidRPr="00686BD5" w:rsidRDefault="00A90989" w:rsidP="00A90989">
      <w:pPr>
        <w:spacing w:line="276" w:lineRule="auto"/>
        <w:jc w:val="both"/>
        <w:rPr>
          <w:rFonts w:ascii="Cambria" w:hAnsi="Cambria"/>
          <w:sz w:val="22"/>
          <w:szCs w:val="22"/>
        </w:rPr>
      </w:pPr>
    </w:p>
    <w:p w14:paraId="5884671D"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(4) Najviše dopuštene razine buke s obzirom na vrstu izvora buke, vrijeme i mjesto nastanka propisane su Pravilnikom o najvišim dopuštenim razinama buke s obzirom na vrstu izvora buke, vrijeme i mjesto nastanka („Narodne novine“ broj 143/21)</w:t>
      </w:r>
    </w:p>
    <w:p w14:paraId="6A74B965" w14:textId="77777777" w:rsidR="00A90989" w:rsidRPr="00686BD5" w:rsidRDefault="00A90989" w:rsidP="00A90989">
      <w:pPr>
        <w:spacing w:line="276" w:lineRule="auto"/>
        <w:jc w:val="both"/>
        <w:rPr>
          <w:rFonts w:ascii="Cambria" w:hAnsi="Cambria"/>
          <w:sz w:val="22"/>
          <w:szCs w:val="22"/>
        </w:rPr>
      </w:pPr>
    </w:p>
    <w:p w14:paraId="1AF94D2E" w14:textId="77777777" w:rsidR="00A90989" w:rsidRPr="00686BD5" w:rsidRDefault="00A90989" w:rsidP="00A90989">
      <w:pPr>
        <w:spacing w:line="276" w:lineRule="auto"/>
        <w:jc w:val="both"/>
        <w:rPr>
          <w:rFonts w:ascii="Cambria" w:hAnsi="Cambria"/>
          <w:sz w:val="22"/>
          <w:szCs w:val="22"/>
        </w:rPr>
      </w:pPr>
      <w:r w:rsidRPr="00686BD5">
        <w:rPr>
          <w:rFonts w:ascii="Cambria" w:hAnsi="Cambria"/>
          <w:sz w:val="22"/>
          <w:szCs w:val="22"/>
        </w:rPr>
        <w:t xml:space="preserve">(5) </w:t>
      </w:r>
      <w:bookmarkStart w:id="141" w:name="_Hlk176441000"/>
      <w:r w:rsidRPr="00686BD5">
        <w:rPr>
          <w:rFonts w:ascii="Cambria" w:hAnsi="Cambria"/>
          <w:sz w:val="22"/>
          <w:szCs w:val="22"/>
        </w:rPr>
        <w:t xml:space="preserve">Najviše dopuštene </w:t>
      </w:r>
      <w:proofErr w:type="spellStart"/>
      <w:r w:rsidRPr="00686BD5">
        <w:rPr>
          <w:rFonts w:ascii="Cambria" w:hAnsi="Cambria"/>
          <w:sz w:val="22"/>
          <w:szCs w:val="22"/>
        </w:rPr>
        <w:t>ocjenske</w:t>
      </w:r>
      <w:proofErr w:type="spellEnd"/>
      <w:r w:rsidRPr="00686BD5">
        <w:rPr>
          <w:rFonts w:ascii="Cambria" w:hAnsi="Cambria"/>
          <w:sz w:val="22"/>
          <w:szCs w:val="22"/>
        </w:rPr>
        <w:t xml:space="preserve"> razine buke </w:t>
      </w:r>
      <w:r w:rsidRPr="00686BD5">
        <w:rPr>
          <w:rFonts w:ascii="Cambria" w:hAnsi="Cambria"/>
          <w:b/>
          <w:bCs/>
          <w:sz w:val="22"/>
          <w:szCs w:val="22"/>
        </w:rPr>
        <w:t xml:space="preserve">u otvorenom prostoru </w:t>
      </w:r>
      <w:r w:rsidRPr="00686BD5">
        <w:rPr>
          <w:rFonts w:ascii="Cambria" w:hAnsi="Cambria"/>
          <w:sz w:val="22"/>
          <w:szCs w:val="22"/>
        </w:rPr>
        <w:t>utvrđene su kako je navedeno u tablici:</w:t>
      </w:r>
      <w:bookmarkEnd w:id="141"/>
      <w:r w:rsidRPr="00686BD5">
        <w:rPr>
          <w:rFonts w:ascii="Cambria" w:hAnsi="Cambria"/>
          <w:sz w:val="22"/>
          <w:szCs w:val="22"/>
        </w:rPr>
        <w:t xml:space="preserve"> </w:t>
      </w:r>
    </w:p>
    <w:tbl>
      <w:tblPr>
        <w:tblW w:w="9260" w:type="dxa"/>
        <w:tblLook w:val="04A0" w:firstRow="1" w:lastRow="0" w:firstColumn="1" w:lastColumn="0" w:noHBand="0" w:noVBand="1"/>
      </w:tblPr>
      <w:tblGrid>
        <w:gridCol w:w="699"/>
        <w:gridCol w:w="4721"/>
        <w:gridCol w:w="960"/>
        <w:gridCol w:w="960"/>
        <w:gridCol w:w="960"/>
        <w:gridCol w:w="960"/>
      </w:tblGrid>
      <w:tr w:rsidR="00686BD5" w:rsidRPr="00686BD5" w14:paraId="2B89E5E4" w14:textId="77777777" w:rsidTr="00AB238A">
        <w:trPr>
          <w:trHeight w:val="480"/>
        </w:trPr>
        <w:tc>
          <w:tcPr>
            <w:tcW w:w="699"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6912B05B"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Zona buke</w:t>
            </w:r>
          </w:p>
        </w:tc>
        <w:tc>
          <w:tcPr>
            <w:tcW w:w="472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D047A50"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Namjena prostora</w:t>
            </w:r>
          </w:p>
        </w:tc>
        <w:tc>
          <w:tcPr>
            <w:tcW w:w="3840" w:type="dxa"/>
            <w:gridSpan w:val="4"/>
            <w:tcBorders>
              <w:top w:val="single" w:sz="8" w:space="0" w:color="000000"/>
              <w:left w:val="nil"/>
              <w:bottom w:val="single" w:sz="8" w:space="0" w:color="000000"/>
              <w:right w:val="single" w:sz="8" w:space="0" w:color="000000"/>
            </w:tcBorders>
            <w:shd w:val="clear" w:color="000000" w:fill="FFFFFF"/>
            <w:vAlign w:val="center"/>
            <w:hideMark/>
          </w:tcPr>
          <w:p w14:paraId="7FD50E1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 xml:space="preserve">Najviše dopuštene </w:t>
            </w:r>
            <w:proofErr w:type="spellStart"/>
            <w:r w:rsidRPr="00686BD5">
              <w:rPr>
                <w:rFonts w:ascii="Cambria" w:hAnsi="Cambria"/>
                <w:sz w:val="22"/>
                <w:szCs w:val="22"/>
              </w:rPr>
              <w:t>ocjenske</w:t>
            </w:r>
            <w:proofErr w:type="spellEnd"/>
            <w:r w:rsidRPr="00686BD5">
              <w:rPr>
                <w:rFonts w:ascii="Cambria" w:hAnsi="Cambria"/>
                <w:sz w:val="22"/>
                <w:szCs w:val="22"/>
              </w:rPr>
              <w:t xml:space="preserve"> razine buke </w:t>
            </w:r>
            <w:proofErr w:type="spellStart"/>
            <w:r w:rsidRPr="00686BD5">
              <w:rPr>
                <w:rFonts w:ascii="Cambria" w:hAnsi="Cambria"/>
                <w:i/>
                <w:iCs/>
                <w:sz w:val="22"/>
                <w:szCs w:val="22"/>
              </w:rPr>
              <w:t>L</w:t>
            </w:r>
            <w:r w:rsidRPr="00686BD5">
              <w:rPr>
                <w:rFonts w:ascii="Cambria" w:hAnsi="Cambria"/>
                <w:i/>
                <w:iCs/>
                <w:sz w:val="22"/>
                <w:szCs w:val="22"/>
                <w:vertAlign w:val="subscript"/>
              </w:rPr>
              <w:t>R,Aeq</w:t>
            </w:r>
            <w:proofErr w:type="spellEnd"/>
            <w:r w:rsidRPr="00686BD5">
              <w:rPr>
                <w:rFonts w:ascii="Cambria" w:hAnsi="Cambria"/>
                <w:i/>
                <w:iCs/>
                <w:sz w:val="22"/>
                <w:szCs w:val="22"/>
              </w:rPr>
              <w:t> </w:t>
            </w:r>
            <w:r w:rsidRPr="00686BD5">
              <w:rPr>
                <w:rFonts w:ascii="Cambria" w:hAnsi="Cambria"/>
                <w:sz w:val="22"/>
                <w:szCs w:val="22"/>
              </w:rPr>
              <w:t>/ dB(A)</w:t>
            </w:r>
          </w:p>
        </w:tc>
      </w:tr>
      <w:tr w:rsidR="00686BD5" w:rsidRPr="00686BD5" w14:paraId="4D04E9F3" w14:textId="77777777" w:rsidTr="00AB238A">
        <w:trPr>
          <w:trHeight w:val="315"/>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64452063" w14:textId="77777777" w:rsidR="00A90989" w:rsidRPr="00686BD5" w:rsidRDefault="00A90989" w:rsidP="00A90989">
            <w:pPr>
              <w:spacing w:line="276" w:lineRule="auto"/>
              <w:rPr>
                <w:rFonts w:ascii="Cambria" w:hAnsi="Cambria"/>
                <w:sz w:val="22"/>
                <w:szCs w:val="22"/>
              </w:rPr>
            </w:pPr>
          </w:p>
        </w:tc>
        <w:tc>
          <w:tcPr>
            <w:tcW w:w="4721" w:type="dxa"/>
            <w:vMerge/>
            <w:tcBorders>
              <w:top w:val="single" w:sz="8" w:space="0" w:color="000000"/>
              <w:left w:val="single" w:sz="8" w:space="0" w:color="000000"/>
              <w:bottom w:val="single" w:sz="8" w:space="0" w:color="000000"/>
              <w:right w:val="single" w:sz="8" w:space="0" w:color="000000"/>
            </w:tcBorders>
            <w:vAlign w:val="center"/>
            <w:hideMark/>
          </w:tcPr>
          <w:p w14:paraId="4AF85785" w14:textId="77777777" w:rsidR="00A90989" w:rsidRPr="00686BD5" w:rsidRDefault="00A90989" w:rsidP="00A90989">
            <w:pPr>
              <w:spacing w:line="276" w:lineRule="auto"/>
              <w:rPr>
                <w:rFonts w:ascii="Cambria" w:hAnsi="Cambria"/>
                <w:sz w:val="22"/>
                <w:szCs w:val="22"/>
              </w:rPr>
            </w:pPr>
          </w:p>
        </w:tc>
        <w:tc>
          <w:tcPr>
            <w:tcW w:w="960" w:type="dxa"/>
            <w:tcBorders>
              <w:top w:val="nil"/>
              <w:left w:val="nil"/>
              <w:bottom w:val="single" w:sz="8" w:space="0" w:color="000000"/>
              <w:right w:val="single" w:sz="8" w:space="0" w:color="000000"/>
            </w:tcBorders>
            <w:shd w:val="clear" w:color="000000" w:fill="FFFFFF"/>
            <w:vAlign w:val="center"/>
            <w:hideMark/>
          </w:tcPr>
          <w:p w14:paraId="34427630" w14:textId="77777777" w:rsidR="00A90989" w:rsidRPr="00686BD5" w:rsidRDefault="00A90989" w:rsidP="00A90989">
            <w:pPr>
              <w:spacing w:line="276" w:lineRule="auto"/>
              <w:jc w:val="center"/>
              <w:rPr>
                <w:rFonts w:ascii="Cambria" w:hAnsi="Cambria"/>
                <w:i/>
                <w:iCs/>
                <w:sz w:val="22"/>
                <w:szCs w:val="22"/>
              </w:rPr>
            </w:pPr>
            <w:proofErr w:type="spellStart"/>
            <w:r w:rsidRPr="00686BD5">
              <w:rPr>
                <w:rFonts w:ascii="Cambria" w:hAnsi="Cambria"/>
                <w:i/>
                <w:iCs/>
                <w:sz w:val="22"/>
                <w:szCs w:val="22"/>
              </w:rPr>
              <w:t>L</w:t>
            </w:r>
            <w:r w:rsidRPr="00686BD5">
              <w:rPr>
                <w:rFonts w:ascii="Cambria" w:hAnsi="Cambria"/>
                <w:i/>
                <w:iCs/>
                <w:sz w:val="22"/>
                <w:szCs w:val="22"/>
                <w:vertAlign w:val="subscript"/>
              </w:rPr>
              <w:t>day</w:t>
            </w:r>
            <w:proofErr w:type="spellEnd"/>
          </w:p>
        </w:tc>
        <w:tc>
          <w:tcPr>
            <w:tcW w:w="960" w:type="dxa"/>
            <w:tcBorders>
              <w:top w:val="nil"/>
              <w:left w:val="nil"/>
              <w:bottom w:val="single" w:sz="8" w:space="0" w:color="000000"/>
              <w:right w:val="single" w:sz="8" w:space="0" w:color="000000"/>
            </w:tcBorders>
            <w:shd w:val="clear" w:color="000000" w:fill="FFFFFF"/>
            <w:vAlign w:val="center"/>
            <w:hideMark/>
          </w:tcPr>
          <w:p w14:paraId="74BCE65A" w14:textId="77777777" w:rsidR="00A90989" w:rsidRPr="00686BD5" w:rsidRDefault="00A90989" w:rsidP="00A90989">
            <w:pPr>
              <w:spacing w:line="276" w:lineRule="auto"/>
              <w:jc w:val="center"/>
              <w:rPr>
                <w:rFonts w:ascii="Cambria" w:hAnsi="Cambria"/>
                <w:i/>
                <w:iCs/>
                <w:sz w:val="22"/>
                <w:szCs w:val="22"/>
              </w:rPr>
            </w:pPr>
            <w:proofErr w:type="spellStart"/>
            <w:r w:rsidRPr="00686BD5">
              <w:rPr>
                <w:rFonts w:ascii="Cambria" w:hAnsi="Cambria"/>
                <w:i/>
                <w:iCs/>
                <w:sz w:val="22"/>
                <w:szCs w:val="22"/>
              </w:rPr>
              <w:t>L</w:t>
            </w:r>
            <w:r w:rsidRPr="00686BD5">
              <w:rPr>
                <w:rFonts w:ascii="Cambria" w:hAnsi="Cambria"/>
                <w:i/>
                <w:iCs/>
                <w:sz w:val="22"/>
                <w:szCs w:val="22"/>
                <w:vertAlign w:val="subscript"/>
              </w:rPr>
              <w:t>evening</w:t>
            </w:r>
            <w:proofErr w:type="spellEnd"/>
          </w:p>
        </w:tc>
        <w:tc>
          <w:tcPr>
            <w:tcW w:w="960" w:type="dxa"/>
            <w:tcBorders>
              <w:top w:val="nil"/>
              <w:left w:val="nil"/>
              <w:bottom w:val="single" w:sz="8" w:space="0" w:color="000000"/>
              <w:right w:val="single" w:sz="8" w:space="0" w:color="000000"/>
            </w:tcBorders>
            <w:shd w:val="clear" w:color="000000" w:fill="FFFFFF"/>
            <w:vAlign w:val="center"/>
            <w:hideMark/>
          </w:tcPr>
          <w:p w14:paraId="0DDDFF83" w14:textId="77777777" w:rsidR="00A90989" w:rsidRPr="00686BD5" w:rsidRDefault="00A90989" w:rsidP="00A90989">
            <w:pPr>
              <w:spacing w:line="276" w:lineRule="auto"/>
              <w:jc w:val="center"/>
              <w:rPr>
                <w:rFonts w:ascii="Cambria" w:hAnsi="Cambria"/>
                <w:i/>
                <w:iCs/>
                <w:sz w:val="22"/>
                <w:szCs w:val="22"/>
              </w:rPr>
            </w:pPr>
            <w:proofErr w:type="spellStart"/>
            <w:r w:rsidRPr="00686BD5">
              <w:rPr>
                <w:rFonts w:ascii="Cambria" w:hAnsi="Cambria"/>
                <w:i/>
                <w:iCs/>
                <w:sz w:val="22"/>
                <w:szCs w:val="22"/>
              </w:rPr>
              <w:t>L</w:t>
            </w:r>
            <w:r w:rsidRPr="00686BD5">
              <w:rPr>
                <w:rFonts w:ascii="Cambria" w:hAnsi="Cambria"/>
                <w:i/>
                <w:iCs/>
                <w:sz w:val="22"/>
                <w:szCs w:val="22"/>
                <w:vertAlign w:val="subscript"/>
              </w:rPr>
              <w:t>night</w:t>
            </w:r>
            <w:proofErr w:type="spellEnd"/>
          </w:p>
        </w:tc>
        <w:tc>
          <w:tcPr>
            <w:tcW w:w="960" w:type="dxa"/>
            <w:tcBorders>
              <w:top w:val="nil"/>
              <w:left w:val="nil"/>
              <w:bottom w:val="single" w:sz="8" w:space="0" w:color="000000"/>
              <w:right w:val="single" w:sz="8" w:space="0" w:color="000000"/>
            </w:tcBorders>
            <w:shd w:val="clear" w:color="000000" w:fill="FFFFFF"/>
            <w:vAlign w:val="center"/>
            <w:hideMark/>
          </w:tcPr>
          <w:p w14:paraId="189FFEF6" w14:textId="77777777" w:rsidR="00A90989" w:rsidRPr="00686BD5" w:rsidRDefault="00A90989" w:rsidP="00A90989">
            <w:pPr>
              <w:spacing w:line="276" w:lineRule="auto"/>
              <w:jc w:val="center"/>
              <w:rPr>
                <w:rFonts w:ascii="Cambria" w:hAnsi="Cambria"/>
                <w:i/>
                <w:iCs/>
                <w:sz w:val="22"/>
                <w:szCs w:val="22"/>
              </w:rPr>
            </w:pPr>
            <w:proofErr w:type="spellStart"/>
            <w:r w:rsidRPr="00686BD5">
              <w:rPr>
                <w:rFonts w:ascii="Cambria" w:hAnsi="Cambria"/>
                <w:i/>
                <w:iCs/>
                <w:sz w:val="22"/>
                <w:szCs w:val="22"/>
              </w:rPr>
              <w:t>L</w:t>
            </w:r>
            <w:r w:rsidRPr="00686BD5">
              <w:rPr>
                <w:rFonts w:ascii="Cambria" w:hAnsi="Cambria"/>
                <w:i/>
                <w:iCs/>
                <w:sz w:val="22"/>
                <w:szCs w:val="22"/>
                <w:vertAlign w:val="subscript"/>
              </w:rPr>
              <w:t>den</w:t>
            </w:r>
            <w:proofErr w:type="spellEnd"/>
          </w:p>
        </w:tc>
      </w:tr>
      <w:tr w:rsidR="00686BD5" w:rsidRPr="00686BD5" w14:paraId="723FB483" w14:textId="77777777" w:rsidTr="00AB238A">
        <w:trPr>
          <w:trHeight w:val="1135"/>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508FED29"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1.</w:t>
            </w:r>
          </w:p>
        </w:tc>
        <w:tc>
          <w:tcPr>
            <w:tcW w:w="4721" w:type="dxa"/>
            <w:tcBorders>
              <w:top w:val="nil"/>
              <w:left w:val="nil"/>
              <w:bottom w:val="single" w:sz="8" w:space="0" w:color="000000"/>
              <w:right w:val="single" w:sz="8" w:space="0" w:color="000000"/>
            </w:tcBorders>
            <w:shd w:val="clear" w:color="000000" w:fill="FFFFFF"/>
            <w:vAlign w:val="center"/>
            <w:hideMark/>
          </w:tcPr>
          <w:p w14:paraId="3C8A2E96"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zaštićenih tihih područja namijenjena odmoru i oporavku uključujući nacionalni park, posebni rezervat, park prirode, regionalni park, spomenik prirode, značajni krajobraz, park-šuma, spomenik parkovne arhitekture, tiha područja izvan naseljenog područja</w:t>
            </w:r>
          </w:p>
        </w:tc>
        <w:tc>
          <w:tcPr>
            <w:tcW w:w="960" w:type="dxa"/>
            <w:tcBorders>
              <w:top w:val="nil"/>
              <w:left w:val="nil"/>
              <w:bottom w:val="single" w:sz="8" w:space="0" w:color="000000"/>
              <w:right w:val="single" w:sz="8" w:space="0" w:color="000000"/>
            </w:tcBorders>
            <w:shd w:val="clear" w:color="000000" w:fill="FFFFFF"/>
            <w:vAlign w:val="center"/>
            <w:hideMark/>
          </w:tcPr>
          <w:p w14:paraId="1C2A118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50</w:t>
            </w:r>
          </w:p>
        </w:tc>
        <w:tc>
          <w:tcPr>
            <w:tcW w:w="960" w:type="dxa"/>
            <w:tcBorders>
              <w:top w:val="nil"/>
              <w:left w:val="nil"/>
              <w:bottom w:val="single" w:sz="8" w:space="0" w:color="000000"/>
              <w:right w:val="single" w:sz="8" w:space="0" w:color="000000"/>
            </w:tcBorders>
            <w:shd w:val="clear" w:color="000000" w:fill="FFFFFF"/>
            <w:vAlign w:val="center"/>
            <w:hideMark/>
          </w:tcPr>
          <w:p w14:paraId="14EF242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45</w:t>
            </w:r>
          </w:p>
        </w:tc>
        <w:tc>
          <w:tcPr>
            <w:tcW w:w="960" w:type="dxa"/>
            <w:tcBorders>
              <w:top w:val="nil"/>
              <w:left w:val="nil"/>
              <w:bottom w:val="single" w:sz="8" w:space="0" w:color="000000"/>
              <w:right w:val="single" w:sz="8" w:space="0" w:color="000000"/>
            </w:tcBorders>
            <w:shd w:val="clear" w:color="000000" w:fill="FFFFFF"/>
            <w:vAlign w:val="center"/>
            <w:hideMark/>
          </w:tcPr>
          <w:p w14:paraId="354A201E"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40</w:t>
            </w:r>
          </w:p>
        </w:tc>
        <w:tc>
          <w:tcPr>
            <w:tcW w:w="960" w:type="dxa"/>
            <w:tcBorders>
              <w:top w:val="nil"/>
              <w:left w:val="nil"/>
              <w:bottom w:val="single" w:sz="8" w:space="0" w:color="000000"/>
              <w:right w:val="single" w:sz="8" w:space="0" w:color="000000"/>
            </w:tcBorders>
            <w:shd w:val="clear" w:color="000000" w:fill="FFFFFF"/>
            <w:vAlign w:val="center"/>
            <w:hideMark/>
          </w:tcPr>
          <w:p w14:paraId="77BEEAB9"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50</w:t>
            </w:r>
          </w:p>
        </w:tc>
      </w:tr>
      <w:tr w:rsidR="00686BD5" w:rsidRPr="00686BD5" w14:paraId="219F3C0C" w14:textId="77777777" w:rsidTr="00AB238A">
        <w:trPr>
          <w:trHeight w:val="495"/>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10FD08CB"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w:t>
            </w:r>
          </w:p>
        </w:tc>
        <w:tc>
          <w:tcPr>
            <w:tcW w:w="4721" w:type="dxa"/>
            <w:tcBorders>
              <w:top w:val="nil"/>
              <w:left w:val="nil"/>
              <w:bottom w:val="single" w:sz="8" w:space="0" w:color="000000"/>
              <w:right w:val="single" w:sz="8" w:space="0" w:color="000000"/>
            </w:tcBorders>
            <w:shd w:val="clear" w:color="000000" w:fill="FFFFFF"/>
            <w:vAlign w:val="center"/>
            <w:hideMark/>
          </w:tcPr>
          <w:p w14:paraId="56470952"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namijenjena stalnom stanovanju i/ili boravku, tiha područja unutar naseljenog područja</w:t>
            </w:r>
          </w:p>
        </w:tc>
        <w:tc>
          <w:tcPr>
            <w:tcW w:w="960" w:type="dxa"/>
            <w:tcBorders>
              <w:top w:val="nil"/>
              <w:left w:val="nil"/>
              <w:bottom w:val="single" w:sz="8" w:space="0" w:color="000000"/>
              <w:right w:val="single" w:sz="8" w:space="0" w:color="000000"/>
            </w:tcBorders>
            <w:shd w:val="clear" w:color="000000" w:fill="FFFFFF"/>
            <w:vAlign w:val="center"/>
            <w:hideMark/>
          </w:tcPr>
          <w:p w14:paraId="7E3D63C1"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55</w:t>
            </w:r>
          </w:p>
        </w:tc>
        <w:tc>
          <w:tcPr>
            <w:tcW w:w="960" w:type="dxa"/>
            <w:tcBorders>
              <w:top w:val="nil"/>
              <w:left w:val="nil"/>
              <w:bottom w:val="single" w:sz="8" w:space="0" w:color="000000"/>
              <w:right w:val="single" w:sz="8" w:space="0" w:color="000000"/>
            </w:tcBorders>
            <w:shd w:val="clear" w:color="000000" w:fill="FFFFFF"/>
            <w:vAlign w:val="center"/>
            <w:hideMark/>
          </w:tcPr>
          <w:p w14:paraId="1428E292"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55</w:t>
            </w:r>
          </w:p>
        </w:tc>
        <w:tc>
          <w:tcPr>
            <w:tcW w:w="960" w:type="dxa"/>
            <w:tcBorders>
              <w:top w:val="nil"/>
              <w:left w:val="nil"/>
              <w:bottom w:val="single" w:sz="8" w:space="0" w:color="000000"/>
              <w:right w:val="single" w:sz="8" w:space="0" w:color="000000"/>
            </w:tcBorders>
            <w:shd w:val="clear" w:color="000000" w:fill="FFFFFF"/>
            <w:vAlign w:val="center"/>
            <w:hideMark/>
          </w:tcPr>
          <w:p w14:paraId="7F88AD76"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40</w:t>
            </w:r>
          </w:p>
        </w:tc>
        <w:tc>
          <w:tcPr>
            <w:tcW w:w="960" w:type="dxa"/>
            <w:tcBorders>
              <w:top w:val="nil"/>
              <w:left w:val="nil"/>
              <w:bottom w:val="single" w:sz="8" w:space="0" w:color="000000"/>
              <w:right w:val="single" w:sz="8" w:space="0" w:color="000000"/>
            </w:tcBorders>
            <w:shd w:val="clear" w:color="000000" w:fill="FFFFFF"/>
            <w:vAlign w:val="center"/>
            <w:hideMark/>
          </w:tcPr>
          <w:p w14:paraId="39739170"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56</w:t>
            </w:r>
          </w:p>
        </w:tc>
      </w:tr>
      <w:tr w:rsidR="00686BD5" w:rsidRPr="00686BD5" w14:paraId="72C193D7" w14:textId="77777777" w:rsidTr="00AB238A">
        <w:trPr>
          <w:trHeight w:val="324"/>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74CF6156"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w:t>
            </w:r>
          </w:p>
        </w:tc>
        <w:tc>
          <w:tcPr>
            <w:tcW w:w="4721" w:type="dxa"/>
            <w:tcBorders>
              <w:top w:val="nil"/>
              <w:left w:val="nil"/>
              <w:bottom w:val="single" w:sz="8" w:space="0" w:color="000000"/>
              <w:right w:val="single" w:sz="8" w:space="0" w:color="000000"/>
            </w:tcBorders>
            <w:shd w:val="clear" w:color="000000" w:fill="FFFFFF"/>
            <w:vAlign w:val="center"/>
            <w:hideMark/>
          </w:tcPr>
          <w:p w14:paraId="52D61D4C"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mješovite, pretežito stambene namjene</w:t>
            </w:r>
          </w:p>
        </w:tc>
        <w:tc>
          <w:tcPr>
            <w:tcW w:w="960" w:type="dxa"/>
            <w:tcBorders>
              <w:top w:val="nil"/>
              <w:left w:val="nil"/>
              <w:bottom w:val="single" w:sz="8" w:space="0" w:color="000000"/>
              <w:right w:val="single" w:sz="8" w:space="0" w:color="000000"/>
            </w:tcBorders>
            <w:shd w:val="clear" w:color="000000" w:fill="FFFFFF"/>
            <w:vAlign w:val="center"/>
            <w:hideMark/>
          </w:tcPr>
          <w:p w14:paraId="7B2ECC9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55</w:t>
            </w:r>
          </w:p>
        </w:tc>
        <w:tc>
          <w:tcPr>
            <w:tcW w:w="960" w:type="dxa"/>
            <w:tcBorders>
              <w:top w:val="nil"/>
              <w:left w:val="nil"/>
              <w:bottom w:val="single" w:sz="8" w:space="0" w:color="000000"/>
              <w:right w:val="single" w:sz="8" w:space="0" w:color="000000"/>
            </w:tcBorders>
            <w:shd w:val="clear" w:color="000000" w:fill="FFFFFF"/>
            <w:vAlign w:val="center"/>
            <w:hideMark/>
          </w:tcPr>
          <w:p w14:paraId="4D6BB0D8"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55</w:t>
            </w:r>
          </w:p>
        </w:tc>
        <w:tc>
          <w:tcPr>
            <w:tcW w:w="960" w:type="dxa"/>
            <w:tcBorders>
              <w:top w:val="nil"/>
              <w:left w:val="nil"/>
              <w:bottom w:val="single" w:sz="8" w:space="0" w:color="000000"/>
              <w:right w:val="single" w:sz="8" w:space="0" w:color="000000"/>
            </w:tcBorders>
            <w:shd w:val="clear" w:color="000000" w:fill="FFFFFF"/>
            <w:vAlign w:val="center"/>
            <w:hideMark/>
          </w:tcPr>
          <w:p w14:paraId="376C2F34"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45</w:t>
            </w:r>
          </w:p>
        </w:tc>
        <w:tc>
          <w:tcPr>
            <w:tcW w:w="960" w:type="dxa"/>
            <w:tcBorders>
              <w:top w:val="nil"/>
              <w:left w:val="nil"/>
              <w:bottom w:val="single" w:sz="8" w:space="0" w:color="000000"/>
              <w:right w:val="single" w:sz="8" w:space="0" w:color="000000"/>
            </w:tcBorders>
            <w:shd w:val="clear" w:color="000000" w:fill="FFFFFF"/>
            <w:vAlign w:val="center"/>
            <w:hideMark/>
          </w:tcPr>
          <w:p w14:paraId="4C5BA479"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57</w:t>
            </w:r>
          </w:p>
        </w:tc>
      </w:tr>
      <w:tr w:rsidR="00686BD5" w:rsidRPr="00686BD5" w14:paraId="667F66FC" w14:textId="77777777" w:rsidTr="00AB238A">
        <w:trPr>
          <w:trHeight w:val="697"/>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07518FCD"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w:t>
            </w:r>
          </w:p>
        </w:tc>
        <w:tc>
          <w:tcPr>
            <w:tcW w:w="4721" w:type="dxa"/>
            <w:tcBorders>
              <w:top w:val="nil"/>
              <w:left w:val="nil"/>
              <w:bottom w:val="single" w:sz="8" w:space="0" w:color="000000"/>
              <w:right w:val="single" w:sz="8" w:space="0" w:color="000000"/>
            </w:tcBorders>
            <w:shd w:val="clear" w:color="000000" w:fill="FFFFFF"/>
            <w:vAlign w:val="center"/>
            <w:hideMark/>
          </w:tcPr>
          <w:p w14:paraId="5F066624"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mješovite, pretežito poslovne namjene sa stanovanjem, sa povremenim stanovanjem, pretežito poljoprivredna gospodarstva</w:t>
            </w:r>
          </w:p>
        </w:tc>
        <w:tc>
          <w:tcPr>
            <w:tcW w:w="960" w:type="dxa"/>
            <w:tcBorders>
              <w:top w:val="nil"/>
              <w:left w:val="nil"/>
              <w:bottom w:val="single" w:sz="8" w:space="0" w:color="000000"/>
              <w:right w:val="single" w:sz="8" w:space="0" w:color="000000"/>
            </w:tcBorders>
            <w:shd w:val="clear" w:color="000000" w:fill="FFFFFF"/>
            <w:vAlign w:val="center"/>
            <w:hideMark/>
          </w:tcPr>
          <w:p w14:paraId="13895589"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65</w:t>
            </w:r>
          </w:p>
        </w:tc>
        <w:tc>
          <w:tcPr>
            <w:tcW w:w="960" w:type="dxa"/>
            <w:tcBorders>
              <w:top w:val="nil"/>
              <w:left w:val="nil"/>
              <w:bottom w:val="single" w:sz="8" w:space="0" w:color="000000"/>
              <w:right w:val="single" w:sz="8" w:space="0" w:color="000000"/>
            </w:tcBorders>
            <w:shd w:val="clear" w:color="000000" w:fill="FFFFFF"/>
            <w:vAlign w:val="center"/>
            <w:hideMark/>
          </w:tcPr>
          <w:p w14:paraId="16A3362C"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65</w:t>
            </w:r>
          </w:p>
        </w:tc>
        <w:tc>
          <w:tcPr>
            <w:tcW w:w="960" w:type="dxa"/>
            <w:tcBorders>
              <w:top w:val="nil"/>
              <w:left w:val="nil"/>
              <w:bottom w:val="single" w:sz="8" w:space="0" w:color="000000"/>
              <w:right w:val="single" w:sz="8" w:space="0" w:color="000000"/>
            </w:tcBorders>
            <w:shd w:val="clear" w:color="000000" w:fill="FFFFFF"/>
            <w:vAlign w:val="center"/>
            <w:hideMark/>
          </w:tcPr>
          <w:p w14:paraId="0E6201D1"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50</w:t>
            </w:r>
          </w:p>
        </w:tc>
        <w:tc>
          <w:tcPr>
            <w:tcW w:w="960" w:type="dxa"/>
            <w:tcBorders>
              <w:top w:val="nil"/>
              <w:left w:val="nil"/>
              <w:bottom w:val="single" w:sz="8" w:space="0" w:color="000000"/>
              <w:right w:val="single" w:sz="8" w:space="0" w:color="000000"/>
            </w:tcBorders>
            <w:shd w:val="clear" w:color="000000" w:fill="FFFFFF"/>
            <w:vAlign w:val="center"/>
            <w:hideMark/>
          </w:tcPr>
          <w:p w14:paraId="60EC5B82"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66</w:t>
            </w:r>
          </w:p>
        </w:tc>
      </w:tr>
      <w:tr w:rsidR="00686BD5" w:rsidRPr="00686BD5" w14:paraId="7C75782E" w14:textId="77777777" w:rsidTr="00AB238A">
        <w:trPr>
          <w:trHeight w:val="3342"/>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409ECCCE"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w:t>
            </w:r>
          </w:p>
        </w:tc>
        <w:tc>
          <w:tcPr>
            <w:tcW w:w="4721" w:type="dxa"/>
            <w:tcBorders>
              <w:top w:val="single" w:sz="8" w:space="0" w:color="000000"/>
              <w:left w:val="nil"/>
              <w:bottom w:val="single" w:sz="8" w:space="0" w:color="000000"/>
              <w:right w:val="single" w:sz="8" w:space="0" w:color="000000"/>
            </w:tcBorders>
            <w:shd w:val="clear" w:color="000000" w:fill="FFFFFF"/>
            <w:vAlign w:val="center"/>
            <w:hideMark/>
          </w:tcPr>
          <w:p w14:paraId="2723CCF6"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gospodarske namjene pretežito zanatske.</w:t>
            </w:r>
          </w:p>
          <w:p w14:paraId="237AAFD8"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poslovne pretežito uslužne, trgovačke te trgovačke ili komunalno-servisne namjene.</w:t>
            </w:r>
          </w:p>
          <w:p w14:paraId="34B8A6F8"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ugostiteljsko turističke namjene uključujući hotele, turističko naselje, kamp, ugostiteljski pojedinačni objekti s pratećim sadržajima.</w:t>
            </w:r>
          </w:p>
          <w:p w14:paraId="2AEA4619"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Zone sportsko rekreacijske namjene na kopnu uključujući golf igralište, jahački centar, hipodrom, centar za zimske športove, teniski centar, sportski centar – kupališta.</w:t>
            </w:r>
          </w:p>
          <w:p w14:paraId="788FE3ED"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Zone sportsko rekreacijske namjene na moru i rijekama uključujući uređena kupalište, centre za vodene sportove.</w:t>
            </w:r>
          </w:p>
          <w:p w14:paraId="4327F9CD"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lastRenderedPageBreak/>
              <w:t>Zone luka nautičkog turizma uključujući sidrište, odlagalište plovnih objekata, suha marina, marina.</w:t>
            </w:r>
          </w:p>
        </w:tc>
        <w:tc>
          <w:tcPr>
            <w:tcW w:w="960" w:type="dxa"/>
            <w:tcBorders>
              <w:top w:val="nil"/>
              <w:left w:val="single" w:sz="8" w:space="0" w:color="000000"/>
              <w:bottom w:val="single" w:sz="8" w:space="0" w:color="000000"/>
              <w:right w:val="single" w:sz="8" w:space="0" w:color="000000"/>
            </w:tcBorders>
            <w:shd w:val="clear" w:color="000000" w:fill="FFFFFF"/>
            <w:vAlign w:val="center"/>
            <w:hideMark/>
          </w:tcPr>
          <w:p w14:paraId="6FA70D4E"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lastRenderedPageBreak/>
              <w:t>65</w:t>
            </w:r>
          </w:p>
        </w:tc>
        <w:tc>
          <w:tcPr>
            <w:tcW w:w="960" w:type="dxa"/>
            <w:tcBorders>
              <w:top w:val="nil"/>
              <w:left w:val="single" w:sz="8" w:space="0" w:color="000000"/>
              <w:bottom w:val="single" w:sz="8" w:space="0" w:color="000000"/>
              <w:right w:val="single" w:sz="8" w:space="0" w:color="000000"/>
            </w:tcBorders>
            <w:shd w:val="clear" w:color="000000" w:fill="FFFFFF"/>
            <w:vAlign w:val="center"/>
            <w:hideMark/>
          </w:tcPr>
          <w:p w14:paraId="76B64F6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65</w:t>
            </w:r>
          </w:p>
        </w:tc>
        <w:tc>
          <w:tcPr>
            <w:tcW w:w="960" w:type="dxa"/>
            <w:tcBorders>
              <w:top w:val="nil"/>
              <w:left w:val="single" w:sz="8" w:space="0" w:color="000000"/>
              <w:bottom w:val="single" w:sz="8" w:space="0" w:color="000000"/>
              <w:right w:val="single" w:sz="8" w:space="0" w:color="000000"/>
            </w:tcBorders>
            <w:shd w:val="clear" w:color="000000" w:fill="FFFFFF"/>
            <w:vAlign w:val="center"/>
            <w:hideMark/>
          </w:tcPr>
          <w:p w14:paraId="4B10721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55</w:t>
            </w:r>
          </w:p>
        </w:tc>
        <w:tc>
          <w:tcPr>
            <w:tcW w:w="960" w:type="dxa"/>
            <w:tcBorders>
              <w:top w:val="nil"/>
              <w:left w:val="single" w:sz="8" w:space="0" w:color="000000"/>
              <w:bottom w:val="single" w:sz="8" w:space="0" w:color="000000"/>
              <w:right w:val="single" w:sz="8" w:space="0" w:color="000000"/>
            </w:tcBorders>
            <w:shd w:val="clear" w:color="000000" w:fill="FFFFFF"/>
            <w:vAlign w:val="center"/>
            <w:hideMark/>
          </w:tcPr>
          <w:p w14:paraId="50F5B03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67</w:t>
            </w:r>
          </w:p>
        </w:tc>
      </w:tr>
      <w:tr w:rsidR="00686BD5" w:rsidRPr="00686BD5" w14:paraId="18EFDAAC" w14:textId="77777777" w:rsidTr="00AB238A">
        <w:trPr>
          <w:trHeight w:val="1152"/>
        </w:trPr>
        <w:tc>
          <w:tcPr>
            <w:tcW w:w="699" w:type="dxa"/>
            <w:tcBorders>
              <w:top w:val="nil"/>
              <w:left w:val="single" w:sz="8" w:space="0" w:color="000000"/>
              <w:bottom w:val="single" w:sz="8" w:space="0" w:color="000000"/>
              <w:right w:val="single" w:sz="8" w:space="0" w:color="000000"/>
            </w:tcBorders>
            <w:shd w:val="clear" w:color="000000" w:fill="FFFFFF"/>
            <w:vAlign w:val="center"/>
            <w:hideMark/>
          </w:tcPr>
          <w:p w14:paraId="41906CE1"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6.</w:t>
            </w:r>
          </w:p>
        </w:tc>
        <w:tc>
          <w:tcPr>
            <w:tcW w:w="4721" w:type="dxa"/>
            <w:tcBorders>
              <w:top w:val="single" w:sz="8" w:space="0" w:color="000000"/>
              <w:left w:val="nil"/>
              <w:bottom w:val="single" w:sz="8" w:space="0" w:color="000000"/>
              <w:right w:val="single" w:sz="8" w:space="0" w:color="000000"/>
            </w:tcBorders>
            <w:shd w:val="clear" w:color="000000" w:fill="FFFFFF"/>
            <w:vAlign w:val="center"/>
            <w:hideMark/>
          </w:tcPr>
          <w:p w14:paraId="5CADCA6E"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Zona gospodarske namjene pretežito proizvodne industrijske djelatnosti.</w:t>
            </w:r>
          </w:p>
        </w:tc>
        <w:tc>
          <w:tcPr>
            <w:tcW w:w="3840" w:type="dxa"/>
            <w:gridSpan w:val="4"/>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123BBDDF"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 xml:space="preserve">Razina buke koja potječe od izvora buke unutar ove zone, a na granici s najbližom zonom 1, 2, 3 ili 4 u kojoj se očekuju najviše </w:t>
            </w:r>
            <w:proofErr w:type="spellStart"/>
            <w:r w:rsidRPr="00686BD5">
              <w:rPr>
                <w:rFonts w:ascii="Cambria" w:hAnsi="Cambria"/>
                <w:sz w:val="22"/>
                <w:szCs w:val="22"/>
              </w:rPr>
              <w:t>imisijske</w:t>
            </w:r>
            <w:proofErr w:type="spellEnd"/>
            <w:r w:rsidRPr="00686BD5">
              <w:rPr>
                <w:rFonts w:ascii="Cambria" w:hAnsi="Cambria"/>
                <w:sz w:val="22"/>
                <w:szCs w:val="22"/>
              </w:rPr>
              <w:t xml:space="preserve"> razine buke, buka ne smije prelaziti dopuštene razine buke na granici zone 1, 2, 3 ili 4.</w:t>
            </w:r>
          </w:p>
        </w:tc>
      </w:tr>
    </w:tbl>
    <w:p w14:paraId="44A4B6FA" w14:textId="77777777" w:rsidR="00A90989" w:rsidRPr="00686BD5" w:rsidRDefault="00A90989" w:rsidP="00A90989">
      <w:pPr>
        <w:spacing w:line="276" w:lineRule="auto"/>
        <w:jc w:val="both"/>
        <w:rPr>
          <w:rFonts w:ascii="Cambria" w:hAnsi="Cambria"/>
          <w:sz w:val="22"/>
          <w:szCs w:val="22"/>
        </w:rPr>
      </w:pPr>
    </w:p>
    <w:p w14:paraId="7E0C5B06"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 xml:space="preserve">(5) Za područja u kojima je postojeća razina rezidualne buke jednaka ili viša od dopuštene razine prema </w:t>
      </w:r>
      <w:bookmarkStart w:id="142" w:name="_Hlk176440458"/>
      <w:r w:rsidRPr="00686BD5">
        <w:rPr>
          <w:rFonts w:ascii="Cambria" w:hAnsi="Cambria"/>
          <w:sz w:val="22"/>
          <w:szCs w:val="22"/>
        </w:rPr>
        <w:t>tablici iz stavka 5. ovoga članka</w:t>
      </w:r>
      <w:bookmarkEnd w:id="142"/>
      <w:r w:rsidRPr="00686BD5">
        <w:rPr>
          <w:rFonts w:ascii="Cambria" w:hAnsi="Cambria"/>
          <w:sz w:val="22"/>
          <w:szCs w:val="22"/>
        </w:rPr>
        <w:t xml:space="preserve">, </w:t>
      </w:r>
      <w:proofErr w:type="spellStart"/>
      <w:r w:rsidRPr="00686BD5">
        <w:rPr>
          <w:rFonts w:ascii="Cambria" w:hAnsi="Cambria"/>
          <w:sz w:val="22"/>
          <w:szCs w:val="22"/>
        </w:rPr>
        <w:t>imisija</w:t>
      </w:r>
      <w:proofErr w:type="spellEnd"/>
      <w:r w:rsidRPr="00686BD5">
        <w:rPr>
          <w:rFonts w:ascii="Cambria" w:hAnsi="Cambria"/>
          <w:sz w:val="22"/>
          <w:szCs w:val="22"/>
        </w:rPr>
        <w:t xml:space="preserve"> buke koja bi nastala od </w:t>
      </w:r>
      <w:proofErr w:type="spellStart"/>
      <w:r w:rsidRPr="00686BD5">
        <w:rPr>
          <w:rFonts w:ascii="Cambria" w:hAnsi="Cambria"/>
          <w:sz w:val="22"/>
          <w:szCs w:val="22"/>
        </w:rPr>
        <w:t>novoprojektiranih</w:t>
      </w:r>
      <w:proofErr w:type="spellEnd"/>
      <w:r w:rsidRPr="00686BD5">
        <w:rPr>
          <w:rFonts w:ascii="Cambria" w:hAnsi="Cambria"/>
          <w:sz w:val="22"/>
          <w:szCs w:val="22"/>
        </w:rPr>
        <w:t>, izgrađenih ili rekonstruiranih odnosno adaptiranih građevina s pripadnim izvorima buke ne smije prelaziti dopuštene razine iz tablice iz stavka 5. ovoga članka, umanjene za 5 dB(A).</w:t>
      </w:r>
    </w:p>
    <w:p w14:paraId="3B0CFCF3"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p>
    <w:p w14:paraId="7C50D535"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 xml:space="preserve">(6) Za područja u kojima je postojeća razina rezidualne buke niža od dopuštene razine prema tablici iz stavka 5. ovoga članka, </w:t>
      </w:r>
      <w:proofErr w:type="spellStart"/>
      <w:r w:rsidRPr="00686BD5">
        <w:rPr>
          <w:rFonts w:ascii="Cambria" w:hAnsi="Cambria"/>
          <w:sz w:val="22"/>
          <w:szCs w:val="22"/>
        </w:rPr>
        <w:t>imisija</w:t>
      </w:r>
      <w:proofErr w:type="spellEnd"/>
      <w:r w:rsidRPr="00686BD5">
        <w:rPr>
          <w:rFonts w:ascii="Cambria" w:hAnsi="Cambria"/>
          <w:sz w:val="22"/>
          <w:szCs w:val="22"/>
        </w:rPr>
        <w:t xml:space="preserve"> buke koja bi nastala od </w:t>
      </w:r>
      <w:proofErr w:type="spellStart"/>
      <w:r w:rsidRPr="00686BD5">
        <w:rPr>
          <w:rFonts w:ascii="Cambria" w:hAnsi="Cambria"/>
          <w:sz w:val="22"/>
          <w:szCs w:val="22"/>
        </w:rPr>
        <w:t>novoprojektiranih</w:t>
      </w:r>
      <w:proofErr w:type="spellEnd"/>
      <w:r w:rsidRPr="00686BD5">
        <w:rPr>
          <w:rFonts w:ascii="Cambria" w:hAnsi="Cambria"/>
          <w:sz w:val="22"/>
          <w:szCs w:val="22"/>
        </w:rPr>
        <w:t xml:space="preserve"> izgrađenih, rekonstruiranih ili adaptiranih građevina s pripadnim izvorima buke ne smije povećati postojeće razine buke za više od 1 dB(A).</w:t>
      </w:r>
    </w:p>
    <w:p w14:paraId="441057C7"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(7) Kod izgradnje, rekonstrukcije  ili izvanrednog održavanja infrastrukturne građevine, projektom zaštite od buke i/ili elaboratom zaštite od buke potrebno je dokazati da su poduzete sve raspoložive, a tehnički prihvatljive mjere zaštite od buke.</w:t>
      </w:r>
    </w:p>
    <w:p w14:paraId="42043B25" w14:textId="77777777" w:rsidR="00A90989" w:rsidRPr="00686BD5" w:rsidRDefault="00A90989" w:rsidP="00A90989">
      <w:pPr>
        <w:spacing w:before="100" w:beforeAutospacing="1" w:line="276" w:lineRule="auto"/>
        <w:jc w:val="both"/>
        <w:rPr>
          <w:rFonts w:ascii="Cambria" w:hAnsi="Cambria"/>
          <w:sz w:val="22"/>
          <w:szCs w:val="22"/>
        </w:rPr>
      </w:pPr>
      <w:r w:rsidRPr="00686BD5">
        <w:rPr>
          <w:rFonts w:ascii="Cambria" w:hAnsi="Cambria"/>
          <w:sz w:val="22"/>
          <w:szCs w:val="22"/>
        </w:rPr>
        <w:t xml:space="preserve">(8) Najviše dopuštene </w:t>
      </w:r>
      <w:proofErr w:type="spellStart"/>
      <w:r w:rsidRPr="00686BD5">
        <w:rPr>
          <w:rFonts w:ascii="Cambria" w:hAnsi="Cambria"/>
          <w:sz w:val="22"/>
          <w:szCs w:val="22"/>
        </w:rPr>
        <w:t>ocjenske</w:t>
      </w:r>
      <w:proofErr w:type="spellEnd"/>
      <w:r w:rsidRPr="00686BD5">
        <w:rPr>
          <w:rFonts w:ascii="Cambria" w:hAnsi="Cambria"/>
          <w:sz w:val="22"/>
          <w:szCs w:val="22"/>
        </w:rPr>
        <w:t xml:space="preserve"> razine buke </w:t>
      </w:r>
      <w:proofErr w:type="spellStart"/>
      <w:r w:rsidRPr="00686BD5">
        <w:rPr>
          <w:rFonts w:ascii="Cambria" w:hAnsi="Cambria"/>
          <w:i/>
          <w:iCs/>
          <w:sz w:val="22"/>
          <w:szCs w:val="22"/>
        </w:rPr>
        <w:t>L</w:t>
      </w:r>
      <w:r w:rsidRPr="00686BD5">
        <w:rPr>
          <w:rFonts w:ascii="Cambria" w:hAnsi="Cambria"/>
          <w:i/>
          <w:iCs/>
          <w:sz w:val="22"/>
          <w:szCs w:val="22"/>
          <w:vertAlign w:val="subscript"/>
        </w:rPr>
        <w:t>RAeq</w:t>
      </w:r>
      <w:proofErr w:type="spellEnd"/>
      <w:r w:rsidRPr="00686BD5">
        <w:rPr>
          <w:rFonts w:ascii="Cambria" w:hAnsi="Cambria"/>
          <w:i/>
          <w:iCs/>
          <w:sz w:val="22"/>
          <w:szCs w:val="22"/>
        </w:rPr>
        <w:t> </w:t>
      </w:r>
      <w:r w:rsidRPr="00686BD5">
        <w:rPr>
          <w:rFonts w:ascii="Cambria" w:hAnsi="Cambria"/>
          <w:sz w:val="22"/>
          <w:szCs w:val="22"/>
        </w:rPr>
        <w:t>u zatvorenim boravišnim prostorijama po zonama buke utvrđene su u sljedećoj tablici, a vrijede kod zatvorenih prozora i vrata prostorija:</w:t>
      </w:r>
    </w:p>
    <w:tbl>
      <w:tblPr>
        <w:tblW w:w="9062" w:type="dxa"/>
        <w:tblLook w:val="04A0" w:firstRow="1" w:lastRow="0" w:firstColumn="1" w:lastColumn="0" w:noHBand="0" w:noVBand="1"/>
      </w:tblPr>
      <w:tblGrid>
        <w:gridCol w:w="1691"/>
        <w:gridCol w:w="1418"/>
        <w:gridCol w:w="1559"/>
        <w:gridCol w:w="1134"/>
        <w:gridCol w:w="1418"/>
        <w:gridCol w:w="1842"/>
      </w:tblGrid>
      <w:tr w:rsidR="00686BD5" w:rsidRPr="00686BD5" w14:paraId="3F2A746B" w14:textId="77777777" w:rsidTr="00AB238A">
        <w:trPr>
          <w:trHeight w:val="480"/>
        </w:trPr>
        <w:tc>
          <w:tcPr>
            <w:tcW w:w="1691" w:type="dxa"/>
            <w:vMerge w:val="restart"/>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375DC9B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Vremensko razdoblje</w:t>
            </w:r>
          </w:p>
        </w:tc>
        <w:tc>
          <w:tcPr>
            <w:tcW w:w="7371" w:type="dxa"/>
            <w:gridSpan w:val="5"/>
            <w:tcBorders>
              <w:top w:val="single" w:sz="8" w:space="0" w:color="000000"/>
              <w:left w:val="nil"/>
              <w:bottom w:val="single" w:sz="8" w:space="0" w:color="000000"/>
              <w:right w:val="single" w:sz="8" w:space="0" w:color="000000"/>
            </w:tcBorders>
            <w:shd w:val="clear" w:color="000000" w:fill="FFFFFF"/>
            <w:vAlign w:val="center"/>
            <w:hideMark/>
          </w:tcPr>
          <w:p w14:paraId="24105211"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 xml:space="preserve">Najviše dopuštene </w:t>
            </w:r>
            <w:proofErr w:type="spellStart"/>
            <w:r w:rsidRPr="00686BD5">
              <w:rPr>
                <w:rFonts w:ascii="Cambria" w:hAnsi="Cambria"/>
                <w:sz w:val="22"/>
                <w:szCs w:val="22"/>
              </w:rPr>
              <w:t>ocjenske</w:t>
            </w:r>
            <w:proofErr w:type="spellEnd"/>
            <w:r w:rsidRPr="00686BD5">
              <w:rPr>
                <w:rFonts w:ascii="Cambria" w:hAnsi="Cambria"/>
                <w:sz w:val="22"/>
                <w:szCs w:val="22"/>
              </w:rPr>
              <w:t xml:space="preserve"> razine buke </w:t>
            </w:r>
            <w:proofErr w:type="spellStart"/>
            <w:r w:rsidRPr="00686BD5">
              <w:rPr>
                <w:rFonts w:ascii="Cambria" w:hAnsi="Cambria"/>
                <w:i/>
                <w:iCs/>
                <w:sz w:val="22"/>
                <w:szCs w:val="22"/>
              </w:rPr>
              <w:t>L</w:t>
            </w:r>
            <w:r w:rsidRPr="00686BD5">
              <w:rPr>
                <w:rFonts w:ascii="Cambria" w:hAnsi="Cambria"/>
                <w:i/>
                <w:iCs/>
                <w:sz w:val="22"/>
                <w:szCs w:val="22"/>
                <w:vertAlign w:val="subscript"/>
              </w:rPr>
              <w:t>Req</w:t>
            </w:r>
            <w:proofErr w:type="spellEnd"/>
            <w:r w:rsidRPr="00686BD5">
              <w:rPr>
                <w:rFonts w:ascii="Cambria" w:hAnsi="Cambria"/>
                <w:i/>
                <w:iCs/>
                <w:sz w:val="22"/>
                <w:szCs w:val="22"/>
              </w:rPr>
              <w:t> </w:t>
            </w:r>
            <w:r w:rsidRPr="00686BD5">
              <w:rPr>
                <w:rFonts w:ascii="Cambria" w:hAnsi="Cambria"/>
                <w:sz w:val="22"/>
                <w:szCs w:val="22"/>
              </w:rPr>
              <w:t xml:space="preserve">/ dB(A) </w:t>
            </w:r>
          </w:p>
          <w:p w14:paraId="21290ED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po zonama tablice iz stavka 5. ovoga članka</w:t>
            </w:r>
          </w:p>
        </w:tc>
      </w:tr>
      <w:tr w:rsidR="00686BD5" w:rsidRPr="00686BD5" w14:paraId="0E17AE81" w14:textId="77777777" w:rsidTr="00AB238A">
        <w:trPr>
          <w:trHeight w:val="340"/>
        </w:trPr>
        <w:tc>
          <w:tcPr>
            <w:tcW w:w="1691" w:type="dxa"/>
            <w:vMerge/>
            <w:tcBorders>
              <w:top w:val="single" w:sz="8" w:space="0" w:color="000000"/>
              <w:left w:val="single" w:sz="8" w:space="0" w:color="000000"/>
              <w:bottom w:val="single" w:sz="8" w:space="0" w:color="000000"/>
              <w:right w:val="single" w:sz="8" w:space="0" w:color="000000"/>
            </w:tcBorders>
            <w:vAlign w:val="center"/>
            <w:hideMark/>
          </w:tcPr>
          <w:p w14:paraId="5AC0F673" w14:textId="77777777" w:rsidR="00A90989" w:rsidRPr="00686BD5" w:rsidRDefault="00A90989" w:rsidP="00A90989">
            <w:pPr>
              <w:spacing w:line="276" w:lineRule="auto"/>
              <w:rPr>
                <w:rFonts w:ascii="Cambria" w:hAnsi="Cambria"/>
                <w:sz w:val="22"/>
                <w:szCs w:val="22"/>
              </w:rPr>
            </w:pPr>
          </w:p>
        </w:tc>
        <w:tc>
          <w:tcPr>
            <w:tcW w:w="1418" w:type="dxa"/>
            <w:tcBorders>
              <w:top w:val="nil"/>
              <w:left w:val="nil"/>
              <w:bottom w:val="single" w:sz="8" w:space="0" w:color="000000"/>
              <w:right w:val="single" w:sz="8" w:space="0" w:color="000000"/>
            </w:tcBorders>
            <w:shd w:val="clear" w:color="000000" w:fill="FFFFFF"/>
            <w:vAlign w:val="center"/>
            <w:hideMark/>
          </w:tcPr>
          <w:p w14:paraId="37BB81DB"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1</w:t>
            </w:r>
          </w:p>
        </w:tc>
        <w:tc>
          <w:tcPr>
            <w:tcW w:w="1559" w:type="dxa"/>
            <w:tcBorders>
              <w:top w:val="nil"/>
              <w:left w:val="nil"/>
              <w:bottom w:val="single" w:sz="8" w:space="0" w:color="000000"/>
              <w:right w:val="single" w:sz="8" w:space="0" w:color="000000"/>
            </w:tcBorders>
            <w:shd w:val="clear" w:color="000000" w:fill="FFFFFF"/>
            <w:vAlign w:val="center"/>
            <w:hideMark/>
          </w:tcPr>
          <w:p w14:paraId="2F716D80"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w:t>
            </w:r>
          </w:p>
        </w:tc>
        <w:tc>
          <w:tcPr>
            <w:tcW w:w="1134" w:type="dxa"/>
            <w:tcBorders>
              <w:top w:val="nil"/>
              <w:left w:val="nil"/>
              <w:bottom w:val="single" w:sz="8" w:space="0" w:color="000000"/>
              <w:right w:val="single" w:sz="8" w:space="0" w:color="000000"/>
            </w:tcBorders>
            <w:shd w:val="clear" w:color="000000" w:fill="FFFFFF"/>
            <w:vAlign w:val="center"/>
            <w:hideMark/>
          </w:tcPr>
          <w:p w14:paraId="2D829128"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w:t>
            </w:r>
          </w:p>
        </w:tc>
        <w:tc>
          <w:tcPr>
            <w:tcW w:w="1418" w:type="dxa"/>
            <w:tcBorders>
              <w:top w:val="nil"/>
              <w:left w:val="nil"/>
              <w:bottom w:val="single" w:sz="8" w:space="0" w:color="000000"/>
              <w:right w:val="single" w:sz="8" w:space="0" w:color="000000"/>
            </w:tcBorders>
            <w:shd w:val="clear" w:color="000000" w:fill="FFFFFF"/>
            <w:vAlign w:val="center"/>
            <w:hideMark/>
          </w:tcPr>
          <w:p w14:paraId="0507743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w:t>
            </w:r>
          </w:p>
        </w:tc>
        <w:tc>
          <w:tcPr>
            <w:tcW w:w="1842" w:type="dxa"/>
            <w:tcBorders>
              <w:top w:val="nil"/>
              <w:left w:val="nil"/>
              <w:bottom w:val="single" w:sz="8" w:space="0" w:color="000000"/>
              <w:right w:val="single" w:sz="8" w:space="0" w:color="000000"/>
            </w:tcBorders>
            <w:shd w:val="clear" w:color="000000" w:fill="FFFFFF"/>
            <w:vAlign w:val="center"/>
            <w:hideMark/>
          </w:tcPr>
          <w:p w14:paraId="0A021CCE"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5</w:t>
            </w:r>
          </w:p>
        </w:tc>
      </w:tr>
      <w:tr w:rsidR="00686BD5" w:rsidRPr="00686BD5" w14:paraId="6FB1F331" w14:textId="77777777" w:rsidTr="00AB238A">
        <w:trPr>
          <w:trHeight w:val="274"/>
        </w:trPr>
        <w:tc>
          <w:tcPr>
            <w:tcW w:w="1691" w:type="dxa"/>
            <w:tcBorders>
              <w:top w:val="nil"/>
              <w:left w:val="single" w:sz="8" w:space="0" w:color="000000"/>
              <w:bottom w:val="single" w:sz="8" w:space="0" w:color="000000"/>
              <w:right w:val="single" w:sz="8" w:space="0" w:color="000000"/>
            </w:tcBorders>
            <w:shd w:val="clear" w:color="000000" w:fill="FFFFFF"/>
            <w:vAlign w:val="center"/>
            <w:hideMark/>
          </w:tcPr>
          <w:p w14:paraId="3D8E5006"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dan</w:t>
            </w:r>
          </w:p>
        </w:tc>
        <w:tc>
          <w:tcPr>
            <w:tcW w:w="1418" w:type="dxa"/>
            <w:tcBorders>
              <w:top w:val="nil"/>
              <w:left w:val="nil"/>
              <w:bottom w:val="single" w:sz="8" w:space="0" w:color="000000"/>
              <w:right w:val="single" w:sz="8" w:space="0" w:color="000000"/>
            </w:tcBorders>
            <w:shd w:val="clear" w:color="000000" w:fill="FFFFFF"/>
            <w:vAlign w:val="center"/>
            <w:hideMark/>
          </w:tcPr>
          <w:p w14:paraId="17A0C2C2"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30</w:t>
            </w:r>
          </w:p>
        </w:tc>
        <w:tc>
          <w:tcPr>
            <w:tcW w:w="1559" w:type="dxa"/>
            <w:tcBorders>
              <w:top w:val="nil"/>
              <w:left w:val="nil"/>
              <w:bottom w:val="single" w:sz="8" w:space="0" w:color="000000"/>
              <w:right w:val="single" w:sz="8" w:space="0" w:color="000000"/>
            </w:tcBorders>
            <w:shd w:val="clear" w:color="000000" w:fill="FFFFFF"/>
            <w:vAlign w:val="center"/>
            <w:hideMark/>
          </w:tcPr>
          <w:p w14:paraId="0D5C5862"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35</w:t>
            </w:r>
          </w:p>
        </w:tc>
        <w:tc>
          <w:tcPr>
            <w:tcW w:w="1134" w:type="dxa"/>
            <w:tcBorders>
              <w:top w:val="nil"/>
              <w:left w:val="nil"/>
              <w:bottom w:val="single" w:sz="8" w:space="0" w:color="000000"/>
              <w:right w:val="single" w:sz="8" w:space="0" w:color="000000"/>
            </w:tcBorders>
            <w:shd w:val="clear" w:color="000000" w:fill="FFFFFF"/>
            <w:vAlign w:val="center"/>
            <w:hideMark/>
          </w:tcPr>
          <w:p w14:paraId="2AB75B2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35</w:t>
            </w:r>
          </w:p>
        </w:tc>
        <w:tc>
          <w:tcPr>
            <w:tcW w:w="1418" w:type="dxa"/>
            <w:tcBorders>
              <w:top w:val="nil"/>
              <w:left w:val="nil"/>
              <w:bottom w:val="single" w:sz="8" w:space="0" w:color="000000"/>
              <w:right w:val="single" w:sz="8" w:space="0" w:color="000000"/>
            </w:tcBorders>
            <w:shd w:val="clear" w:color="000000" w:fill="FFFFFF"/>
            <w:vAlign w:val="center"/>
            <w:hideMark/>
          </w:tcPr>
          <w:p w14:paraId="5730BFCF"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40</w:t>
            </w:r>
          </w:p>
        </w:tc>
        <w:tc>
          <w:tcPr>
            <w:tcW w:w="1842" w:type="dxa"/>
            <w:tcBorders>
              <w:top w:val="nil"/>
              <w:left w:val="nil"/>
              <w:bottom w:val="single" w:sz="8" w:space="0" w:color="000000"/>
              <w:right w:val="single" w:sz="8" w:space="0" w:color="000000"/>
            </w:tcBorders>
            <w:shd w:val="clear" w:color="000000" w:fill="FFFFFF"/>
            <w:vAlign w:val="center"/>
            <w:hideMark/>
          </w:tcPr>
          <w:p w14:paraId="043B3D79"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40</w:t>
            </w:r>
          </w:p>
        </w:tc>
      </w:tr>
      <w:tr w:rsidR="00686BD5" w:rsidRPr="00686BD5" w14:paraId="745EFB0B" w14:textId="77777777" w:rsidTr="00AB238A">
        <w:trPr>
          <w:trHeight w:val="315"/>
        </w:trPr>
        <w:tc>
          <w:tcPr>
            <w:tcW w:w="1691" w:type="dxa"/>
            <w:tcBorders>
              <w:top w:val="nil"/>
              <w:left w:val="single" w:sz="8" w:space="0" w:color="000000"/>
              <w:bottom w:val="single" w:sz="8" w:space="0" w:color="000000"/>
              <w:right w:val="single" w:sz="8" w:space="0" w:color="000000"/>
            </w:tcBorders>
            <w:shd w:val="clear" w:color="000000" w:fill="FFFFFF"/>
            <w:vAlign w:val="center"/>
            <w:hideMark/>
          </w:tcPr>
          <w:p w14:paraId="18CB8D66"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večer</w:t>
            </w:r>
          </w:p>
        </w:tc>
        <w:tc>
          <w:tcPr>
            <w:tcW w:w="1418" w:type="dxa"/>
            <w:tcBorders>
              <w:top w:val="nil"/>
              <w:left w:val="nil"/>
              <w:bottom w:val="single" w:sz="8" w:space="0" w:color="000000"/>
              <w:right w:val="single" w:sz="8" w:space="0" w:color="000000"/>
            </w:tcBorders>
            <w:shd w:val="clear" w:color="000000" w:fill="FFFFFF"/>
            <w:vAlign w:val="center"/>
            <w:hideMark/>
          </w:tcPr>
          <w:p w14:paraId="53FC396D"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27</w:t>
            </w:r>
          </w:p>
        </w:tc>
        <w:tc>
          <w:tcPr>
            <w:tcW w:w="1559" w:type="dxa"/>
            <w:tcBorders>
              <w:top w:val="nil"/>
              <w:left w:val="nil"/>
              <w:bottom w:val="single" w:sz="8" w:space="0" w:color="000000"/>
              <w:right w:val="single" w:sz="8" w:space="0" w:color="000000"/>
            </w:tcBorders>
            <w:shd w:val="clear" w:color="000000" w:fill="FFFFFF"/>
            <w:vAlign w:val="center"/>
            <w:hideMark/>
          </w:tcPr>
          <w:p w14:paraId="0E33ED5B"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30</w:t>
            </w:r>
          </w:p>
        </w:tc>
        <w:tc>
          <w:tcPr>
            <w:tcW w:w="1134" w:type="dxa"/>
            <w:tcBorders>
              <w:top w:val="nil"/>
              <w:left w:val="nil"/>
              <w:bottom w:val="single" w:sz="8" w:space="0" w:color="000000"/>
              <w:right w:val="single" w:sz="8" w:space="0" w:color="000000"/>
            </w:tcBorders>
            <w:shd w:val="clear" w:color="000000" w:fill="FFFFFF"/>
            <w:vAlign w:val="center"/>
            <w:hideMark/>
          </w:tcPr>
          <w:p w14:paraId="79257EF7"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30</w:t>
            </w:r>
          </w:p>
        </w:tc>
        <w:tc>
          <w:tcPr>
            <w:tcW w:w="1418" w:type="dxa"/>
            <w:tcBorders>
              <w:top w:val="nil"/>
              <w:left w:val="nil"/>
              <w:bottom w:val="single" w:sz="8" w:space="0" w:color="000000"/>
              <w:right w:val="single" w:sz="8" w:space="0" w:color="000000"/>
            </w:tcBorders>
            <w:shd w:val="clear" w:color="000000" w:fill="FFFFFF"/>
            <w:vAlign w:val="center"/>
            <w:hideMark/>
          </w:tcPr>
          <w:p w14:paraId="2E84D1CD"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35</w:t>
            </w:r>
          </w:p>
        </w:tc>
        <w:tc>
          <w:tcPr>
            <w:tcW w:w="1842" w:type="dxa"/>
            <w:tcBorders>
              <w:top w:val="nil"/>
              <w:left w:val="nil"/>
              <w:bottom w:val="single" w:sz="8" w:space="0" w:color="000000"/>
              <w:right w:val="single" w:sz="8" w:space="0" w:color="000000"/>
            </w:tcBorders>
            <w:shd w:val="clear" w:color="000000" w:fill="FFFFFF"/>
            <w:vAlign w:val="center"/>
            <w:hideMark/>
          </w:tcPr>
          <w:p w14:paraId="387179EB"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35</w:t>
            </w:r>
          </w:p>
        </w:tc>
      </w:tr>
      <w:tr w:rsidR="00686BD5" w:rsidRPr="00686BD5" w14:paraId="188DCE92" w14:textId="77777777" w:rsidTr="00AB238A">
        <w:trPr>
          <w:trHeight w:val="315"/>
        </w:trPr>
        <w:tc>
          <w:tcPr>
            <w:tcW w:w="1691" w:type="dxa"/>
            <w:tcBorders>
              <w:top w:val="nil"/>
              <w:left w:val="single" w:sz="8" w:space="0" w:color="000000"/>
              <w:bottom w:val="single" w:sz="8" w:space="0" w:color="000000"/>
              <w:right w:val="single" w:sz="8" w:space="0" w:color="000000"/>
            </w:tcBorders>
            <w:shd w:val="clear" w:color="000000" w:fill="FFFFFF"/>
            <w:vAlign w:val="center"/>
            <w:hideMark/>
          </w:tcPr>
          <w:p w14:paraId="7AD1CA8E"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noć</w:t>
            </w:r>
          </w:p>
        </w:tc>
        <w:tc>
          <w:tcPr>
            <w:tcW w:w="1418" w:type="dxa"/>
            <w:tcBorders>
              <w:top w:val="nil"/>
              <w:left w:val="nil"/>
              <w:bottom w:val="single" w:sz="8" w:space="0" w:color="000000"/>
              <w:right w:val="single" w:sz="8" w:space="0" w:color="000000"/>
            </w:tcBorders>
            <w:shd w:val="clear" w:color="000000" w:fill="FFFFFF"/>
            <w:vAlign w:val="center"/>
            <w:hideMark/>
          </w:tcPr>
          <w:p w14:paraId="5D54A9A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25</w:t>
            </w:r>
          </w:p>
        </w:tc>
        <w:tc>
          <w:tcPr>
            <w:tcW w:w="1559" w:type="dxa"/>
            <w:tcBorders>
              <w:top w:val="nil"/>
              <w:left w:val="nil"/>
              <w:bottom w:val="single" w:sz="8" w:space="0" w:color="000000"/>
              <w:right w:val="single" w:sz="8" w:space="0" w:color="000000"/>
            </w:tcBorders>
            <w:shd w:val="clear" w:color="000000" w:fill="FFFFFF"/>
            <w:vAlign w:val="center"/>
            <w:hideMark/>
          </w:tcPr>
          <w:p w14:paraId="13FCBC64"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25</w:t>
            </w:r>
          </w:p>
        </w:tc>
        <w:tc>
          <w:tcPr>
            <w:tcW w:w="1134" w:type="dxa"/>
            <w:tcBorders>
              <w:top w:val="nil"/>
              <w:left w:val="nil"/>
              <w:bottom w:val="single" w:sz="8" w:space="0" w:color="000000"/>
              <w:right w:val="single" w:sz="8" w:space="0" w:color="000000"/>
            </w:tcBorders>
            <w:shd w:val="clear" w:color="000000" w:fill="FFFFFF"/>
            <w:vAlign w:val="center"/>
            <w:hideMark/>
          </w:tcPr>
          <w:p w14:paraId="61D40A90"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25</w:t>
            </w:r>
          </w:p>
        </w:tc>
        <w:tc>
          <w:tcPr>
            <w:tcW w:w="1418" w:type="dxa"/>
            <w:tcBorders>
              <w:top w:val="nil"/>
              <w:left w:val="nil"/>
              <w:bottom w:val="single" w:sz="8" w:space="0" w:color="000000"/>
              <w:right w:val="single" w:sz="8" w:space="0" w:color="000000"/>
            </w:tcBorders>
            <w:shd w:val="clear" w:color="000000" w:fill="FFFFFF"/>
            <w:vAlign w:val="center"/>
            <w:hideMark/>
          </w:tcPr>
          <w:p w14:paraId="1EA62608"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30</w:t>
            </w:r>
          </w:p>
        </w:tc>
        <w:tc>
          <w:tcPr>
            <w:tcW w:w="1842" w:type="dxa"/>
            <w:tcBorders>
              <w:top w:val="nil"/>
              <w:left w:val="nil"/>
              <w:bottom w:val="single" w:sz="8" w:space="0" w:color="000000"/>
              <w:right w:val="single" w:sz="8" w:space="0" w:color="000000"/>
            </w:tcBorders>
            <w:shd w:val="clear" w:color="000000" w:fill="FFFFFF"/>
            <w:vAlign w:val="center"/>
            <w:hideMark/>
          </w:tcPr>
          <w:p w14:paraId="670DD41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30</w:t>
            </w:r>
          </w:p>
        </w:tc>
      </w:tr>
    </w:tbl>
    <w:p w14:paraId="133A7F93" w14:textId="77777777" w:rsidR="00A90989" w:rsidRPr="00686BD5" w:rsidRDefault="00A90989" w:rsidP="00A90989">
      <w:pPr>
        <w:spacing w:before="100" w:beforeAutospacing="1" w:after="100" w:afterAutospacing="1" w:line="276" w:lineRule="auto"/>
        <w:jc w:val="both"/>
        <w:rPr>
          <w:rFonts w:ascii="Cambria" w:hAnsi="Cambria"/>
          <w:sz w:val="22"/>
          <w:szCs w:val="22"/>
        </w:rPr>
      </w:pPr>
      <w:r w:rsidRPr="00686BD5">
        <w:rPr>
          <w:rFonts w:ascii="Cambria" w:hAnsi="Cambria"/>
          <w:sz w:val="22"/>
          <w:szCs w:val="22"/>
        </w:rPr>
        <w:t>(9) Svi novi izvori buke u zgradi koji su konstrukcijski povezani s boravišnim prostorijama iste zgrade ne smiju povisiti postojeću razinu buke u boravišnim prostorijama za više od 1 dB(A).</w:t>
      </w:r>
    </w:p>
    <w:p w14:paraId="463CD749" w14:textId="77777777" w:rsidR="00A90989" w:rsidRPr="00686BD5" w:rsidRDefault="00A90989" w:rsidP="00A90989">
      <w:pPr>
        <w:spacing w:before="100" w:beforeAutospacing="1" w:after="48" w:afterAutospacing="1" w:line="276" w:lineRule="auto"/>
        <w:jc w:val="both"/>
        <w:rPr>
          <w:rFonts w:ascii="Cambria" w:hAnsi="Cambria"/>
          <w:sz w:val="22"/>
          <w:szCs w:val="22"/>
        </w:rPr>
      </w:pPr>
      <w:r w:rsidRPr="00686BD5">
        <w:rPr>
          <w:rFonts w:ascii="Cambria" w:hAnsi="Cambria"/>
          <w:sz w:val="22"/>
          <w:szCs w:val="22"/>
        </w:rPr>
        <w:lastRenderedPageBreak/>
        <w:t>(10) Vrijednosti najviših dopuštenih razina buke </w:t>
      </w:r>
      <w:proofErr w:type="spellStart"/>
      <w:r w:rsidRPr="00686BD5">
        <w:rPr>
          <w:rFonts w:ascii="Cambria" w:hAnsi="Cambria"/>
          <w:i/>
          <w:iCs/>
          <w:sz w:val="22"/>
          <w:szCs w:val="22"/>
        </w:rPr>
        <w:t>L</w:t>
      </w:r>
      <w:r w:rsidRPr="00686BD5">
        <w:rPr>
          <w:rFonts w:ascii="Cambria" w:hAnsi="Cambria"/>
          <w:i/>
          <w:iCs/>
          <w:sz w:val="22"/>
          <w:szCs w:val="22"/>
          <w:vertAlign w:val="subscript"/>
        </w:rPr>
        <w:t>RAeq</w:t>
      </w:r>
      <w:proofErr w:type="spellEnd"/>
      <w:r w:rsidRPr="00686BD5">
        <w:rPr>
          <w:rFonts w:ascii="Cambria" w:hAnsi="Cambria"/>
          <w:i/>
          <w:iCs/>
          <w:sz w:val="22"/>
          <w:szCs w:val="22"/>
        </w:rPr>
        <w:t> </w:t>
      </w:r>
      <w:r w:rsidRPr="00686BD5">
        <w:rPr>
          <w:rFonts w:ascii="Cambria" w:hAnsi="Cambria"/>
          <w:sz w:val="22"/>
          <w:szCs w:val="22"/>
        </w:rPr>
        <w:t>u zatvorenim boravišnim prostorijama po zonama buke iz tablice iz stavka 8. ovoga članka koriste se za projektiranje zaštite od buke građevine s boravišnim prostorima.</w:t>
      </w:r>
    </w:p>
    <w:p w14:paraId="271BDDCB" w14:textId="77777777" w:rsidR="00A90989" w:rsidRPr="00686BD5" w:rsidRDefault="00A90989" w:rsidP="00A90989">
      <w:pPr>
        <w:shd w:val="clear" w:color="auto" w:fill="FFFFFF"/>
        <w:spacing w:line="276" w:lineRule="auto"/>
        <w:jc w:val="both"/>
        <w:textAlignment w:val="baseline"/>
        <w:rPr>
          <w:rFonts w:ascii="Cambria" w:hAnsi="Cambria"/>
          <w:sz w:val="22"/>
          <w:szCs w:val="22"/>
        </w:rPr>
      </w:pPr>
      <w:r w:rsidRPr="00686BD5">
        <w:rPr>
          <w:rFonts w:ascii="Cambria" w:hAnsi="Cambria"/>
          <w:sz w:val="22"/>
          <w:szCs w:val="22"/>
        </w:rPr>
        <w:t>(11) Najviše dopuštene razine buke </w:t>
      </w:r>
      <w:proofErr w:type="spellStart"/>
      <w:r w:rsidRPr="00686BD5">
        <w:rPr>
          <w:rFonts w:ascii="Cambria" w:hAnsi="Cambria"/>
          <w:sz w:val="22"/>
          <w:szCs w:val="22"/>
        </w:rPr>
        <w:t>LA,eq</w:t>
      </w:r>
      <w:proofErr w:type="spellEnd"/>
      <w:r w:rsidRPr="00686BD5">
        <w:rPr>
          <w:rFonts w:ascii="Cambria" w:hAnsi="Cambria"/>
          <w:sz w:val="22"/>
          <w:szCs w:val="22"/>
        </w:rPr>
        <w:t> mjerene u zatvorenim prostorijama posebne   namjene utvrđene su u sljedećoj tablici, a koriste se za projektiranje zaštite od buke građevine u kojoj su smještene prostorije opisane namjene:</w:t>
      </w:r>
    </w:p>
    <w:p w14:paraId="73187927" w14:textId="77777777" w:rsidR="00A90989" w:rsidRPr="00686BD5" w:rsidRDefault="00A90989" w:rsidP="00A90989">
      <w:pPr>
        <w:shd w:val="clear" w:color="auto" w:fill="FFFFFF"/>
        <w:spacing w:line="276" w:lineRule="auto"/>
        <w:jc w:val="both"/>
        <w:textAlignment w:val="baseline"/>
        <w:rPr>
          <w:rFonts w:ascii="Cambria" w:hAnsi="Cambria"/>
          <w:sz w:val="22"/>
          <w:szCs w:val="22"/>
        </w:rPr>
      </w:pPr>
    </w:p>
    <w:tbl>
      <w:tblPr>
        <w:tblW w:w="9062" w:type="dxa"/>
        <w:tblLook w:val="04A0" w:firstRow="1" w:lastRow="0" w:firstColumn="1" w:lastColumn="0" w:noHBand="0" w:noVBand="1"/>
      </w:tblPr>
      <w:tblGrid>
        <w:gridCol w:w="6653"/>
        <w:gridCol w:w="2409"/>
      </w:tblGrid>
      <w:tr w:rsidR="00686BD5" w:rsidRPr="00686BD5" w14:paraId="3ECE75C7" w14:textId="77777777" w:rsidTr="00AB238A">
        <w:trPr>
          <w:trHeight w:val="423"/>
        </w:trPr>
        <w:tc>
          <w:tcPr>
            <w:tcW w:w="6653" w:type="dxa"/>
            <w:tcBorders>
              <w:top w:val="single" w:sz="8" w:space="0" w:color="000000"/>
              <w:left w:val="single" w:sz="8" w:space="0" w:color="000000"/>
              <w:bottom w:val="single" w:sz="8" w:space="0" w:color="000000"/>
              <w:right w:val="single" w:sz="8" w:space="0" w:color="000000"/>
            </w:tcBorders>
            <w:shd w:val="clear" w:color="000000" w:fill="FFFFFF"/>
            <w:vAlign w:val="center"/>
            <w:hideMark/>
          </w:tcPr>
          <w:p w14:paraId="0CECC728"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Namjena prostora</w:t>
            </w:r>
          </w:p>
        </w:tc>
        <w:tc>
          <w:tcPr>
            <w:tcW w:w="2409" w:type="dxa"/>
            <w:tcBorders>
              <w:top w:val="single" w:sz="8" w:space="0" w:color="000000"/>
              <w:left w:val="nil"/>
              <w:bottom w:val="single" w:sz="8" w:space="0" w:color="000000"/>
              <w:right w:val="single" w:sz="8" w:space="0" w:color="000000"/>
            </w:tcBorders>
            <w:shd w:val="clear" w:color="000000" w:fill="FFFFFF"/>
            <w:vAlign w:val="center"/>
            <w:hideMark/>
          </w:tcPr>
          <w:p w14:paraId="72A0F1EA"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Dopuštena razina buke</w:t>
            </w:r>
          </w:p>
          <w:p w14:paraId="236D9A8A" w14:textId="77777777" w:rsidR="00A90989" w:rsidRPr="00686BD5" w:rsidRDefault="00A90989" w:rsidP="00A90989">
            <w:pPr>
              <w:spacing w:line="276" w:lineRule="auto"/>
              <w:jc w:val="center"/>
              <w:rPr>
                <w:rFonts w:ascii="Cambria" w:hAnsi="Cambria"/>
                <w:sz w:val="22"/>
                <w:szCs w:val="22"/>
              </w:rPr>
            </w:pPr>
            <w:proofErr w:type="spellStart"/>
            <w:r w:rsidRPr="00686BD5">
              <w:rPr>
                <w:rFonts w:ascii="Cambria" w:hAnsi="Cambria"/>
                <w:i/>
                <w:iCs/>
                <w:sz w:val="22"/>
                <w:szCs w:val="22"/>
              </w:rPr>
              <w:t>L</w:t>
            </w:r>
            <w:r w:rsidRPr="00686BD5">
              <w:rPr>
                <w:rFonts w:ascii="Cambria" w:hAnsi="Cambria"/>
                <w:i/>
                <w:iCs/>
                <w:sz w:val="22"/>
                <w:szCs w:val="22"/>
                <w:vertAlign w:val="subscript"/>
              </w:rPr>
              <w:t>A,eq</w:t>
            </w:r>
            <w:proofErr w:type="spellEnd"/>
            <w:r w:rsidRPr="00686BD5">
              <w:rPr>
                <w:rFonts w:ascii="Cambria" w:hAnsi="Cambria"/>
                <w:i/>
                <w:iCs/>
                <w:sz w:val="22"/>
                <w:szCs w:val="22"/>
              </w:rPr>
              <w:t> </w:t>
            </w:r>
            <w:r w:rsidRPr="00686BD5">
              <w:rPr>
                <w:rFonts w:ascii="Cambria" w:hAnsi="Cambria"/>
                <w:sz w:val="22"/>
                <w:szCs w:val="22"/>
              </w:rPr>
              <w:t>/ dB(A)</w:t>
            </w:r>
          </w:p>
        </w:tc>
      </w:tr>
      <w:tr w:rsidR="00686BD5" w:rsidRPr="00686BD5" w14:paraId="5B099A1B" w14:textId="77777777" w:rsidTr="00AB238A">
        <w:trPr>
          <w:trHeight w:val="315"/>
        </w:trPr>
        <w:tc>
          <w:tcPr>
            <w:tcW w:w="6653" w:type="dxa"/>
            <w:tcBorders>
              <w:top w:val="nil"/>
              <w:left w:val="single" w:sz="8" w:space="0" w:color="000000"/>
              <w:bottom w:val="single" w:sz="8" w:space="0" w:color="000000"/>
              <w:right w:val="single" w:sz="8" w:space="0" w:color="000000"/>
            </w:tcBorders>
            <w:shd w:val="clear" w:color="000000" w:fill="FFFFFF"/>
            <w:vAlign w:val="center"/>
            <w:hideMark/>
          </w:tcPr>
          <w:p w14:paraId="11891E60"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Koncertne dvorane, kazališta i slične prostorije</w:t>
            </w:r>
          </w:p>
        </w:tc>
        <w:tc>
          <w:tcPr>
            <w:tcW w:w="2409" w:type="dxa"/>
            <w:tcBorders>
              <w:top w:val="single" w:sz="8" w:space="0" w:color="000000"/>
              <w:left w:val="nil"/>
              <w:bottom w:val="single" w:sz="8" w:space="0" w:color="000000"/>
              <w:right w:val="single" w:sz="8" w:space="0" w:color="000000"/>
            </w:tcBorders>
            <w:shd w:val="clear" w:color="000000" w:fill="FFFFFF"/>
            <w:vAlign w:val="center"/>
            <w:hideMark/>
          </w:tcPr>
          <w:p w14:paraId="545EFC80"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25</w:t>
            </w:r>
          </w:p>
        </w:tc>
      </w:tr>
      <w:tr w:rsidR="00686BD5" w:rsidRPr="00686BD5" w14:paraId="6EEA38E9" w14:textId="77777777" w:rsidTr="00AB238A">
        <w:trPr>
          <w:trHeight w:val="210"/>
        </w:trPr>
        <w:tc>
          <w:tcPr>
            <w:tcW w:w="6653" w:type="dxa"/>
            <w:tcBorders>
              <w:top w:val="nil"/>
              <w:left w:val="single" w:sz="8" w:space="0" w:color="000000"/>
              <w:bottom w:val="single" w:sz="8" w:space="0" w:color="000000"/>
              <w:right w:val="single" w:sz="8" w:space="0" w:color="000000"/>
            </w:tcBorders>
            <w:shd w:val="clear" w:color="000000" w:fill="FFFFFF"/>
            <w:vAlign w:val="center"/>
            <w:hideMark/>
          </w:tcPr>
          <w:p w14:paraId="1A69F552" w14:textId="77777777" w:rsidR="00A90989" w:rsidRPr="00686BD5" w:rsidRDefault="00A90989" w:rsidP="00A90989">
            <w:pPr>
              <w:spacing w:line="276" w:lineRule="auto"/>
              <w:rPr>
                <w:rFonts w:ascii="Cambria" w:hAnsi="Cambria"/>
                <w:sz w:val="22"/>
                <w:szCs w:val="22"/>
              </w:rPr>
            </w:pPr>
            <w:r w:rsidRPr="00686BD5">
              <w:rPr>
                <w:rFonts w:ascii="Cambria" w:hAnsi="Cambria"/>
                <w:sz w:val="22"/>
                <w:szCs w:val="22"/>
              </w:rPr>
              <w:t>Kina, čitaonice, izložbene prostorije, predavaonice, učionice i slične prostorije</w:t>
            </w:r>
          </w:p>
        </w:tc>
        <w:tc>
          <w:tcPr>
            <w:tcW w:w="2409" w:type="dxa"/>
            <w:tcBorders>
              <w:top w:val="nil"/>
              <w:left w:val="nil"/>
              <w:bottom w:val="single" w:sz="8" w:space="0" w:color="000000"/>
              <w:right w:val="single" w:sz="8" w:space="0" w:color="000000"/>
            </w:tcBorders>
            <w:shd w:val="clear" w:color="000000" w:fill="FFFFFF"/>
            <w:vAlign w:val="center"/>
            <w:hideMark/>
          </w:tcPr>
          <w:p w14:paraId="6DF519C3" w14:textId="77777777" w:rsidR="00A90989" w:rsidRPr="00686BD5" w:rsidRDefault="00A90989" w:rsidP="00A90989">
            <w:pPr>
              <w:spacing w:line="276" w:lineRule="auto"/>
              <w:jc w:val="center"/>
              <w:rPr>
                <w:rFonts w:ascii="Cambria" w:hAnsi="Cambria"/>
                <w:sz w:val="22"/>
                <w:szCs w:val="22"/>
              </w:rPr>
            </w:pPr>
            <w:r w:rsidRPr="00686BD5">
              <w:rPr>
                <w:rFonts w:ascii="Cambria" w:hAnsi="Cambria"/>
                <w:sz w:val="22"/>
                <w:szCs w:val="22"/>
              </w:rPr>
              <w:t>35</w:t>
            </w:r>
          </w:p>
        </w:tc>
      </w:tr>
    </w:tbl>
    <w:p w14:paraId="2A963237" w14:textId="77777777" w:rsidR="00A90989" w:rsidRPr="00686BD5" w:rsidRDefault="00A90989" w:rsidP="00A90989">
      <w:pPr>
        <w:shd w:val="clear" w:color="auto" w:fill="FFFFFF"/>
        <w:spacing w:after="48" w:line="276" w:lineRule="auto"/>
        <w:jc w:val="both"/>
        <w:textAlignment w:val="baseline"/>
        <w:rPr>
          <w:rFonts w:ascii="Cambria" w:hAnsi="Cambria"/>
          <w:b/>
          <w:bCs/>
          <w:sz w:val="22"/>
          <w:szCs w:val="22"/>
        </w:rPr>
      </w:pPr>
    </w:p>
    <w:p w14:paraId="5F112D4A"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(12) Buka koja se javlja od nepokretnih i pokretnih izvora na otvorenim i u zatvorenim prostorima namijenjenim za igru, ples, predstave, koncerte, slušanje glazbe i zabavu ako iste obavljaju pravne i fizičke osobe kao svoju stalnu registriranu djelatnost, zajedno s na njih vezanim prometom ne smije prijeći razine buke određene u stavcima 5.,8., 9. i 10. ovoga članka.</w:t>
      </w:r>
    </w:p>
    <w:p w14:paraId="31034A66"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p>
    <w:p w14:paraId="6649EEB7"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(13) Zahtjevi iz stavka 12. ovoga članka ne odnose se na održavanje manifestacija kao što su javni skupovi, organiziranje razonode, zabavnih i drugih aktivnosti na zatvorenom ili otvorenom prostoru sukladno posebnim odlukama predstavničkih tijela jedinica lokalne samouprave.</w:t>
      </w:r>
    </w:p>
    <w:p w14:paraId="3D57BD25"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p>
    <w:p w14:paraId="6A000609" w14:textId="77777777" w:rsidR="00A90989" w:rsidRPr="00686BD5" w:rsidRDefault="00A90989" w:rsidP="00A90989">
      <w:pPr>
        <w:shd w:val="clear" w:color="auto" w:fill="FFFFFF"/>
        <w:spacing w:after="48" w:line="276" w:lineRule="auto"/>
        <w:jc w:val="both"/>
        <w:textAlignment w:val="baseline"/>
        <w:rPr>
          <w:rFonts w:ascii="Cambria" w:hAnsi="Cambria"/>
          <w:sz w:val="22"/>
          <w:szCs w:val="22"/>
        </w:rPr>
      </w:pPr>
      <w:r w:rsidRPr="00686BD5">
        <w:rPr>
          <w:rFonts w:ascii="Cambria" w:hAnsi="Cambria"/>
          <w:sz w:val="22"/>
          <w:szCs w:val="22"/>
        </w:rPr>
        <w:t>(14) Objekti u kojima se obavlja ugostiteljska djelatnost ili pružaju ugostiteljske usluge, a u kojima propisom kojim se uređuju minimalni uvjeti nije kao obveza predviđena glazba, može se u zatvorenom prostoru izvoditi samo glazba ugođaja najviše ekvivalentne razine 65 dB(A).</w:t>
      </w:r>
    </w:p>
    <w:p w14:paraId="1DF4800E" w14:textId="77777777" w:rsidR="00A90989" w:rsidRPr="00686BD5" w:rsidRDefault="00A90989" w:rsidP="00A90989">
      <w:pPr>
        <w:spacing w:before="100" w:beforeAutospacing="1" w:after="48" w:afterAutospacing="1" w:line="276" w:lineRule="auto"/>
        <w:jc w:val="both"/>
        <w:rPr>
          <w:rFonts w:ascii="Cambria" w:hAnsi="Cambria"/>
          <w:sz w:val="22"/>
          <w:szCs w:val="22"/>
        </w:rPr>
      </w:pPr>
      <w:r w:rsidRPr="00686BD5">
        <w:rPr>
          <w:rFonts w:ascii="Cambria" w:hAnsi="Cambria"/>
          <w:sz w:val="22"/>
          <w:szCs w:val="22"/>
        </w:rPr>
        <w:t>(15) Objekti koji rade noću, u kojima se obavlja ugostiteljska djelatnost ili pružaju ugostiteljske usluge, a u kojima je propisom kojim se uređuju minimalni uvjeti predviđena glazba, dopušteno je izvoditi glazbu do razine buke najviše do razine </w:t>
      </w:r>
      <w:proofErr w:type="spellStart"/>
      <w:r w:rsidRPr="00686BD5">
        <w:rPr>
          <w:rFonts w:ascii="Cambria" w:hAnsi="Cambria"/>
          <w:i/>
          <w:iCs/>
          <w:sz w:val="22"/>
          <w:szCs w:val="22"/>
        </w:rPr>
        <w:t>L</w:t>
      </w:r>
      <w:r w:rsidRPr="00686BD5">
        <w:rPr>
          <w:rFonts w:ascii="Cambria" w:hAnsi="Cambria"/>
          <w:i/>
          <w:iCs/>
          <w:sz w:val="22"/>
          <w:szCs w:val="22"/>
          <w:vertAlign w:val="subscript"/>
        </w:rPr>
        <w:t>A,eq</w:t>
      </w:r>
      <w:proofErr w:type="spellEnd"/>
      <w:r w:rsidRPr="00686BD5">
        <w:rPr>
          <w:rFonts w:ascii="Cambria" w:hAnsi="Cambria"/>
          <w:i/>
          <w:iCs/>
          <w:sz w:val="22"/>
          <w:szCs w:val="22"/>
        </w:rPr>
        <w:t> </w:t>
      </w:r>
      <w:r w:rsidRPr="00686BD5">
        <w:rPr>
          <w:rFonts w:ascii="Cambria" w:hAnsi="Cambria"/>
          <w:sz w:val="22"/>
          <w:szCs w:val="22"/>
        </w:rPr>
        <w:t>= 90 dB(A), srednje vršne razine </w:t>
      </w:r>
      <w:r w:rsidRPr="00686BD5">
        <w:rPr>
          <w:rFonts w:ascii="Cambria" w:hAnsi="Cambria"/>
          <w:i/>
          <w:iCs/>
          <w:sz w:val="22"/>
          <w:szCs w:val="22"/>
        </w:rPr>
        <w:t>L</w:t>
      </w:r>
      <w:r w:rsidRPr="00686BD5">
        <w:rPr>
          <w:rFonts w:ascii="Cambria" w:hAnsi="Cambria"/>
          <w:i/>
          <w:iCs/>
          <w:sz w:val="22"/>
          <w:szCs w:val="22"/>
          <w:vertAlign w:val="subscript"/>
        </w:rPr>
        <w:t>A,01</w:t>
      </w:r>
      <w:r w:rsidRPr="00686BD5">
        <w:rPr>
          <w:rFonts w:ascii="Cambria" w:hAnsi="Cambria"/>
          <w:i/>
          <w:iCs/>
          <w:sz w:val="22"/>
          <w:szCs w:val="22"/>
        </w:rPr>
        <w:t> </w:t>
      </w:r>
      <w:r w:rsidRPr="00686BD5">
        <w:rPr>
          <w:rFonts w:ascii="Cambria" w:hAnsi="Cambria"/>
          <w:sz w:val="22"/>
          <w:szCs w:val="22"/>
        </w:rPr>
        <w:t>= 100 dB(A).</w:t>
      </w:r>
    </w:p>
    <w:p w14:paraId="536C9452" w14:textId="0782ED8D" w:rsidR="00FA4C17" w:rsidRPr="00686BD5" w:rsidRDefault="00A90989" w:rsidP="00A90989">
      <w:pPr>
        <w:spacing w:before="100" w:beforeAutospacing="1" w:after="100" w:afterAutospacing="1" w:line="276" w:lineRule="auto"/>
        <w:jc w:val="both"/>
        <w:rPr>
          <w:rFonts w:ascii="Cambria" w:hAnsi="Cambria"/>
          <w:sz w:val="22"/>
          <w:szCs w:val="22"/>
        </w:rPr>
      </w:pPr>
      <w:r w:rsidRPr="00686BD5">
        <w:rPr>
          <w:rFonts w:ascii="Cambria" w:hAnsi="Cambria"/>
          <w:sz w:val="22"/>
          <w:szCs w:val="22"/>
        </w:rPr>
        <w:t>(16) Buka sa audiovizualnih uređaja, žive glazbe, sustava ventilacije i/ili klimatizacije i ostalih izvora buke vezanih za objekt u kojima se obavlja ugostiteljska djelatnost ili pružaju ugostiteljske usluge, zajedno s stalnim ili povremenim zvučnim događajima (npr. otvaranje vrata) unutar objekta i na vanjskom prostoru koji se koristi za obavljanje djelatnosti, ne smije na vanjskom boravišnom prostoru najugroženijih boravišnih prostorija povećati postojeću rezidualnu ekvivalentnu razinu buke.</w:t>
      </w:r>
    </w:p>
    <w:p w14:paraId="5E77F4A5" w14:textId="6516B97B" w:rsidR="00FA4C17" w:rsidRPr="00686BD5" w:rsidRDefault="00A90989" w:rsidP="001701DD">
      <w:pPr>
        <w:rPr>
          <w:rFonts w:ascii="Cambria" w:hAnsi="Cambria"/>
          <w:b/>
          <w:bCs/>
          <w:sz w:val="22"/>
          <w:szCs w:val="22"/>
        </w:rPr>
      </w:pPr>
      <w:r w:rsidRPr="00686BD5">
        <w:rPr>
          <w:rFonts w:ascii="Cambria" w:hAnsi="Cambria"/>
          <w:b/>
          <w:bCs/>
          <w:sz w:val="22"/>
          <w:szCs w:val="22"/>
        </w:rPr>
        <w:t>8.3. Mjere zaštite od svjetlosnog onečišćenja</w:t>
      </w:r>
    </w:p>
    <w:p w14:paraId="040264E5" w14:textId="44DFF2F2" w:rsidR="00A90989" w:rsidRPr="00686BD5" w:rsidRDefault="00A90989" w:rsidP="00A90989">
      <w:pPr>
        <w:spacing w:before="100" w:beforeAutospacing="1" w:after="100" w:afterAutospacing="1" w:line="276" w:lineRule="auto"/>
        <w:jc w:val="center"/>
        <w:rPr>
          <w:rFonts w:ascii="Cambria" w:hAnsi="Cambria"/>
          <w:b/>
          <w:bCs/>
          <w:sz w:val="22"/>
          <w:szCs w:val="22"/>
        </w:rPr>
      </w:pPr>
      <w:r w:rsidRPr="00686BD5">
        <w:rPr>
          <w:rFonts w:ascii="Cambria" w:hAnsi="Cambria"/>
          <w:b/>
          <w:bCs/>
          <w:sz w:val="22"/>
          <w:szCs w:val="22"/>
        </w:rPr>
        <w:t>Članak 109. c</w:t>
      </w:r>
    </w:p>
    <w:p w14:paraId="6AE54DF3"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(1) Mjere zaštite od svjetlosnog onečišćenja definirane su Zakonom o zaštiti od svjetlosnog onečišćenja („Narodne novine“ broj 14/19).</w:t>
      </w:r>
    </w:p>
    <w:p w14:paraId="79EC5C49"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7B9D43D8"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lastRenderedPageBreak/>
        <w:t xml:space="preserve">(2) Mjere zaštite od svjetlosnog onečišćenja, temeljem posebnih propisa iz područja zaštite od svjetlosnog onečišćenja, dužna je provoditi Općina Gornja Rijeka te pravne i fizičke osobe koje obavljaju registrirane djelatnosti u svojstvu operatora rasvjete, vlasnici ili korisnici građevine ili objekta koji se rasvjetljava, vlasnici ili korisnici izvora svjetlosti, kao i projektanti projekata rasvjete, investitori, nadzorni inženjeri i izvođači rasvjete. </w:t>
      </w:r>
    </w:p>
    <w:p w14:paraId="5B40A1E3"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598F7B5F"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(3) Mjere zaštite od svjetlosnog onečišćenja obuhvaćaju zaštitu od nepotrebnih i štetnih emisija svjetlosti u prostor, u zoni i izvan zone koju je potrebno rasvijetliti te mjere zaštite noćnog neba i prirodnih vodnih tijela i zaštićenih prostora od umjetne rasvjete, vodeći računa o zdravstvenim, biološkim, ekonomskim, kulturološkim, pravnim, sigurnosnim, astronomskim i drugim uvjetima i potrebama.</w:t>
      </w:r>
    </w:p>
    <w:p w14:paraId="707CD9A7"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00B6DC53"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(4) Mjere zaštite od svjetlosnog onečišćenja određuju se radi:</w:t>
      </w:r>
    </w:p>
    <w:p w14:paraId="022F0AFD" w14:textId="77777777" w:rsidR="00A90989" w:rsidRPr="00686BD5" w:rsidRDefault="00A90989" w:rsidP="00A72089">
      <w:pPr>
        <w:numPr>
          <w:ilvl w:val="0"/>
          <w:numId w:val="106"/>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sprječavanja nastajanja prekomjernih emisija svjetlosti</w:t>
      </w:r>
    </w:p>
    <w:p w14:paraId="61C52D2E" w14:textId="77777777" w:rsidR="00A90989" w:rsidRPr="00686BD5" w:rsidRDefault="00A90989" w:rsidP="00A72089">
      <w:pPr>
        <w:numPr>
          <w:ilvl w:val="0"/>
          <w:numId w:val="106"/>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smanjivanja postojeće rasvijetljenosti okoliša na dopuštene vrijednosti</w:t>
      </w:r>
    </w:p>
    <w:p w14:paraId="6463158F" w14:textId="77777777" w:rsidR="00A90989" w:rsidRPr="00686BD5" w:rsidRDefault="00A90989" w:rsidP="00A72089">
      <w:pPr>
        <w:numPr>
          <w:ilvl w:val="0"/>
          <w:numId w:val="106"/>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udovoljavanja osnovnim zahtjevima za zaštitu koja se odnose na rasvjetna tijela, režim rada rasvjetnih tijela i način postavljanja rasvjetnih tijela</w:t>
      </w:r>
    </w:p>
    <w:p w14:paraId="483F0A5B" w14:textId="77777777" w:rsidR="00A90989" w:rsidRPr="00686BD5" w:rsidRDefault="00A90989" w:rsidP="00A72089">
      <w:pPr>
        <w:numPr>
          <w:ilvl w:val="0"/>
          <w:numId w:val="106"/>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osiguranja dostupnosti javnosti informacija planova rasvjete i akcijskih planova gradnje i/ili rekonstrukcije vanjske rasvjete.</w:t>
      </w:r>
    </w:p>
    <w:p w14:paraId="357D251E"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1D05C47F"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(5) Mjere zaštite od svjetlosnog onečišćenja ne smiju ugroziti sastavnice okoliša, kvalitetu življenja sadašnjih i budućih naraštaja te ne smiju biti u suprotnosti s propisima u području zaštite na radu i zaštite zdravlja ljudi.</w:t>
      </w:r>
    </w:p>
    <w:p w14:paraId="014FF264"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731286EB"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(6) Obvezna mjera zaštite od svjetlosnog onečišćenja pri ugradnji novih izvora rasvjete je planiranje, projektiranje i gradnja rasvjete u skladu s posebnim propisima iz područja zaštite od svjetlosnog onečišćenja.</w:t>
      </w:r>
    </w:p>
    <w:p w14:paraId="28CEE61A"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245E34B6"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(7) Obvezna mjera zaštite od svjetlosnog onečišćenja je smanjenje emisije svjetlosti valnih duljina ispod 500 nm u okoliš, koje izrazito nepovoljno utječu na ljudsko zdravlje, ekosustav te sigurnost u prometu u lošim vremenskim uvjetima.</w:t>
      </w:r>
    </w:p>
    <w:p w14:paraId="4D18E59C"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4F2D740D"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(8) Obvezna mjera zaštite kod postojeće vanjske rasvjete je sanacija izvora svjetlosti kod kojih je svjetlosni tok usmjeren iznad horizontale tijekom redovitog održavanja.</w:t>
      </w:r>
    </w:p>
    <w:p w14:paraId="1DCA0385"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69F5D543" w14:textId="77777777" w:rsidR="00A90989" w:rsidRPr="00686BD5" w:rsidRDefault="00A90989" w:rsidP="00A90989">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(9) Obvezna mjera zaštite kod vanjske rasvjete je redovito održavanje i rekonstrukcija vanjske rasvjete u skladu s akcijskim planovima gradnje i/ili rekonstrukcije vanjske rasvjete.</w:t>
      </w:r>
    </w:p>
    <w:p w14:paraId="17036447" w14:textId="77777777" w:rsidR="00A90989" w:rsidRPr="00686BD5" w:rsidRDefault="00A90989" w:rsidP="00A90989">
      <w:pPr>
        <w:spacing w:line="276" w:lineRule="auto"/>
        <w:contextualSpacing/>
        <w:jc w:val="both"/>
        <w:rPr>
          <w:rFonts w:ascii="Cambria" w:eastAsia="Calibri" w:hAnsi="Cambria"/>
          <w:sz w:val="22"/>
          <w:szCs w:val="22"/>
          <w:lang w:eastAsia="en-US"/>
        </w:rPr>
      </w:pPr>
    </w:p>
    <w:p w14:paraId="782AB1B6" w14:textId="77777777" w:rsidR="00A90989" w:rsidRPr="00686BD5" w:rsidRDefault="00A90989" w:rsidP="00A90989">
      <w:pPr>
        <w:spacing w:line="276" w:lineRule="auto"/>
        <w:contextualSpacing/>
        <w:jc w:val="both"/>
        <w:rPr>
          <w:rFonts w:ascii="Cambria" w:eastAsia="Calibri" w:hAnsi="Cambria"/>
          <w:b/>
          <w:bCs/>
          <w:sz w:val="22"/>
          <w:szCs w:val="22"/>
          <w:lang w:eastAsia="en-US"/>
        </w:rPr>
      </w:pPr>
      <w:r w:rsidRPr="00686BD5">
        <w:rPr>
          <w:rFonts w:ascii="Cambria" w:eastAsia="Calibri" w:hAnsi="Cambria"/>
          <w:sz w:val="22"/>
          <w:szCs w:val="22"/>
          <w:lang w:eastAsia="en-US"/>
        </w:rPr>
        <w:t>(10) Primijenjene mjere zaštite od svjetlosnog onečišćenja moraju biti usklađene, osim s posebnim propisima iz područja zaštite od svjetlosnog onečišćenja, i s posebnim propisima iz područja zaštite okoliša i energetske učinkovitosti.</w:t>
      </w:r>
    </w:p>
    <w:p w14:paraId="6ECE19C8" w14:textId="18F07C9E" w:rsidR="00A90989" w:rsidRPr="00686BD5" w:rsidRDefault="00A90989" w:rsidP="00DF742A">
      <w:pPr>
        <w:spacing w:line="276" w:lineRule="auto"/>
        <w:jc w:val="both"/>
        <w:rPr>
          <w:rFonts w:ascii="Cambria" w:hAnsi="Cambria"/>
          <w:sz w:val="22"/>
          <w:szCs w:val="22"/>
        </w:rPr>
      </w:pPr>
    </w:p>
    <w:p w14:paraId="6E3F0777" w14:textId="3E47D72D" w:rsidR="00DF742A" w:rsidRPr="00686BD5" w:rsidRDefault="00DF742A" w:rsidP="001701DD">
      <w:pPr>
        <w:pStyle w:val="Odlomakpopisa"/>
        <w:numPr>
          <w:ilvl w:val="0"/>
          <w:numId w:val="114"/>
        </w:numPr>
        <w:spacing w:after="240" w:line="276" w:lineRule="auto"/>
        <w:ind w:left="714" w:hanging="357"/>
        <w:jc w:val="center"/>
        <w:rPr>
          <w:rFonts w:ascii="Cambria" w:hAnsi="Cambria"/>
          <w:b/>
          <w:bCs/>
          <w:sz w:val="22"/>
          <w:szCs w:val="22"/>
        </w:rPr>
      </w:pPr>
    </w:p>
    <w:p w14:paraId="266CA48F" w14:textId="30F1C9F5" w:rsidR="00763AA6" w:rsidRPr="00686BD5" w:rsidRDefault="00C565B0" w:rsidP="00FA4C17">
      <w:pPr>
        <w:spacing w:before="240" w:line="276" w:lineRule="auto"/>
        <w:jc w:val="both"/>
        <w:rPr>
          <w:rFonts w:ascii="Cambria" w:hAnsi="Cambria"/>
          <w:sz w:val="22"/>
          <w:szCs w:val="22"/>
        </w:rPr>
      </w:pPr>
      <w:r w:rsidRPr="00686BD5">
        <w:rPr>
          <w:rFonts w:ascii="Cambria" w:hAnsi="Cambria"/>
          <w:sz w:val="22"/>
          <w:szCs w:val="22"/>
        </w:rPr>
        <w:t xml:space="preserve">(1) Iznad članka 110. dodaje se </w:t>
      </w:r>
      <w:r w:rsidR="00763AA6" w:rsidRPr="00686BD5">
        <w:rPr>
          <w:rFonts w:ascii="Cambria" w:hAnsi="Cambria"/>
          <w:sz w:val="22"/>
          <w:szCs w:val="22"/>
        </w:rPr>
        <w:t>naziv novog poglavlja</w:t>
      </w:r>
      <w:r w:rsidRPr="00686BD5">
        <w:rPr>
          <w:rFonts w:ascii="Cambria" w:hAnsi="Cambria"/>
          <w:sz w:val="22"/>
          <w:szCs w:val="22"/>
        </w:rPr>
        <w:t xml:space="preserve"> koji glasi: „</w:t>
      </w:r>
      <w:r w:rsidRPr="00686BD5">
        <w:rPr>
          <w:rFonts w:ascii="Cambria" w:hAnsi="Cambria"/>
          <w:b/>
          <w:bCs/>
          <w:sz w:val="22"/>
          <w:szCs w:val="22"/>
        </w:rPr>
        <w:t>8.4. Mjere zaštite voda</w:t>
      </w:r>
      <w:r w:rsidRPr="00686BD5">
        <w:rPr>
          <w:rFonts w:ascii="Cambria" w:hAnsi="Cambria"/>
          <w:sz w:val="22"/>
          <w:szCs w:val="22"/>
        </w:rPr>
        <w:t>“.</w:t>
      </w:r>
    </w:p>
    <w:p w14:paraId="29681A7F" w14:textId="77777777" w:rsidR="00FA4C17" w:rsidRDefault="00FA4C17" w:rsidP="00FA4C17">
      <w:pPr>
        <w:spacing w:line="276" w:lineRule="auto"/>
        <w:jc w:val="both"/>
        <w:rPr>
          <w:rFonts w:ascii="Cambria" w:hAnsi="Cambria"/>
          <w:sz w:val="22"/>
          <w:szCs w:val="22"/>
        </w:rPr>
      </w:pPr>
    </w:p>
    <w:p w14:paraId="7CECA43D" w14:textId="77777777" w:rsidR="00D81B3F" w:rsidRPr="00686BD5" w:rsidRDefault="00D81B3F" w:rsidP="00FA4C17">
      <w:pPr>
        <w:spacing w:line="276" w:lineRule="auto"/>
        <w:jc w:val="both"/>
        <w:rPr>
          <w:rFonts w:ascii="Cambria" w:hAnsi="Cambria"/>
          <w:sz w:val="22"/>
          <w:szCs w:val="22"/>
        </w:rPr>
      </w:pPr>
    </w:p>
    <w:p w14:paraId="2198A024" w14:textId="70F01823" w:rsidR="00763AA6" w:rsidRPr="00686BD5" w:rsidRDefault="00763AA6" w:rsidP="001701DD">
      <w:pPr>
        <w:pStyle w:val="Odlomakpopisa"/>
        <w:numPr>
          <w:ilvl w:val="0"/>
          <w:numId w:val="114"/>
        </w:numPr>
        <w:spacing w:after="240" w:line="276" w:lineRule="auto"/>
        <w:ind w:left="714" w:hanging="357"/>
        <w:jc w:val="center"/>
        <w:rPr>
          <w:rFonts w:ascii="Cambria" w:hAnsi="Cambria"/>
          <w:b/>
          <w:bCs/>
          <w:sz w:val="22"/>
          <w:szCs w:val="22"/>
        </w:rPr>
      </w:pPr>
    </w:p>
    <w:p w14:paraId="3B72180B" w14:textId="46DD84D6" w:rsidR="00A70114" w:rsidRPr="00686BD5" w:rsidRDefault="00C565B0" w:rsidP="00470A89">
      <w:pPr>
        <w:spacing w:before="240" w:after="240" w:line="276" w:lineRule="auto"/>
        <w:jc w:val="both"/>
        <w:rPr>
          <w:rFonts w:ascii="Cambria" w:hAnsi="Cambria"/>
          <w:sz w:val="22"/>
          <w:szCs w:val="22"/>
        </w:rPr>
      </w:pPr>
      <w:r w:rsidRPr="00686BD5">
        <w:rPr>
          <w:rFonts w:ascii="Cambria" w:hAnsi="Cambria"/>
          <w:sz w:val="22"/>
          <w:szCs w:val="22"/>
        </w:rPr>
        <w:t>(</w:t>
      </w:r>
      <w:r w:rsidR="00763AA6" w:rsidRPr="00686BD5">
        <w:rPr>
          <w:rFonts w:ascii="Cambria" w:hAnsi="Cambria"/>
          <w:sz w:val="22"/>
          <w:szCs w:val="22"/>
        </w:rPr>
        <w:t>1</w:t>
      </w:r>
      <w:r w:rsidRPr="00686BD5">
        <w:rPr>
          <w:rFonts w:ascii="Cambria" w:hAnsi="Cambria"/>
          <w:sz w:val="22"/>
          <w:szCs w:val="22"/>
        </w:rPr>
        <w:t>) U članku 110.</w:t>
      </w:r>
      <w:r w:rsidR="00E829D3" w:rsidRPr="00686BD5">
        <w:rPr>
          <w:rFonts w:ascii="Cambria" w:hAnsi="Cambria"/>
          <w:sz w:val="22"/>
          <w:szCs w:val="22"/>
        </w:rPr>
        <w:t>,</w:t>
      </w:r>
      <w:r w:rsidRPr="00686BD5">
        <w:rPr>
          <w:rFonts w:ascii="Cambria" w:hAnsi="Cambria"/>
          <w:sz w:val="22"/>
          <w:szCs w:val="22"/>
        </w:rPr>
        <w:t xml:space="preserve"> iza stavka 4.</w:t>
      </w:r>
      <w:r w:rsidR="00E829D3" w:rsidRPr="00686BD5">
        <w:rPr>
          <w:rFonts w:ascii="Cambria" w:hAnsi="Cambria"/>
          <w:sz w:val="22"/>
          <w:szCs w:val="22"/>
        </w:rPr>
        <w:t>,</w:t>
      </w:r>
      <w:r w:rsidRPr="00686BD5">
        <w:rPr>
          <w:rFonts w:ascii="Cambria" w:hAnsi="Cambria"/>
          <w:sz w:val="22"/>
          <w:szCs w:val="22"/>
        </w:rPr>
        <w:t xml:space="preserve"> dodaje se stavak 5. koji glasi:</w:t>
      </w:r>
    </w:p>
    <w:p w14:paraId="2BF5559B"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„(5) Mjere za sprječavanje i smanjenje onečišćenja voda koje je potrebno poduzeti:</w:t>
      </w:r>
    </w:p>
    <w:p w14:paraId="7DE1DF44"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planiranje i izgradnja sustava javne odvodnje</w:t>
      </w:r>
    </w:p>
    <w:p w14:paraId="5D3F2A3D"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planiranje, rekonstrukcija i izgradnja uređaja za pročišćavanje</w:t>
      </w:r>
    </w:p>
    <w:p w14:paraId="5B444DC9"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smanjenje opterećenja iz tehnoloških procesa</w:t>
      </w:r>
    </w:p>
    <w:p w14:paraId="6668F9E0"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zamjena postojećih tehnologija s čišćim tehnologijama</w:t>
      </w:r>
    </w:p>
    <w:p w14:paraId="6446E8C1"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uvođenje agrotehničkih mjera za smanjenje onečišćenja</w:t>
      </w:r>
    </w:p>
    <w:p w14:paraId="0F5C20EA"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uređenje erozijskih područja</w:t>
      </w:r>
    </w:p>
    <w:p w14:paraId="5C675A97" w14:textId="77777777"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gradnja i opremanje odlagališta otpada</w:t>
      </w:r>
    </w:p>
    <w:p w14:paraId="040B4BCB" w14:textId="6EB0B3E0" w:rsidR="00C565B0" w:rsidRPr="00686BD5" w:rsidRDefault="00C565B0" w:rsidP="00A72089">
      <w:pPr>
        <w:numPr>
          <w:ilvl w:val="0"/>
          <w:numId w:val="107"/>
        </w:numPr>
        <w:spacing w:line="276" w:lineRule="auto"/>
        <w:jc w:val="both"/>
        <w:rPr>
          <w:rFonts w:ascii="Cambria" w:hAnsi="Cambria"/>
          <w:sz w:val="22"/>
          <w:szCs w:val="22"/>
        </w:rPr>
      </w:pPr>
      <w:r w:rsidRPr="00686BD5">
        <w:rPr>
          <w:rFonts w:ascii="Cambria" w:hAnsi="Cambria"/>
          <w:sz w:val="22"/>
          <w:szCs w:val="22"/>
        </w:rPr>
        <w:t>saniranje neuređenih odlagališta.“.</w:t>
      </w:r>
    </w:p>
    <w:p w14:paraId="125DBF0A" w14:textId="77777777" w:rsidR="00C565B0" w:rsidRPr="00686BD5" w:rsidRDefault="00C565B0" w:rsidP="00C565B0">
      <w:pPr>
        <w:pStyle w:val="Odlomakpopisa"/>
        <w:spacing w:after="160" w:line="276" w:lineRule="auto"/>
        <w:rPr>
          <w:rFonts w:ascii="Cambria" w:hAnsi="Cambria"/>
          <w:b/>
          <w:bCs/>
          <w:sz w:val="22"/>
          <w:szCs w:val="22"/>
        </w:rPr>
      </w:pPr>
    </w:p>
    <w:p w14:paraId="73FE638B" w14:textId="5D4C4175" w:rsidR="00C565B0" w:rsidRPr="00686BD5" w:rsidRDefault="00C565B0" w:rsidP="001701DD">
      <w:pPr>
        <w:pStyle w:val="Odlomakpopisa"/>
        <w:numPr>
          <w:ilvl w:val="0"/>
          <w:numId w:val="114"/>
        </w:numPr>
        <w:spacing w:after="240" w:line="276" w:lineRule="auto"/>
        <w:ind w:left="714" w:hanging="357"/>
        <w:jc w:val="center"/>
        <w:rPr>
          <w:rFonts w:ascii="Cambria" w:hAnsi="Cambria"/>
          <w:b/>
          <w:bCs/>
          <w:sz w:val="22"/>
          <w:szCs w:val="22"/>
        </w:rPr>
      </w:pPr>
    </w:p>
    <w:p w14:paraId="59C67811" w14:textId="39B910A8" w:rsidR="00C565B0" w:rsidRPr="00686BD5" w:rsidRDefault="00C565B0" w:rsidP="00FA4C17">
      <w:pPr>
        <w:spacing w:before="240" w:line="276" w:lineRule="auto"/>
        <w:jc w:val="both"/>
        <w:rPr>
          <w:rFonts w:ascii="Cambria" w:hAnsi="Cambria"/>
          <w:sz w:val="22"/>
          <w:szCs w:val="22"/>
        </w:rPr>
      </w:pPr>
      <w:r w:rsidRPr="00686BD5">
        <w:rPr>
          <w:rFonts w:ascii="Cambria" w:hAnsi="Cambria"/>
          <w:sz w:val="22"/>
          <w:szCs w:val="22"/>
        </w:rPr>
        <w:t xml:space="preserve">(1) </w:t>
      </w:r>
      <w:r w:rsidR="00CB23C6" w:rsidRPr="00686BD5">
        <w:rPr>
          <w:rFonts w:ascii="Cambria" w:hAnsi="Cambria"/>
          <w:sz w:val="22"/>
          <w:szCs w:val="22"/>
        </w:rPr>
        <w:t>Ispod članka 110.</w:t>
      </w:r>
      <w:r w:rsidRPr="00686BD5">
        <w:rPr>
          <w:rFonts w:ascii="Cambria" w:hAnsi="Cambria"/>
          <w:sz w:val="22"/>
          <w:szCs w:val="22"/>
        </w:rPr>
        <w:t xml:space="preserve"> dodaje se </w:t>
      </w:r>
      <w:r w:rsidR="00CB23C6" w:rsidRPr="00686BD5">
        <w:rPr>
          <w:rFonts w:ascii="Cambria" w:hAnsi="Cambria"/>
          <w:sz w:val="22"/>
          <w:szCs w:val="22"/>
        </w:rPr>
        <w:t>naziv novog poglavlja</w:t>
      </w:r>
      <w:r w:rsidRPr="00686BD5">
        <w:rPr>
          <w:rFonts w:ascii="Cambria" w:hAnsi="Cambria"/>
          <w:sz w:val="22"/>
          <w:szCs w:val="22"/>
        </w:rPr>
        <w:t xml:space="preserve"> koji glasi: „</w:t>
      </w:r>
      <w:r w:rsidRPr="00686BD5">
        <w:rPr>
          <w:rFonts w:ascii="Cambria" w:hAnsi="Cambria"/>
          <w:b/>
          <w:bCs/>
          <w:sz w:val="22"/>
          <w:szCs w:val="22"/>
        </w:rPr>
        <w:t>8.5. Mjere zaštite šumskog i poljoprivrednog zemljišta</w:t>
      </w:r>
      <w:r w:rsidRPr="00686BD5">
        <w:rPr>
          <w:rFonts w:ascii="Cambria" w:hAnsi="Cambria"/>
          <w:sz w:val="22"/>
          <w:szCs w:val="22"/>
        </w:rPr>
        <w:t>“.</w:t>
      </w:r>
    </w:p>
    <w:p w14:paraId="2187D0E2" w14:textId="77777777" w:rsidR="00FA4C17" w:rsidRPr="00686BD5" w:rsidRDefault="00FA4C17" w:rsidP="00FA4C17">
      <w:pPr>
        <w:spacing w:line="276" w:lineRule="auto"/>
        <w:jc w:val="both"/>
        <w:rPr>
          <w:rFonts w:ascii="Cambria" w:hAnsi="Cambria"/>
          <w:sz w:val="22"/>
          <w:szCs w:val="22"/>
        </w:rPr>
      </w:pPr>
    </w:p>
    <w:p w14:paraId="3E9FC4B1" w14:textId="714EACB4" w:rsidR="00CB23C6" w:rsidRPr="00686BD5" w:rsidRDefault="00CB23C6" w:rsidP="001701DD">
      <w:pPr>
        <w:pStyle w:val="Odlomakpopisa"/>
        <w:numPr>
          <w:ilvl w:val="0"/>
          <w:numId w:val="114"/>
        </w:numPr>
        <w:spacing w:after="240" w:line="276" w:lineRule="auto"/>
        <w:ind w:left="714" w:hanging="357"/>
        <w:jc w:val="center"/>
        <w:rPr>
          <w:rFonts w:ascii="Cambria" w:hAnsi="Cambria"/>
          <w:b/>
          <w:bCs/>
          <w:sz w:val="22"/>
          <w:szCs w:val="22"/>
        </w:rPr>
      </w:pPr>
    </w:p>
    <w:p w14:paraId="4B968613" w14:textId="3702F29F" w:rsidR="00C565B0" w:rsidRPr="00686BD5" w:rsidRDefault="00C565B0" w:rsidP="00470A89">
      <w:pPr>
        <w:spacing w:before="240" w:after="240" w:line="276" w:lineRule="auto"/>
        <w:jc w:val="both"/>
        <w:rPr>
          <w:rFonts w:ascii="Cambria" w:hAnsi="Cambria"/>
          <w:sz w:val="22"/>
          <w:szCs w:val="22"/>
        </w:rPr>
      </w:pPr>
      <w:r w:rsidRPr="00686BD5">
        <w:rPr>
          <w:rFonts w:ascii="Cambria" w:hAnsi="Cambria"/>
          <w:sz w:val="22"/>
          <w:szCs w:val="22"/>
        </w:rPr>
        <w:t>(</w:t>
      </w:r>
      <w:r w:rsidR="00CB23C6" w:rsidRPr="00686BD5">
        <w:rPr>
          <w:rFonts w:ascii="Cambria" w:hAnsi="Cambria"/>
          <w:sz w:val="22"/>
          <w:szCs w:val="22"/>
        </w:rPr>
        <w:t>1</w:t>
      </w:r>
      <w:r w:rsidRPr="00686BD5">
        <w:rPr>
          <w:rFonts w:ascii="Cambria" w:hAnsi="Cambria"/>
          <w:sz w:val="22"/>
          <w:szCs w:val="22"/>
        </w:rPr>
        <w:t>) U članku 111.</w:t>
      </w:r>
      <w:r w:rsidR="00E829D3" w:rsidRPr="00686BD5">
        <w:rPr>
          <w:rFonts w:ascii="Cambria" w:hAnsi="Cambria"/>
          <w:sz w:val="22"/>
          <w:szCs w:val="22"/>
        </w:rPr>
        <w:t>,</w:t>
      </w:r>
      <w:r w:rsidRPr="00686BD5">
        <w:rPr>
          <w:rFonts w:ascii="Cambria" w:hAnsi="Cambria"/>
          <w:sz w:val="22"/>
          <w:szCs w:val="22"/>
        </w:rPr>
        <w:t xml:space="preserve"> iza stavka 2.</w:t>
      </w:r>
      <w:r w:rsidR="00E829D3" w:rsidRPr="00686BD5">
        <w:rPr>
          <w:rFonts w:ascii="Cambria" w:hAnsi="Cambria"/>
          <w:sz w:val="22"/>
          <w:szCs w:val="22"/>
        </w:rPr>
        <w:t>,</w:t>
      </w:r>
      <w:r w:rsidRPr="00686BD5">
        <w:rPr>
          <w:rFonts w:ascii="Cambria" w:hAnsi="Cambria"/>
          <w:sz w:val="22"/>
          <w:szCs w:val="22"/>
        </w:rPr>
        <w:t xml:space="preserve"> dodaju se stavci od 3. do 10. koji glase:</w:t>
      </w:r>
    </w:p>
    <w:p w14:paraId="34286976"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„(3)</w:t>
      </w:r>
      <w:r w:rsidRPr="00686BD5">
        <w:rPr>
          <w:rFonts w:ascii="Cambria" w:hAnsi="Cambria" w:cs="Arial"/>
          <w:snapToGrid w:val="0"/>
          <w:sz w:val="22"/>
          <w:szCs w:val="22"/>
          <w:lang w:eastAsia="en-US"/>
        </w:rPr>
        <w:t xml:space="preserve"> </w:t>
      </w:r>
      <w:r w:rsidRPr="00686BD5">
        <w:rPr>
          <w:rFonts w:ascii="Cambria" w:hAnsi="Cambria"/>
          <w:sz w:val="22"/>
          <w:szCs w:val="22"/>
        </w:rPr>
        <w:t>Mjere zaštita šuma sukladno Zakonu o šumama su sljedeće:</w:t>
      </w:r>
    </w:p>
    <w:p w14:paraId="0D62B235"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u šumi ili na šumskom zemljištu te na zemljištu 50 metara od ruba šume ne smije se ložiti otvorena vatra i paliti drveni ugljen,</w:t>
      </w:r>
    </w:p>
    <w:p w14:paraId="1E5B42AB"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 xml:space="preserve">iznimno od gore navedene odredbe, u šumi ili na šumskom zemljištu dopušteno je, izvan protupožarne sezone, ložiti vatru na šumskim radilištima i u svrhu uspostave šumskog reda te paliti drveni ugljen, sve pod uvjetima i uz mjere opreznosti koje odredi </w:t>
      </w:r>
      <w:proofErr w:type="spellStart"/>
      <w:r w:rsidRPr="00686BD5">
        <w:rPr>
          <w:rFonts w:ascii="Cambria" w:hAnsi="Cambria"/>
          <w:sz w:val="22"/>
          <w:szCs w:val="22"/>
        </w:rPr>
        <w:t>šumoposjednik</w:t>
      </w:r>
      <w:proofErr w:type="spellEnd"/>
      <w:r w:rsidRPr="00686BD5">
        <w:rPr>
          <w:rFonts w:ascii="Cambria" w:hAnsi="Cambria"/>
          <w:sz w:val="22"/>
          <w:szCs w:val="22"/>
        </w:rPr>
        <w:t>,</w:t>
      </w:r>
    </w:p>
    <w:p w14:paraId="2E19626E"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u šumi je zabranjeno odlagati otpad,</w:t>
      </w:r>
    </w:p>
    <w:p w14:paraId="1EE1D44E"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zabranjeno je pustošenje šuma, bespravna sječa stabala ili njihovo oštećivanje, a dopušteno je sjeći samo doznačena stabla,</w:t>
      </w:r>
    </w:p>
    <w:p w14:paraId="589A6C9B" w14:textId="77777777" w:rsidR="00C565B0" w:rsidRPr="00686BD5" w:rsidRDefault="00C565B0" w:rsidP="00A72089">
      <w:pPr>
        <w:numPr>
          <w:ilvl w:val="0"/>
          <w:numId w:val="81"/>
        </w:numPr>
        <w:spacing w:line="276" w:lineRule="auto"/>
        <w:jc w:val="both"/>
        <w:rPr>
          <w:rFonts w:ascii="Cambria" w:hAnsi="Cambria"/>
          <w:sz w:val="22"/>
          <w:szCs w:val="22"/>
        </w:rPr>
      </w:pPr>
      <w:proofErr w:type="spellStart"/>
      <w:r w:rsidRPr="00686BD5">
        <w:rPr>
          <w:rFonts w:ascii="Cambria" w:hAnsi="Cambria"/>
          <w:sz w:val="22"/>
          <w:szCs w:val="22"/>
        </w:rPr>
        <w:t>šumoposjednici</w:t>
      </w:r>
      <w:proofErr w:type="spellEnd"/>
      <w:r w:rsidRPr="00686BD5">
        <w:rPr>
          <w:rFonts w:ascii="Cambria" w:hAnsi="Cambria"/>
          <w:sz w:val="22"/>
          <w:szCs w:val="22"/>
        </w:rPr>
        <w:t xml:space="preserve"> su dužni pratiti zdravstveno stanje šuma i poduzimati mjere radi zaštite šuma i šumskih zemljišta od </w:t>
      </w:r>
      <w:proofErr w:type="spellStart"/>
      <w:r w:rsidRPr="00686BD5">
        <w:rPr>
          <w:rFonts w:ascii="Cambria" w:hAnsi="Cambria"/>
          <w:sz w:val="22"/>
          <w:szCs w:val="22"/>
        </w:rPr>
        <w:t>biotskih</w:t>
      </w:r>
      <w:proofErr w:type="spellEnd"/>
      <w:r w:rsidRPr="00686BD5">
        <w:rPr>
          <w:rFonts w:ascii="Cambria" w:hAnsi="Cambria"/>
          <w:sz w:val="22"/>
          <w:szCs w:val="22"/>
        </w:rPr>
        <w:t xml:space="preserve"> i </w:t>
      </w:r>
      <w:proofErr w:type="spellStart"/>
      <w:r w:rsidRPr="00686BD5">
        <w:rPr>
          <w:rFonts w:ascii="Cambria" w:hAnsi="Cambria"/>
          <w:sz w:val="22"/>
          <w:szCs w:val="22"/>
        </w:rPr>
        <w:t>abiotskih</w:t>
      </w:r>
      <w:proofErr w:type="spellEnd"/>
      <w:r w:rsidRPr="00686BD5">
        <w:rPr>
          <w:rFonts w:ascii="Cambria" w:hAnsi="Cambria"/>
          <w:sz w:val="22"/>
          <w:szCs w:val="22"/>
        </w:rPr>
        <w:t xml:space="preserve"> čimbenika,</w:t>
      </w:r>
    </w:p>
    <w:p w14:paraId="37455FF5"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 xml:space="preserve">na opožarenim površinama šuma i šumskih zemljišta ne može se promijeniti namjena deset godina od </w:t>
      </w:r>
      <w:proofErr w:type="spellStart"/>
      <w:r w:rsidRPr="00686BD5">
        <w:rPr>
          <w:rFonts w:ascii="Cambria" w:hAnsi="Cambria"/>
          <w:sz w:val="22"/>
          <w:szCs w:val="22"/>
        </w:rPr>
        <w:t>opožarenja</w:t>
      </w:r>
      <w:proofErr w:type="spellEnd"/>
      <w:r w:rsidRPr="00686BD5">
        <w:rPr>
          <w:rFonts w:ascii="Cambria" w:hAnsi="Cambria"/>
          <w:sz w:val="22"/>
          <w:szCs w:val="22"/>
        </w:rPr>
        <w:t>,</w:t>
      </w:r>
    </w:p>
    <w:p w14:paraId="7B7F182F" w14:textId="77777777" w:rsidR="00C565B0" w:rsidRPr="00686BD5" w:rsidRDefault="00C565B0" w:rsidP="00A72089">
      <w:pPr>
        <w:numPr>
          <w:ilvl w:val="0"/>
          <w:numId w:val="81"/>
        </w:numPr>
        <w:spacing w:line="276" w:lineRule="auto"/>
        <w:jc w:val="both"/>
        <w:rPr>
          <w:rFonts w:ascii="Cambria" w:hAnsi="Cambria"/>
          <w:sz w:val="22"/>
          <w:szCs w:val="22"/>
        </w:rPr>
      </w:pPr>
      <w:proofErr w:type="spellStart"/>
      <w:r w:rsidRPr="00686BD5">
        <w:rPr>
          <w:rFonts w:ascii="Cambria" w:hAnsi="Cambria"/>
          <w:sz w:val="22"/>
          <w:szCs w:val="22"/>
        </w:rPr>
        <w:t>šumoposjednici</w:t>
      </w:r>
      <w:proofErr w:type="spellEnd"/>
      <w:r w:rsidRPr="00686BD5">
        <w:rPr>
          <w:rFonts w:ascii="Cambria" w:hAnsi="Cambria"/>
          <w:sz w:val="22"/>
          <w:szCs w:val="22"/>
        </w:rPr>
        <w:t xml:space="preserve"> su dužni sanirati opožarene površine u roku od dvije godine, ako taj rok nije utvrđen šumskogospodarskim planom,</w:t>
      </w:r>
    </w:p>
    <w:p w14:paraId="55CFCFA4"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 xml:space="preserve">u roku od dvije godine, ako taj rok nije utvrđen šumskogospodarskim planovima, </w:t>
      </w:r>
      <w:proofErr w:type="spellStart"/>
      <w:r w:rsidRPr="00686BD5">
        <w:rPr>
          <w:rFonts w:ascii="Cambria" w:hAnsi="Cambria"/>
          <w:sz w:val="22"/>
          <w:szCs w:val="22"/>
        </w:rPr>
        <w:t>šumoposjednici</w:t>
      </w:r>
      <w:proofErr w:type="spellEnd"/>
      <w:r w:rsidRPr="00686BD5">
        <w:rPr>
          <w:rFonts w:ascii="Cambria" w:hAnsi="Cambria"/>
          <w:sz w:val="22"/>
          <w:szCs w:val="22"/>
        </w:rPr>
        <w:t xml:space="preserve"> su dužni umjetno obnoviti površine na kojima nije uspjelo prirodno pomlađivanje, površine na kojima je izvršeno pustošenje, bespravna sječa i površine na kojima je došlo do propadanja šuma,</w:t>
      </w:r>
    </w:p>
    <w:p w14:paraId="205D9721"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planiranje, projektiranje, izgradnja i održavanje šumarske infrastrukture obavlja se uz poštivanje tehničkih, gospodarskih i ekoloških uvjeta šumskoga tla, raslinja, divljači i uz njihovu maksimalnu zaštitu,</w:t>
      </w:r>
    </w:p>
    <w:p w14:paraId="417B8A94"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lastRenderedPageBreak/>
        <w:t>pri planiranju i projektiranju šumske infrastrukture potrebno je prilagoditi se prirodnom okolišu te uvažavati turističke, rekreativne i protupožarne potrebe.</w:t>
      </w:r>
    </w:p>
    <w:p w14:paraId="3B803572" w14:textId="77777777" w:rsidR="00C565B0" w:rsidRPr="00686BD5" w:rsidRDefault="00C565B0" w:rsidP="00C565B0">
      <w:pPr>
        <w:spacing w:line="276" w:lineRule="auto"/>
        <w:jc w:val="both"/>
        <w:rPr>
          <w:rFonts w:ascii="Cambria" w:hAnsi="Cambria"/>
          <w:sz w:val="22"/>
          <w:szCs w:val="22"/>
        </w:rPr>
      </w:pPr>
    </w:p>
    <w:p w14:paraId="408F1C8C"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(4) Krčenje šume može se dozvoliti:</w:t>
      </w:r>
    </w:p>
    <w:p w14:paraId="4D47014C"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u svrhu izgradnje šumske infrastrukture,</w:t>
      </w:r>
    </w:p>
    <w:p w14:paraId="3809A3AA"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 xml:space="preserve">u svrhu očuvanja stanišnih tipova i staništa vrsta od interesa za Europsku uniju u degradiranim sastojinama </w:t>
      </w:r>
      <w:proofErr w:type="spellStart"/>
      <w:r w:rsidRPr="00686BD5">
        <w:rPr>
          <w:rFonts w:ascii="Cambria" w:hAnsi="Cambria"/>
          <w:sz w:val="22"/>
          <w:szCs w:val="22"/>
        </w:rPr>
        <w:t>gariga</w:t>
      </w:r>
      <w:proofErr w:type="spellEnd"/>
      <w:r w:rsidRPr="00686BD5">
        <w:rPr>
          <w:rFonts w:ascii="Cambria" w:hAnsi="Cambria"/>
          <w:sz w:val="22"/>
          <w:szCs w:val="22"/>
        </w:rPr>
        <w:t xml:space="preserve"> i šibljaka,</w:t>
      </w:r>
    </w:p>
    <w:p w14:paraId="64D88F8A"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ako se šuma ili šumsko zemljište radi interesa Republike Hrvatske trebaju privesti drugoj namjeni,</w:t>
      </w:r>
    </w:p>
    <w:p w14:paraId="630798B7"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ako to zahtijevaju interesi sigurnosti ili obrane zemlje,</w:t>
      </w:r>
    </w:p>
    <w:p w14:paraId="357AA0CA"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u svrhu provedbe zahvata u prostoru sukladno aktima za provedbu prostornih planova,</w:t>
      </w:r>
    </w:p>
    <w:p w14:paraId="3C7725F9" w14:textId="77777777" w:rsidR="00C565B0" w:rsidRPr="00686BD5" w:rsidRDefault="00C565B0" w:rsidP="00A72089">
      <w:pPr>
        <w:numPr>
          <w:ilvl w:val="0"/>
          <w:numId w:val="81"/>
        </w:numPr>
        <w:spacing w:line="276" w:lineRule="auto"/>
        <w:jc w:val="both"/>
        <w:rPr>
          <w:rFonts w:ascii="Cambria" w:hAnsi="Cambria"/>
          <w:sz w:val="22"/>
          <w:szCs w:val="22"/>
        </w:rPr>
      </w:pPr>
      <w:r w:rsidRPr="00686BD5">
        <w:rPr>
          <w:rFonts w:ascii="Cambria" w:hAnsi="Cambria"/>
          <w:sz w:val="22"/>
          <w:szCs w:val="22"/>
        </w:rPr>
        <w:t>ako je to potrebno radi građenja građevina koje se prema prostornom planu odnosno posebnom propisu mogu graditi izvan građevinskog područja bez akta iz podstavka 5. ovog stavka.</w:t>
      </w:r>
    </w:p>
    <w:p w14:paraId="41F88AF6" w14:textId="77777777" w:rsidR="00C565B0" w:rsidRPr="00686BD5" w:rsidRDefault="00C565B0" w:rsidP="00C565B0">
      <w:pPr>
        <w:spacing w:line="276" w:lineRule="auto"/>
        <w:ind w:left="720"/>
        <w:jc w:val="both"/>
        <w:rPr>
          <w:rFonts w:ascii="Cambria" w:hAnsi="Cambria"/>
          <w:sz w:val="22"/>
          <w:szCs w:val="22"/>
        </w:rPr>
      </w:pPr>
    </w:p>
    <w:p w14:paraId="76F7E079"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(5) Zemljište na kojem je izvršeno krčenje šume mora se u roku od dvije godine privesti namjeni radi koje je izvršeno krčenje.</w:t>
      </w:r>
    </w:p>
    <w:p w14:paraId="1E6B6B62" w14:textId="77777777" w:rsidR="00C565B0" w:rsidRPr="00686BD5" w:rsidRDefault="00C565B0" w:rsidP="00C565B0">
      <w:pPr>
        <w:spacing w:line="276" w:lineRule="auto"/>
        <w:jc w:val="both"/>
        <w:rPr>
          <w:rFonts w:ascii="Cambria" w:hAnsi="Cambria"/>
          <w:sz w:val="22"/>
          <w:szCs w:val="22"/>
        </w:rPr>
      </w:pPr>
    </w:p>
    <w:p w14:paraId="1A0357F6"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(6)</w:t>
      </w:r>
      <w:r w:rsidRPr="00686BD5">
        <w:rPr>
          <w:rFonts w:ascii="Cambria" w:hAnsi="Cambria"/>
          <w:sz w:val="22"/>
          <w:szCs w:val="22"/>
          <w:shd w:val="clear" w:color="auto" w:fill="FFFFFF"/>
        </w:rPr>
        <w:t xml:space="preserve"> </w:t>
      </w:r>
      <w:r w:rsidRPr="00686BD5">
        <w:rPr>
          <w:rFonts w:ascii="Cambria" w:hAnsi="Cambria"/>
          <w:sz w:val="22"/>
          <w:szCs w:val="22"/>
        </w:rPr>
        <w:t>Ako zemljište na kojem je izvršeno krčenje šume u roku od dvije godine nije privedeno namjeni radi koje je izvršeno krčenje, mora se pošumiti u tijeku iduće godine na trošak podnositelja zahtjeva.</w:t>
      </w:r>
    </w:p>
    <w:p w14:paraId="0D52252D" w14:textId="77777777" w:rsidR="00C565B0" w:rsidRPr="00686BD5" w:rsidRDefault="00C565B0" w:rsidP="00C565B0">
      <w:pPr>
        <w:spacing w:line="276" w:lineRule="auto"/>
        <w:jc w:val="both"/>
        <w:rPr>
          <w:rFonts w:ascii="Cambria" w:hAnsi="Cambria"/>
          <w:sz w:val="22"/>
          <w:szCs w:val="22"/>
        </w:rPr>
      </w:pPr>
    </w:p>
    <w:p w14:paraId="2368FAA7"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(7) Oštećenjem poljoprivrednog zemljišta smatra se:</w:t>
      </w:r>
    </w:p>
    <w:p w14:paraId="0D64A134" w14:textId="77777777" w:rsidR="00C565B0" w:rsidRPr="00686BD5" w:rsidRDefault="00C565B0" w:rsidP="00C565B0">
      <w:pPr>
        <w:spacing w:line="276" w:lineRule="auto"/>
        <w:ind w:left="709"/>
        <w:jc w:val="both"/>
        <w:rPr>
          <w:rFonts w:ascii="Cambria" w:hAnsi="Cambria"/>
          <w:sz w:val="22"/>
          <w:szCs w:val="22"/>
        </w:rPr>
      </w:pPr>
      <w:r w:rsidRPr="00686BD5">
        <w:rPr>
          <w:rFonts w:ascii="Cambria" w:hAnsi="Cambria"/>
          <w:sz w:val="22"/>
          <w:szCs w:val="22"/>
        </w:rPr>
        <w:t>a) degradacija u intenzivnoj proizvodnji (fizikalnih, kemijskih i bioloških obilježja)</w:t>
      </w:r>
    </w:p>
    <w:p w14:paraId="6888F4C5" w14:textId="77777777" w:rsidR="00C565B0" w:rsidRPr="00686BD5" w:rsidRDefault="00C565B0" w:rsidP="00C565B0">
      <w:pPr>
        <w:spacing w:line="276" w:lineRule="auto"/>
        <w:ind w:left="709"/>
        <w:jc w:val="both"/>
        <w:rPr>
          <w:rFonts w:ascii="Cambria" w:hAnsi="Cambria"/>
          <w:sz w:val="22"/>
          <w:szCs w:val="22"/>
        </w:rPr>
      </w:pPr>
      <w:r w:rsidRPr="00686BD5">
        <w:rPr>
          <w:rFonts w:ascii="Cambria" w:hAnsi="Cambria"/>
          <w:sz w:val="22"/>
          <w:szCs w:val="22"/>
        </w:rPr>
        <w:t>b) onečišćenje štetnim tvarima i organizmima (teški metali, potencijalno toksični elementi, pesticidi, organske onečišćujuće tvari i patogeni organizmi)</w:t>
      </w:r>
    </w:p>
    <w:p w14:paraId="69232233" w14:textId="77777777" w:rsidR="00C565B0" w:rsidRPr="00686BD5" w:rsidRDefault="00C565B0" w:rsidP="00C565B0">
      <w:pPr>
        <w:spacing w:line="276" w:lineRule="auto"/>
        <w:ind w:left="709"/>
        <w:jc w:val="both"/>
        <w:rPr>
          <w:rFonts w:ascii="Cambria" w:hAnsi="Cambria"/>
          <w:sz w:val="22"/>
          <w:szCs w:val="22"/>
        </w:rPr>
      </w:pPr>
      <w:r w:rsidRPr="00686BD5">
        <w:rPr>
          <w:rFonts w:ascii="Cambria" w:hAnsi="Cambria"/>
          <w:sz w:val="22"/>
          <w:szCs w:val="22"/>
        </w:rPr>
        <w:t xml:space="preserve">c) premještanje (erozija vodom i vjetrom, odnošenje plodinama, </w:t>
      </w:r>
      <w:proofErr w:type="spellStart"/>
      <w:r w:rsidRPr="00686BD5">
        <w:rPr>
          <w:rFonts w:ascii="Cambria" w:hAnsi="Cambria"/>
          <w:sz w:val="22"/>
          <w:szCs w:val="22"/>
        </w:rPr>
        <w:t>posudište</w:t>
      </w:r>
      <w:proofErr w:type="spellEnd"/>
      <w:r w:rsidRPr="00686BD5">
        <w:rPr>
          <w:rFonts w:ascii="Cambria" w:hAnsi="Cambria"/>
          <w:sz w:val="22"/>
          <w:szCs w:val="22"/>
        </w:rPr>
        <w:t>, prekrivanje otpadom ili drugim tlom)</w:t>
      </w:r>
    </w:p>
    <w:p w14:paraId="03E3E94E" w14:textId="77777777" w:rsidR="00C565B0" w:rsidRPr="00686BD5" w:rsidRDefault="00C565B0" w:rsidP="00C565B0">
      <w:pPr>
        <w:spacing w:line="276" w:lineRule="auto"/>
        <w:ind w:left="709"/>
        <w:jc w:val="both"/>
        <w:rPr>
          <w:rFonts w:ascii="Cambria" w:hAnsi="Cambria"/>
          <w:sz w:val="22"/>
          <w:szCs w:val="22"/>
        </w:rPr>
      </w:pPr>
      <w:r w:rsidRPr="00686BD5">
        <w:rPr>
          <w:rFonts w:ascii="Cambria" w:hAnsi="Cambria"/>
          <w:sz w:val="22"/>
          <w:szCs w:val="22"/>
        </w:rPr>
        <w:t xml:space="preserve">d) prenamjena (izgradnja urbanih područja, industrijskih, energetskih objekata, prometnica, </w:t>
      </w:r>
      <w:proofErr w:type="spellStart"/>
      <w:r w:rsidRPr="00686BD5">
        <w:rPr>
          <w:rFonts w:ascii="Cambria" w:hAnsi="Cambria"/>
          <w:sz w:val="22"/>
          <w:szCs w:val="22"/>
        </w:rPr>
        <w:t>hidroakumulacija</w:t>
      </w:r>
      <w:proofErr w:type="spellEnd"/>
      <w:r w:rsidRPr="00686BD5">
        <w:rPr>
          <w:rFonts w:ascii="Cambria" w:hAnsi="Cambria"/>
          <w:sz w:val="22"/>
          <w:szCs w:val="22"/>
        </w:rPr>
        <w:t xml:space="preserve"> osim jednostavnih akumulacije za navodnjavanje i ostalih građevina kojima se poboljšavaju karakteristike zemljišta u svrhu poljoprivredne proizvodnje te eksploatacija).</w:t>
      </w:r>
    </w:p>
    <w:p w14:paraId="597A0297" w14:textId="77777777" w:rsidR="00C565B0" w:rsidRPr="00686BD5" w:rsidRDefault="00C565B0" w:rsidP="00C565B0">
      <w:pPr>
        <w:spacing w:line="276" w:lineRule="auto"/>
        <w:jc w:val="both"/>
        <w:rPr>
          <w:rFonts w:ascii="Cambria" w:hAnsi="Cambria"/>
          <w:sz w:val="22"/>
          <w:szCs w:val="22"/>
        </w:rPr>
      </w:pPr>
    </w:p>
    <w:p w14:paraId="38C24FF8"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(8) Onečišćenjem poljoprivrednog zemljišta smatraju se i biljni ostaci od uzgoja kultiviranih biljaka ako su ostavljeni na poljoprivrednoj površini dulje od jedne godine te ako je na zemljište odbačen otpad, kao i gospodarenje otpadom na tom zemljištu, a što je regulirano propisima kojima se uređuje gospodarenje otpadom.</w:t>
      </w:r>
    </w:p>
    <w:p w14:paraId="1182B344" w14:textId="77777777" w:rsidR="00C565B0" w:rsidRPr="00686BD5" w:rsidRDefault="00C565B0" w:rsidP="00C565B0">
      <w:pPr>
        <w:spacing w:line="276" w:lineRule="auto"/>
        <w:jc w:val="both"/>
        <w:rPr>
          <w:rFonts w:ascii="Cambria" w:hAnsi="Cambria"/>
          <w:sz w:val="22"/>
          <w:szCs w:val="22"/>
        </w:rPr>
      </w:pPr>
    </w:p>
    <w:p w14:paraId="5E23E6D5"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 xml:space="preserve">(9) Zabranjuje se primjena na poljoprivrednom zemljištu </w:t>
      </w:r>
      <w:proofErr w:type="spellStart"/>
      <w:r w:rsidRPr="00686BD5">
        <w:rPr>
          <w:rFonts w:ascii="Cambria" w:hAnsi="Cambria"/>
          <w:sz w:val="22"/>
          <w:szCs w:val="22"/>
        </w:rPr>
        <w:t>digestata</w:t>
      </w:r>
      <w:proofErr w:type="spellEnd"/>
      <w:r w:rsidRPr="00686BD5">
        <w:rPr>
          <w:rFonts w:ascii="Cambria" w:hAnsi="Cambria"/>
          <w:sz w:val="22"/>
          <w:szCs w:val="22"/>
        </w:rPr>
        <w:t xml:space="preserve"> dobivenog u bioplinskom postrojenju u kojem se koristi otpad osim biootpada sukladno propisu o </w:t>
      </w:r>
      <w:proofErr w:type="spellStart"/>
      <w:r w:rsidRPr="00686BD5">
        <w:rPr>
          <w:rFonts w:ascii="Cambria" w:hAnsi="Cambria"/>
          <w:sz w:val="22"/>
          <w:szCs w:val="22"/>
        </w:rPr>
        <w:t>gnojidbenim</w:t>
      </w:r>
      <w:proofErr w:type="spellEnd"/>
      <w:r w:rsidRPr="00686BD5">
        <w:rPr>
          <w:rFonts w:ascii="Cambria" w:hAnsi="Cambria"/>
          <w:sz w:val="22"/>
          <w:szCs w:val="22"/>
        </w:rPr>
        <w:t xml:space="preserve"> proizvodima.</w:t>
      </w:r>
    </w:p>
    <w:p w14:paraId="26072C56" w14:textId="77777777" w:rsidR="00C565B0" w:rsidRPr="00686BD5" w:rsidRDefault="00C565B0" w:rsidP="00C565B0">
      <w:pPr>
        <w:spacing w:line="276" w:lineRule="auto"/>
        <w:jc w:val="both"/>
        <w:rPr>
          <w:rFonts w:ascii="Cambria" w:hAnsi="Cambria"/>
          <w:sz w:val="22"/>
          <w:szCs w:val="22"/>
        </w:rPr>
      </w:pPr>
    </w:p>
    <w:p w14:paraId="7C3C97BC" w14:textId="77777777" w:rsidR="00C565B0" w:rsidRPr="00686BD5" w:rsidRDefault="00C565B0" w:rsidP="00C565B0">
      <w:pPr>
        <w:spacing w:line="276" w:lineRule="auto"/>
        <w:jc w:val="both"/>
        <w:rPr>
          <w:rFonts w:ascii="Cambria" w:hAnsi="Cambria"/>
          <w:sz w:val="22"/>
          <w:szCs w:val="22"/>
        </w:rPr>
      </w:pPr>
      <w:r w:rsidRPr="00686BD5">
        <w:rPr>
          <w:rFonts w:ascii="Cambria" w:hAnsi="Cambria"/>
          <w:sz w:val="22"/>
          <w:szCs w:val="22"/>
        </w:rPr>
        <w:t>(10) U cilju održavanja poljoprivrednog zemljišta sposobnim za poljoprivrednu proizvodnju i sprečavanje nastanka štete na istom propisuju se sljedeće agrotehničke mjere sve sukladno Procjeni rizika od velikih nesreća za Općinu Gornja Rijeka:</w:t>
      </w:r>
    </w:p>
    <w:p w14:paraId="3B9605DA"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lastRenderedPageBreak/>
        <w:t>minimalna razina obrade i održavanja poljoprivrednog zemljišta,</w:t>
      </w:r>
    </w:p>
    <w:p w14:paraId="056B4E19"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sprječavanje zakorovljenosti i obrastanja višegodišnjim raslinjem,</w:t>
      </w:r>
    </w:p>
    <w:p w14:paraId="009FB6A7"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suzbijanje biljnih bolesti i štetnika,</w:t>
      </w:r>
    </w:p>
    <w:p w14:paraId="0A2EE689"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korištenje i uništavanje biljnih ostataka,</w:t>
      </w:r>
    </w:p>
    <w:p w14:paraId="444EBC49"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održavanje organske tvari u tlu,</w:t>
      </w:r>
    </w:p>
    <w:p w14:paraId="1B9A0970" w14:textId="77777777"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održavanje povoljne strukture tla,</w:t>
      </w:r>
    </w:p>
    <w:p w14:paraId="7F68BF70" w14:textId="7CDAF621" w:rsidR="00C565B0" w:rsidRPr="00686BD5" w:rsidRDefault="00C565B0" w:rsidP="00A72089">
      <w:pPr>
        <w:numPr>
          <w:ilvl w:val="0"/>
          <w:numId w:val="89"/>
        </w:numPr>
        <w:spacing w:line="276" w:lineRule="auto"/>
        <w:jc w:val="both"/>
        <w:rPr>
          <w:rFonts w:ascii="Cambria" w:hAnsi="Cambria"/>
          <w:sz w:val="22"/>
          <w:szCs w:val="22"/>
        </w:rPr>
      </w:pPr>
      <w:r w:rsidRPr="00686BD5">
        <w:rPr>
          <w:rFonts w:ascii="Cambria" w:hAnsi="Cambria"/>
          <w:sz w:val="22"/>
          <w:szCs w:val="22"/>
        </w:rPr>
        <w:t xml:space="preserve">zaštita od erozije (zabrana skidanja humusnog, odnosno oraničnog sloja površine poljoprivrednog zemljišta, održavanje rudina, podizanje </w:t>
      </w:r>
      <w:proofErr w:type="spellStart"/>
      <w:r w:rsidRPr="00686BD5">
        <w:rPr>
          <w:rFonts w:ascii="Cambria" w:hAnsi="Cambria"/>
          <w:sz w:val="22"/>
          <w:szCs w:val="22"/>
        </w:rPr>
        <w:t>vjetrozaštitnih</w:t>
      </w:r>
      <w:proofErr w:type="spellEnd"/>
      <w:r w:rsidRPr="00686BD5">
        <w:rPr>
          <w:rFonts w:ascii="Cambria" w:hAnsi="Cambria"/>
          <w:sz w:val="22"/>
          <w:szCs w:val="22"/>
        </w:rPr>
        <w:t xml:space="preserve"> pojaseva, </w:t>
      </w:r>
      <w:proofErr w:type="spellStart"/>
      <w:r w:rsidRPr="00686BD5">
        <w:rPr>
          <w:rFonts w:ascii="Cambria" w:hAnsi="Cambria"/>
          <w:sz w:val="22"/>
          <w:szCs w:val="22"/>
        </w:rPr>
        <w:t>zatravnjivanje</w:t>
      </w:r>
      <w:proofErr w:type="spellEnd"/>
      <w:r w:rsidRPr="00686BD5">
        <w:rPr>
          <w:rFonts w:ascii="Cambria" w:hAnsi="Cambria"/>
          <w:sz w:val="22"/>
          <w:szCs w:val="22"/>
        </w:rPr>
        <w:t xml:space="preserve"> i sadnja višegodišnjeg bilja).“.</w:t>
      </w:r>
    </w:p>
    <w:p w14:paraId="5DEF8380" w14:textId="77777777" w:rsidR="00AD20C7" w:rsidRPr="00686BD5" w:rsidRDefault="00AD20C7" w:rsidP="00AD20C7">
      <w:pPr>
        <w:pStyle w:val="Odlomakpopisa"/>
        <w:spacing w:after="160" w:line="276" w:lineRule="auto"/>
        <w:ind w:left="0"/>
        <w:rPr>
          <w:rFonts w:ascii="Cambria" w:hAnsi="Cambria"/>
          <w:b/>
          <w:bCs/>
          <w:sz w:val="22"/>
          <w:szCs w:val="22"/>
        </w:rPr>
      </w:pPr>
    </w:p>
    <w:p w14:paraId="678E79DE" w14:textId="0571D3DC" w:rsidR="00AD20C7" w:rsidRPr="00686BD5" w:rsidRDefault="00AD20C7" w:rsidP="001701DD">
      <w:pPr>
        <w:pStyle w:val="Odlomakpopisa"/>
        <w:numPr>
          <w:ilvl w:val="0"/>
          <w:numId w:val="114"/>
        </w:numPr>
        <w:spacing w:after="240" w:line="276" w:lineRule="auto"/>
        <w:ind w:left="714" w:hanging="357"/>
        <w:jc w:val="center"/>
        <w:rPr>
          <w:rFonts w:ascii="Cambria" w:hAnsi="Cambria"/>
          <w:b/>
          <w:bCs/>
          <w:sz w:val="22"/>
          <w:szCs w:val="22"/>
        </w:rPr>
      </w:pPr>
    </w:p>
    <w:p w14:paraId="25E195D3" w14:textId="4F45E4B6" w:rsidR="00C565B0" w:rsidRPr="00686BD5" w:rsidRDefault="00AD20C7" w:rsidP="00FA4C17">
      <w:pPr>
        <w:spacing w:before="240" w:line="276" w:lineRule="auto"/>
        <w:jc w:val="both"/>
        <w:rPr>
          <w:rFonts w:ascii="Cambria" w:hAnsi="Cambria"/>
          <w:sz w:val="22"/>
          <w:szCs w:val="22"/>
        </w:rPr>
      </w:pPr>
      <w:r w:rsidRPr="00686BD5">
        <w:rPr>
          <w:rFonts w:ascii="Cambria" w:hAnsi="Cambria"/>
          <w:sz w:val="22"/>
          <w:szCs w:val="22"/>
        </w:rPr>
        <w:t xml:space="preserve">(1) </w:t>
      </w:r>
      <w:r w:rsidR="006F5BDD" w:rsidRPr="00686BD5">
        <w:rPr>
          <w:rFonts w:ascii="Cambria" w:hAnsi="Cambria"/>
          <w:sz w:val="22"/>
          <w:szCs w:val="22"/>
        </w:rPr>
        <w:t>Naziv poglavlja</w:t>
      </w:r>
      <w:r w:rsidR="00CB23C6" w:rsidRPr="00686BD5">
        <w:rPr>
          <w:rFonts w:ascii="Cambria" w:hAnsi="Cambria"/>
          <w:sz w:val="22"/>
          <w:szCs w:val="22"/>
        </w:rPr>
        <w:t xml:space="preserve"> ispod članka 111.</w:t>
      </w:r>
      <w:r w:rsidRPr="00686BD5">
        <w:rPr>
          <w:rFonts w:ascii="Cambria" w:hAnsi="Cambria"/>
          <w:sz w:val="22"/>
          <w:szCs w:val="22"/>
        </w:rPr>
        <w:t xml:space="preserve"> koji glasi: „</w:t>
      </w:r>
      <w:r w:rsidRPr="00686BD5">
        <w:rPr>
          <w:rFonts w:ascii="Cambria" w:hAnsi="Cambria"/>
          <w:b/>
          <w:bCs/>
          <w:sz w:val="22"/>
          <w:szCs w:val="22"/>
        </w:rPr>
        <w:t>8.1. Mjere posebne zaštite i spašavanja</w:t>
      </w:r>
      <w:r w:rsidRPr="00686BD5">
        <w:rPr>
          <w:rFonts w:ascii="Cambria" w:hAnsi="Cambria"/>
          <w:sz w:val="22"/>
          <w:szCs w:val="22"/>
        </w:rPr>
        <w:t>“ mijenja se i glasi: „</w:t>
      </w:r>
      <w:r w:rsidRPr="00686BD5">
        <w:rPr>
          <w:rFonts w:ascii="Cambria" w:hAnsi="Cambria"/>
          <w:b/>
          <w:bCs/>
          <w:sz w:val="22"/>
          <w:szCs w:val="22"/>
        </w:rPr>
        <w:t>8.6. Mjere zaštite i spašavanja (sustav civilne zaštite)</w:t>
      </w:r>
      <w:r w:rsidRPr="00686BD5">
        <w:rPr>
          <w:rFonts w:ascii="Cambria" w:hAnsi="Cambria"/>
          <w:sz w:val="22"/>
          <w:szCs w:val="22"/>
        </w:rPr>
        <w:t>“.</w:t>
      </w:r>
    </w:p>
    <w:p w14:paraId="1218EA27" w14:textId="77777777" w:rsidR="00256261" w:rsidRPr="00686BD5" w:rsidRDefault="00256261" w:rsidP="00CB23C6">
      <w:pPr>
        <w:pStyle w:val="Odlomakpopisa"/>
        <w:spacing w:after="160" w:line="276" w:lineRule="auto"/>
        <w:ind w:left="0"/>
        <w:jc w:val="center"/>
        <w:rPr>
          <w:rFonts w:ascii="Cambria" w:hAnsi="Cambria"/>
          <w:b/>
          <w:bCs/>
          <w:sz w:val="22"/>
          <w:szCs w:val="22"/>
        </w:rPr>
      </w:pPr>
    </w:p>
    <w:p w14:paraId="12071C96" w14:textId="1194F3EE" w:rsidR="00CB23C6" w:rsidRPr="00686BD5" w:rsidRDefault="00CB23C6" w:rsidP="001701DD">
      <w:pPr>
        <w:pStyle w:val="Odlomakpopisa"/>
        <w:numPr>
          <w:ilvl w:val="0"/>
          <w:numId w:val="114"/>
        </w:numPr>
        <w:spacing w:after="240" w:line="276" w:lineRule="auto"/>
        <w:ind w:left="714" w:hanging="357"/>
        <w:jc w:val="center"/>
        <w:rPr>
          <w:rFonts w:ascii="Cambria" w:hAnsi="Cambria"/>
          <w:b/>
          <w:bCs/>
          <w:sz w:val="22"/>
          <w:szCs w:val="22"/>
        </w:rPr>
      </w:pPr>
    </w:p>
    <w:p w14:paraId="2E5F6CE5" w14:textId="394F070E" w:rsidR="00AD20C7" w:rsidRPr="00686BD5" w:rsidRDefault="00AD20C7" w:rsidP="00470A89">
      <w:pPr>
        <w:spacing w:before="240" w:after="240" w:line="276" w:lineRule="auto"/>
        <w:jc w:val="both"/>
        <w:rPr>
          <w:rFonts w:ascii="Cambria" w:hAnsi="Cambria"/>
          <w:sz w:val="22"/>
          <w:szCs w:val="22"/>
        </w:rPr>
      </w:pPr>
      <w:r w:rsidRPr="00686BD5">
        <w:rPr>
          <w:rFonts w:ascii="Cambria" w:hAnsi="Cambria"/>
          <w:sz w:val="22"/>
          <w:szCs w:val="22"/>
        </w:rPr>
        <w:t>(</w:t>
      </w:r>
      <w:r w:rsidR="00CB23C6" w:rsidRPr="00686BD5">
        <w:rPr>
          <w:rFonts w:ascii="Cambria" w:hAnsi="Cambria"/>
          <w:sz w:val="22"/>
          <w:szCs w:val="22"/>
        </w:rPr>
        <w:t>1</w:t>
      </w:r>
      <w:r w:rsidRPr="00686BD5">
        <w:rPr>
          <w:rFonts w:ascii="Cambria" w:hAnsi="Cambria"/>
          <w:sz w:val="22"/>
          <w:szCs w:val="22"/>
        </w:rPr>
        <w:t>) Članak 111.a mijenja se i glasi:</w:t>
      </w:r>
    </w:p>
    <w:p w14:paraId="13D06A80" w14:textId="77777777" w:rsidR="00556954" w:rsidRPr="00686BD5" w:rsidRDefault="00AD20C7" w:rsidP="00556954">
      <w:pPr>
        <w:autoSpaceDE w:val="0"/>
        <w:autoSpaceDN w:val="0"/>
        <w:adjustRightInd w:val="0"/>
        <w:spacing w:line="276" w:lineRule="auto"/>
        <w:jc w:val="both"/>
        <w:rPr>
          <w:rFonts w:ascii="Cambria" w:eastAsia="Calibri" w:hAnsi="Cambria"/>
          <w:sz w:val="22"/>
          <w:szCs w:val="22"/>
          <w:lang w:eastAsia="en-US"/>
        </w:rPr>
      </w:pPr>
      <w:r w:rsidRPr="00686BD5">
        <w:rPr>
          <w:rFonts w:ascii="Cambria" w:hAnsi="Cambria"/>
          <w:sz w:val="22"/>
          <w:szCs w:val="22"/>
        </w:rPr>
        <w:t>„</w:t>
      </w:r>
      <w:r w:rsidR="00556954" w:rsidRPr="00686BD5">
        <w:rPr>
          <w:rFonts w:ascii="Cambria" w:eastAsia="Calibri" w:hAnsi="Cambria"/>
          <w:sz w:val="22"/>
          <w:szCs w:val="22"/>
          <w:lang w:eastAsia="en-US"/>
        </w:rPr>
        <w:t xml:space="preserve">(1) Civilna zaštita je sustav organiziranja sudionika, operativnih snaga i građana za ostvarivanje zaštite i spašavanja </w:t>
      </w:r>
      <w:bookmarkStart w:id="143" w:name="_Hlk176773384"/>
      <w:r w:rsidR="00556954" w:rsidRPr="00686BD5">
        <w:rPr>
          <w:rFonts w:ascii="Cambria" w:eastAsia="Calibri" w:hAnsi="Cambria"/>
          <w:sz w:val="22"/>
          <w:szCs w:val="22"/>
          <w:lang w:eastAsia="en-US"/>
        </w:rPr>
        <w:t>ljudi, životinja, materijalnih i kulturnih dobara i okoliša u velikim nesrećama i katastrofama i otklanjanja posljedica terorizma i ratnih razaranja</w:t>
      </w:r>
      <w:bookmarkEnd w:id="143"/>
      <w:r w:rsidR="00556954" w:rsidRPr="00686BD5">
        <w:rPr>
          <w:rFonts w:ascii="Cambria" w:eastAsia="Calibri" w:hAnsi="Cambria"/>
          <w:sz w:val="22"/>
          <w:szCs w:val="22"/>
          <w:lang w:eastAsia="en-US"/>
        </w:rPr>
        <w:t>.</w:t>
      </w:r>
    </w:p>
    <w:p w14:paraId="3D9261E1" w14:textId="77777777" w:rsidR="00556954" w:rsidRPr="00686BD5" w:rsidRDefault="00556954" w:rsidP="00556954">
      <w:pPr>
        <w:spacing w:line="276" w:lineRule="auto"/>
        <w:rPr>
          <w:rFonts w:ascii="Cambria" w:hAnsi="Cambria"/>
          <w:b/>
          <w:sz w:val="22"/>
          <w:szCs w:val="22"/>
        </w:rPr>
      </w:pPr>
    </w:p>
    <w:p w14:paraId="33C1C31D" w14:textId="77777777" w:rsidR="00556954" w:rsidRPr="00686BD5" w:rsidRDefault="00556954" w:rsidP="00556954">
      <w:pPr>
        <w:autoSpaceDE w:val="0"/>
        <w:autoSpaceDN w:val="0"/>
        <w:adjustRightInd w:val="0"/>
        <w:spacing w:line="276" w:lineRule="auto"/>
        <w:jc w:val="both"/>
        <w:rPr>
          <w:rFonts w:ascii="Cambria" w:eastAsia="Calibri" w:hAnsi="Cambria"/>
          <w:sz w:val="22"/>
          <w:szCs w:val="22"/>
          <w:lang w:eastAsia="en-US"/>
        </w:rPr>
      </w:pPr>
      <w:r w:rsidRPr="00686BD5">
        <w:rPr>
          <w:rFonts w:ascii="Cambria" w:eastAsia="Calibri" w:hAnsi="Cambria"/>
          <w:sz w:val="22"/>
          <w:szCs w:val="22"/>
          <w:lang w:eastAsia="en-US"/>
        </w:rPr>
        <w:t>(2) Sustav civilne zaštite obuhvaća mjere i aktivnosti (preventivne, planske, organizacijske, operativne, nadzorne i financijske) kojima se uređuju prava i obveze sudionika, ustroj i djelovanje svih dijelova sustava civilne zaštite i način povezivanja institucionalnih i funkcionalnih resursa sudionika koji se međusobno nadopunjuju u jedinstvenu cjelinu.</w:t>
      </w:r>
    </w:p>
    <w:p w14:paraId="2B67093A" w14:textId="77777777" w:rsidR="00556954" w:rsidRPr="00686BD5" w:rsidRDefault="00556954" w:rsidP="00556954">
      <w:pPr>
        <w:autoSpaceDE w:val="0"/>
        <w:autoSpaceDN w:val="0"/>
        <w:adjustRightInd w:val="0"/>
        <w:spacing w:line="276" w:lineRule="auto"/>
        <w:jc w:val="both"/>
        <w:rPr>
          <w:rFonts w:ascii="Cambria" w:eastAsia="Calibri" w:hAnsi="Cambria"/>
          <w:sz w:val="22"/>
          <w:szCs w:val="22"/>
          <w:lang w:eastAsia="en-US"/>
        </w:rPr>
      </w:pPr>
    </w:p>
    <w:p w14:paraId="2AD9B9CF" w14:textId="77777777" w:rsidR="00556954" w:rsidRPr="00686BD5" w:rsidRDefault="00556954" w:rsidP="00556954">
      <w:pPr>
        <w:autoSpaceDE w:val="0"/>
        <w:autoSpaceDN w:val="0"/>
        <w:adjustRightInd w:val="0"/>
        <w:spacing w:line="276" w:lineRule="auto"/>
        <w:jc w:val="both"/>
        <w:rPr>
          <w:rFonts w:ascii="Cambria" w:eastAsia="Calibri" w:hAnsi="Cambria"/>
          <w:sz w:val="22"/>
          <w:szCs w:val="22"/>
          <w:lang w:eastAsia="en-US"/>
        </w:rPr>
      </w:pPr>
      <w:r w:rsidRPr="00686BD5">
        <w:rPr>
          <w:rFonts w:ascii="Cambria" w:eastAsia="Calibri" w:hAnsi="Cambria"/>
          <w:sz w:val="22"/>
          <w:szCs w:val="22"/>
          <w:lang w:eastAsia="en-US"/>
        </w:rPr>
        <w:t>(3) Sustav civilne zaštite ustrojava se na lokalnoj, područnoj (regionalnoj) i državnoj razini, a povezuje resurse i sposobnosti sudionika, operativnih snaga i građana u jedinstvenu cjelinu radi smanjenja rizika od katastrofa, pružanja brzog i optimalnog odgovora na prijetnje i opasnosti nastanka te ublažavanja posljedica velike nesreće i katastrofe.</w:t>
      </w:r>
    </w:p>
    <w:p w14:paraId="7DB9F577" w14:textId="77777777" w:rsidR="00556954" w:rsidRPr="00686BD5" w:rsidRDefault="00556954" w:rsidP="00556954">
      <w:pPr>
        <w:autoSpaceDE w:val="0"/>
        <w:autoSpaceDN w:val="0"/>
        <w:adjustRightInd w:val="0"/>
        <w:spacing w:line="276" w:lineRule="auto"/>
        <w:jc w:val="both"/>
        <w:rPr>
          <w:rFonts w:ascii="Cambria" w:eastAsia="Calibri" w:hAnsi="Cambria"/>
          <w:sz w:val="22"/>
          <w:szCs w:val="22"/>
          <w:lang w:eastAsia="en-US"/>
        </w:rPr>
      </w:pPr>
    </w:p>
    <w:p w14:paraId="620ACA11" w14:textId="34B194CC" w:rsidR="00556954" w:rsidRPr="00686BD5" w:rsidRDefault="00556954" w:rsidP="00556954">
      <w:pPr>
        <w:autoSpaceDE w:val="0"/>
        <w:autoSpaceDN w:val="0"/>
        <w:adjustRightInd w:val="0"/>
        <w:spacing w:line="276" w:lineRule="auto"/>
        <w:jc w:val="both"/>
        <w:rPr>
          <w:rFonts w:ascii="Cambria" w:eastAsia="Calibri" w:hAnsi="Cambria"/>
          <w:sz w:val="22"/>
          <w:szCs w:val="22"/>
          <w:lang w:eastAsia="en-US"/>
        </w:rPr>
      </w:pPr>
      <w:r w:rsidRPr="00686BD5">
        <w:rPr>
          <w:rFonts w:ascii="Cambria" w:eastAsia="Calibri" w:hAnsi="Cambria"/>
          <w:sz w:val="22"/>
          <w:szCs w:val="22"/>
          <w:lang w:eastAsia="en-US"/>
        </w:rPr>
        <w:t>(4) Sukladno Zakonu o sustavu civilne zaštite („Narodne novine“ broj 82/15, 118/18, 31/20, 20/21 i 114/22) Općina je dužna jačati i nadopunjavati spremnost postojećih snaga sustava civilne zaštite na svojem području sukladno Procjeni rizika od velikih nesreća i Planu djelovanja civilne zaštite.“.</w:t>
      </w:r>
    </w:p>
    <w:p w14:paraId="76FBD246" w14:textId="77777777" w:rsidR="00556954" w:rsidRPr="00686BD5" w:rsidRDefault="00556954" w:rsidP="00556954">
      <w:pPr>
        <w:pStyle w:val="Odlomakpopisa"/>
        <w:spacing w:after="160" w:line="276" w:lineRule="auto"/>
        <w:ind w:left="0"/>
        <w:jc w:val="center"/>
        <w:rPr>
          <w:rFonts w:ascii="Cambria" w:hAnsi="Cambria"/>
          <w:b/>
          <w:bCs/>
          <w:sz w:val="22"/>
          <w:szCs w:val="22"/>
        </w:rPr>
      </w:pPr>
    </w:p>
    <w:p w14:paraId="1302196B" w14:textId="4C8DE5DC" w:rsidR="00556954" w:rsidRPr="00686BD5" w:rsidRDefault="00556954" w:rsidP="001701DD">
      <w:pPr>
        <w:pStyle w:val="Odlomakpopisa"/>
        <w:numPr>
          <w:ilvl w:val="0"/>
          <w:numId w:val="114"/>
        </w:numPr>
        <w:spacing w:after="240" w:line="276" w:lineRule="auto"/>
        <w:ind w:left="714" w:hanging="357"/>
        <w:jc w:val="center"/>
        <w:rPr>
          <w:rFonts w:ascii="Cambria" w:hAnsi="Cambria"/>
          <w:b/>
          <w:bCs/>
          <w:sz w:val="22"/>
          <w:szCs w:val="22"/>
        </w:rPr>
      </w:pPr>
    </w:p>
    <w:p w14:paraId="3D90A1F8" w14:textId="1B24E278" w:rsidR="00AD20C7" w:rsidRPr="00686BD5" w:rsidRDefault="00556954" w:rsidP="00470A89">
      <w:pPr>
        <w:spacing w:before="240" w:after="240" w:line="276" w:lineRule="auto"/>
        <w:jc w:val="both"/>
        <w:rPr>
          <w:rFonts w:ascii="Cambria" w:hAnsi="Cambria"/>
          <w:sz w:val="22"/>
          <w:szCs w:val="22"/>
        </w:rPr>
      </w:pPr>
      <w:r w:rsidRPr="00686BD5">
        <w:rPr>
          <w:rFonts w:ascii="Cambria" w:hAnsi="Cambria"/>
          <w:sz w:val="22"/>
          <w:szCs w:val="22"/>
        </w:rPr>
        <w:t xml:space="preserve">(1) Iza članka 111.a dodaju se novi članci 111.b, 111.c, 111.d, 111.e, 111.f, 111.g, 111.h i 111.i sa pripadajućim </w:t>
      </w:r>
      <w:r w:rsidR="00CB23C6" w:rsidRPr="00686BD5">
        <w:rPr>
          <w:rFonts w:ascii="Cambria" w:hAnsi="Cambria"/>
          <w:sz w:val="22"/>
          <w:szCs w:val="22"/>
        </w:rPr>
        <w:t>nazivima poglavlja između njih</w:t>
      </w:r>
      <w:r w:rsidRPr="00686BD5">
        <w:rPr>
          <w:rFonts w:ascii="Cambria" w:hAnsi="Cambria"/>
          <w:sz w:val="22"/>
          <w:szCs w:val="22"/>
        </w:rPr>
        <w:t xml:space="preserve"> koji glase:</w:t>
      </w:r>
    </w:p>
    <w:p w14:paraId="1233DC34"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Članak 111. b</w:t>
      </w:r>
    </w:p>
    <w:p w14:paraId="6A93626C" w14:textId="77777777" w:rsidR="00556954" w:rsidRPr="00686BD5" w:rsidRDefault="00556954" w:rsidP="00556954">
      <w:pPr>
        <w:spacing w:line="276" w:lineRule="auto"/>
        <w:jc w:val="center"/>
        <w:rPr>
          <w:rFonts w:ascii="Cambria" w:hAnsi="Cambria"/>
          <w:b/>
          <w:bCs/>
          <w:sz w:val="22"/>
          <w:szCs w:val="22"/>
        </w:rPr>
      </w:pPr>
    </w:p>
    <w:p w14:paraId="3333B788" w14:textId="77777777" w:rsidR="00556954" w:rsidRPr="00686BD5" w:rsidRDefault="00556954" w:rsidP="00556954">
      <w:pPr>
        <w:autoSpaceDE w:val="0"/>
        <w:autoSpaceDN w:val="0"/>
        <w:adjustRightInd w:val="0"/>
        <w:spacing w:before="20" w:after="1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(1) Na području Općine Gornja Rijeka mjere i aktivnosti u sustavu civilne zaštite provode sljedeće operativne snage sustava civilne zaštite: </w:t>
      </w:r>
    </w:p>
    <w:p w14:paraId="62149E44" w14:textId="77777777" w:rsidR="00556954" w:rsidRPr="00686BD5" w:rsidRDefault="00556954" w:rsidP="00A72089">
      <w:pPr>
        <w:numPr>
          <w:ilvl w:val="0"/>
          <w:numId w:val="82"/>
        </w:numPr>
        <w:spacing w:line="276" w:lineRule="auto"/>
        <w:contextualSpacing/>
        <w:jc w:val="both"/>
        <w:rPr>
          <w:rFonts w:ascii="Cambria" w:hAnsi="Cambria"/>
          <w:sz w:val="22"/>
          <w:szCs w:val="22"/>
        </w:rPr>
      </w:pPr>
      <w:r w:rsidRPr="00686BD5">
        <w:rPr>
          <w:rFonts w:ascii="Cambria" w:eastAsia="Calibri" w:hAnsi="Cambria"/>
          <w:sz w:val="22"/>
          <w:szCs w:val="22"/>
          <w:lang w:eastAsia="en-US"/>
        </w:rPr>
        <w:lastRenderedPageBreak/>
        <w:t>Stožer civilne zaštite,</w:t>
      </w:r>
    </w:p>
    <w:p w14:paraId="4C0889F1" w14:textId="77777777" w:rsidR="00556954" w:rsidRPr="00686BD5" w:rsidRDefault="00556954" w:rsidP="00A72089">
      <w:pPr>
        <w:numPr>
          <w:ilvl w:val="0"/>
          <w:numId w:val="82"/>
        </w:numPr>
        <w:spacing w:line="276" w:lineRule="auto"/>
        <w:contextualSpacing/>
        <w:jc w:val="both"/>
        <w:rPr>
          <w:rFonts w:ascii="Cambria" w:hAnsi="Cambria"/>
          <w:sz w:val="22"/>
          <w:szCs w:val="22"/>
        </w:rPr>
      </w:pPr>
      <w:r w:rsidRPr="00686BD5">
        <w:rPr>
          <w:rFonts w:ascii="Cambria" w:hAnsi="Cambria"/>
          <w:sz w:val="22"/>
          <w:szCs w:val="22"/>
        </w:rPr>
        <w:t xml:space="preserve">Vatrogasna zajednica </w:t>
      </w:r>
      <w:r w:rsidRPr="00686BD5">
        <w:rPr>
          <w:rFonts w:ascii="Cambria" w:eastAsia="Calibri" w:hAnsi="Cambria"/>
          <w:sz w:val="22"/>
          <w:szCs w:val="22"/>
          <w:lang w:eastAsia="en-US"/>
        </w:rPr>
        <w:t>Općine Gornja Rijeka</w:t>
      </w:r>
      <w:r w:rsidRPr="00686BD5">
        <w:rPr>
          <w:rFonts w:ascii="Cambria" w:hAnsi="Cambria"/>
          <w:sz w:val="22"/>
          <w:szCs w:val="22"/>
        </w:rPr>
        <w:t>,</w:t>
      </w:r>
    </w:p>
    <w:p w14:paraId="7EA0CA53" w14:textId="77777777" w:rsidR="00556954" w:rsidRPr="00686BD5" w:rsidRDefault="00556954" w:rsidP="00A72089">
      <w:pPr>
        <w:numPr>
          <w:ilvl w:val="1"/>
          <w:numId w:val="83"/>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DVD Gornja Rijeka,</w:t>
      </w:r>
    </w:p>
    <w:p w14:paraId="797EC1F1" w14:textId="77777777" w:rsidR="00556954" w:rsidRPr="00686BD5" w:rsidRDefault="00556954" w:rsidP="00A72089">
      <w:pPr>
        <w:numPr>
          <w:ilvl w:val="1"/>
          <w:numId w:val="83"/>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DVD </w:t>
      </w:r>
      <w:proofErr w:type="spellStart"/>
      <w:r w:rsidRPr="00686BD5">
        <w:rPr>
          <w:rFonts w:ascii="Cambria" w:eastAsia="Calibri" w:hAnsi="Cambria"/>
          <w:iCs/>
          <w:sz w:val="22"/>
          <w:szCs w:val="22"/>
          <w:lang w:eastAsia="en-US"/>
        </w:rPr>
        <w:t>Dropkovec</w:t>
      </w:r>
      <w:proofErr w:type="spellEnd"/>
      <w:r w:rsidRPr="00686BD5">
        <w:rPr>
          <w:rFonts w:ascii="Cambria" w:eastAsia="Calibri" w:hAnsi="Cambria"/>
          <w:iCs/>
          <w:sz w:val="22"/>
          <w:szCs w:val="22"/>
          <w:lang w:eastAsia="en-US"/>
        </w:rPr>
        <w:t>,</w:t>
      </w:r>
    </w:p>
    <w:p w14:paraId="0EE33B0E" w14:textId="77777777" w:rsidR="00556954" w:rsidRPr="00686BD5" w:rsidRDefault="00556954" w:rsidP="00A72089">
      <w:pPr>
        <w:numPr>
          <w:ilvl w:val="1"/>
          <w:numId w:val="83"/>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DVD </w:t>
      </w:r>
      <w:proofErr w:type="spellStart"/>
      <w:r w:rsidRPr="00686BD5">
        <w:rPr>
          <w:rFonts w:ascii="Cambria" w:eastAsia="Calibri" w:hAnsi="Cambria"/>
          <w:iCs/>
          <w:sz w:val="22"/>
          <w:szCs w:val="22"/>
          <w:lang w:eastAsia="en-US"/>
        </w:rPr>
        <w:t>Deklešanec</w:t>
      </w:r>
      <w:proofErr w:type="spellEnd"/>
      <w:r w:rsidRPr="00686BD5">
        <w:rPr>
          <w:rFonts w:ascii="Cambria" w:eastAsia="Calibri" w:hAnsi="Cambria"/>
          <w:iCs/>
          <w:sz w:val="22"/>
          <w:szCs w:val="22"/>
          <w:lang w:eastAsia="en-US"/>
        </w:rPr>
        <w:t xml:space="preserve"> 2004,</w:t>
      </w:r>
    </w:p>
    <w:p w14:paraId="3E5D4F58" w14:textId="77777777" w:rsidR="00556954" w:rsidRPr="00686BD5" w:rsidRDefault="00556954" w:rsidP="00A72089">
      <w:pPr>
        <w:numPr>
          <w:ilvl w:val="1"/>
          <w:numId w:val="83"/>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DVD Kostanjevec,</w:t>
      </w:r>
    </w:p>
    <w:p w14:paraId="1CB9B2D8" w14:textId="77777777" w:rsidR="00556954" w:rsidRPr="00686BD5" w:rsidRDefault="00556954" w:rsidP="00A72089">
      <w:pPr>
        <w:numPr>
          <w:ilvl w:val="1"/>
          <w:numId w:val="83"/>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DVD </w:t>
      </w:r>
      <w:proofErr w:type="spellStart"/>
      <w:r w:rsidRPr="00686BD5">
        <w:rPr>
          <w:rFonts w:ascii="Cambria" w:eastAsia="Calibri" w:hAnsi="Cambria"/>
          <w:iCs/>
          <w:sz w:val="22"/>
          <w:szCs w:val="22"/>
          <w:lang w:eastAsia="en-US"/>
        </w:rPr>
        <w:t>Kolarec</w:t>
      </w:r>
      <w:proofErr w:type="spellEnd"/>
      <w:r w:rsidRPr="00686BD5">
        <w:rPr>
          <w:rFonts w:ascii="Cambria" w:eastAsia="Calibri" w:hAnsi="Cambria"/>
          <w:iCs/>
          <w:sz w:val="22"/>
          <w:szCs w:val="22"/>
          <w:lang w:eastAsia="en-US"/>
        </w:rPr>
        <w:t>,</w:t>
      </w:r>
    </w:p>
    <w:p w14:paraId="1B0ED413"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Gradsko društvo Crvenog križa Križevci,</w:t>
      </w:r>
    </w:p>
    <w:p w14:paraId="22EA9AF2"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bCs/>
          <w:sz w:val="22"/>
          <w:szCs w:val="22"/>
          <w:lang w:eastAsia="en-US"/>
        </w:rPr>
        <w:t>Hrvatska gorska služba spašavanja – Stanica Koprivnica,</w:t>
      </w:r>
    </w:p>
    <w:p w14:paraId="1D46F8AD"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povjerenici civilne zaštite i zamjenici,</w:t>
      </w:r>
    </w:p>
    <w:p w14:paraId="46BED89E"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udruge,</w:t>
      </w:r>
    </w:p>
    <w:p w14:paraId="22890216"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koordinatori na lokaciji</w:t>
      </w:r>
    </w:p>
    <w:p w14:paraId="42DCC792" w14:textId="3CF92E2E" w:rsidR="00556954" w:rsidRPr="00D81B3F" w:rsidRDefault="00556954" w:rsidP="00556954">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pravne osobe od interesa za sustav civilne zaštite.</w:t>
      </w:r>
    </w:p>
    <w:p w14:paraId="61266C80" w14:textId="77777777" w:rsidR="00256261" w:rsidRPr="00686BD5" w:rsidRDefault="00256261" w:rsidP="00556954">
      <w:pPr>
        <w:spacing w:line="276" w:lineRule="auto"/>
        <w:rPr>
          <w:rFonts w:ascii="Cambria" w:hAnsi="Cambria"/>
          <w:b/>
          <w:bCs/>
          <w:sz w:val="22"/>
          <w:szCs w:val="22"/>
        </w:rPr>
      </w:pPr>
    </w:p>
    <w:p w14:paraId="2AE11265"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c</w:t>
      </w:r>
    </w:p>
    <w:p w14:paraId="178B64D1" w14:textId="77777777" w:rsidR="00556954" w:rsidRPr="00686BD5" w:rsidRDefault="00556954" w:rsidP="00556954">
      <w:pPr>
        <w:spacing w:line="276" w:lineRule="auto"/>
        <w:jc w:val="center"/>
        <w:rPr>
          <w:rFonts w:ascii="Cambria" w:hAnsi="Cambria"/>
          <w:b/>
          <w:bCs/>
          <w:sz w:val="22"/>
          <w:szCs w:val="22"/>
        </w:rPr>
      </w:pPr>
    </w:p>
    <w:p w14:paraId="59A75B46" w14:textId="77777777" w:rsidR="00556954" w:rsidRPr="00686BD5" w:rsidRDefault="00556954" w:rsidP="00556954">
      <w:pPr>
        <w:autoSpaceDE w:val="0"/>
        <w:autoSpaceDN w:val="0"/>
        <w:adjustRightInd w:val="0"/>
        <w:spacing w:before="20" w:after="1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(1) Stožer civilne zaštite je stručno, operativno i koordinativno tijelo za provođenje mjera i aktivnosti civilne zaštite u velikim nesrećama i katastrofama. Stožer civilne zaštite obavlja zadaće koje se odnose na:</w:t>
      </w:r>
    </w:p>
    <w:p w14:paraId="046572DC"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prikupljanje i obradu informacija ranog upozoravanja o mogućnosti nastanka velike nesreće i katastrofe, </w:t>
      </w:r>
    </w:p>
    <w:p w14:paraId="42F42103"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razvija plan djelovanja sustava civilne zaštite na svom području, </w:t>
      </w:r>
    </w:p>
    <w:p w14:paraId="2AA347AF"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upravlja reagiranjem sustava civilne zaštite, </w:t>
      </w:r>
    </w:p>
    <w:p w14:paraId="5501C503"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obavlja poslove informiranja javnosti i </w:t>
      </w:r>
    </w:p>
    <w:p w14:paraId="3FEFE605"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predlaže donošenje odluke o prestanku provođenja mjera i aktivnosti u sustavu civilne zaštite.</w:t>
      </w:r>
    </w:p>
    <w:p w14:paraId="7158372A" w14:textId="77777777" w:rsidR="00556954" w:rsidRPr="00686BD5" w:rsidRDefault="00556954" w:rsidP="00556954">
      <w:pPr>
        <w:autoSpaceDE w:val="0"/>
        <w:autoSpaceDN w:val="0"/>
        <w:adjustRightInd w:val="0"/>
        <w:spacing w:before="20" w:after="120" w:line="276" w:lineRule="auto"/>
        <w:jc w:val="both"/>
        <w:rPr>
          <w:rFonts w:ascii="Cambria" w:eastAsia="Calibri" w:hAnsi="Cambria"/>
          <w:sz w:val="22"/>
          <w:szCs w:val="22"/>
          <w:lang w:eastAsia="en-US"/>
        </w:rPr>
      </w:pPr>
    </w:p>
    <w:p w14:paraId="60492EEE" w14:textId="77777777" w:rsidR="00556954" w:rsidRPr="00686BD5" w:rsidRDefault="00556954" w:rsidP="00556954">
      <w:pPr>
        <w:autoSpaceDE w:val="0"/>
        <w:autoSpaceDN w:val="0"/>
        <w:adjustRightInd w:val="0"/>
        <w:spacing w:before="20" w:after="1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(2) Sustav vatrogastva je glavni nositelj cjelokupnog sustava zaštite i spašavanja na području Općine Gornja Rijeka. Središnja Dobrovoljna vatrogasna društva </w:t>
      </w:r>
      <w:proofErr w:type="spellStart"/>
      <w:r w:rsidRPr="00686BD5">
        <w:rPr>
          <w:rFonts w:ascii="Cambria" w:eastAsia="Calibri" w:hAnsi="Cambria"/>
          <w:sz w:val="22"/>
          <w:szCs w:val="22"/>
          <w:lang w:eastAsia="en-US"/>
        </w:rPr>
        <w:t>Dropkovec</w:t>
      </w:r>
      <w:proofErr w:type="spellEnd"/>
      <w:r w:rsidRPr="00686BD5">
        <w:rPr>
          <w:rFonts w:ascii="Cambria" w:eastAsia="Calibri" w:hAnsi="Cambria"/>
          <w:sz w:val="22"/>
          <w:szCs w:val="22"/>
          <w:lang w:eastAsia="en-US"/>
        </w:rPr>
        <w:t xml:space="preserve"> i Gornja Rijeka te Dobrovoljna vatrogasna društva </w:t>
      </w:r>
      <w:proofErr w:type="spellStart"/>
      <w:r w:rsidRPr="00686BD5">
        <w:rPr>
          <w:rFonts w:ascii="Cambria" w:eastAsia="Calibri" w:hAnsi="Cambria"/>
          <w:sz w:val="22"/>
          <w:szCs w:val="22"/>
          <w:lang w:eastAsia="en-US"/>
        </w:rPr>
        <w:t>Deklešanec</w:t>
      </w:r>
      <w:proofErr w:type="spellEnd"/>
      <w:r w:rsidRPr="00686BD5">
        <w:rPr>
          <w:rFonts w:ascii="Cambria" w:eastAsia="Calibri" w:hAnsi="Cambria"/>
          <w:sz w:val="22"/>
          <w:szCs w:val="22"/>
          <w:lang w:eastAsia="en-US"/>
        </w:rPr>
        <w:t xml:space="preserve"> 2004, </w:t>
      </w:r>
      <w:proofErr w:type="spellStart"/>
      <w:r w:rsidRPr="00686BD5">
        <w:rPr>
          <w:rFonts w:ascii="Cambria" w:eastAsia="Calibri" w:hAnsi="Cambria"/>
          <w:sz w:val="22"/>
          <w:szCs w:val="22"/>
          <w:lang w:eastAsia="en-US"/>
        </w:rPr>
        <w:t>Kolarec</w:t>
      </w:r>
      <w:proofErr w:type="spellEnd"/>
      <w:r w:rsidRPr="00686BD5">
        <w:rPr>
          <w:rFonts w:ascii="Cambria" w:eastAsia="Calibri" w:hAnsi="Cambria"/>
          <w:sz w:val="22"/>
          <w:szCs w:val="22"/>
          <w:lang w:eastAsia="en-US"/>
        </w:rPr>
        <w:t xml:space="preserve"> i Kostanjevec te Javna vatrogasna postrojba Grada Križevaca djeluju na području Općine Gornja Rijeka, a po zahtjevu i dalje. U području vatrogastva Općine potrebno je: </w:t>
      </w:r>
    </w:p>
    <w:p w14:paraId="729A573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kontinuirano usklađivati Plan zaštite od požara Općine,</w:t>
      </w:r>
    </w:p>
    <w:p w14:paraId="2610FBBA"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kontinuirano usklađivati Plan uzbunjivanja dobrovoljnih vatrogasnih društava, </w:t>
      </w:r>
    </w:p>
    <w:p w14:paraId="7495D620"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provođenje preventivnih mjera: dežurstva i ophodnje svih društava posebice u vrijeme paljenja trave, korova i „Uskrsnih krjesova“,</w:t>
      </w:r>
    </w:p>
    <w:p w14:paraId="3344755F"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opremati DVD-e u skladu s Pravilnikom o minimumu tehničke opreme i sredstava vatrogasnih postrojbi („Narodne Novine“ broj 43/95, 91/02)</w:t>
      </w:r>
    </w:p>
    <w:p w14:paraId="64579F24"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provoditi osposobljavanje i usavršavanje vatrogasnih kadrova putem teorijske nastave, praktičnim, kondicijskim i tjelesnim vježbama,</w:t>
      </w:r>
    </w:p>
    <w:p w14:paraId="10811BEC"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donošenje Financijskog plana i Godišnjeg programa rada,</w:t>
      </w:r>
    </w:p>
    <w:p w14:paraId="4418D92B"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provjera ispravnosti postojeće opreme i vozila te nabava nove potrebne opreme,</w:t>
      </w:r>
    </w:p>
    <w:p w14:paraId="08501573"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organizacija natjecanja,</w:t>
      </w:r>
    </w:p>
    <w:p w14:paraId="0353938E"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sudjelovanje na raznim natjecanjima za sve uzraste,</w:t>
      </w:r>
    </w:p>
    <w:p w14:paraId="3850599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sudjelovanje u vježbama prema Planu vježbi CZ.</w:t>
      </w:r>
    </w:p>
    <w:p w14:paraId="7D8A0019" w14:textId="77777777" w:rsidR="00556954" w:rsidRPr="00686BD5" w:rsidRDefault="00556954" w:rsidP="00FA4C17">
      <w:pPr>
        <w:autoSpaceDE w:val="0"/>
        <w:autoSpaceDN w:val="0"/>
        <w:adjustRightInd w:val="0"/>
        <w:spacing w:before="20" w:line="276" w:lineRule="auto"/>
        <w:jc w:val="both"/>
        <w:rPr>
          <w:rFonts w:ascii="Cambria" w:eastAsia="Calibri" w:hAnsi="Cambria"/>
          <w:sz w:val="22"/>
          <w:szCs w:val="22"/>
          <w:lang w:eastAsia="en-US"/>
        </w:rPr>
      </w:pPr>
    </w:p>
    <w:p w14:paraId="3232B4CC" w14:textId="77777777" w:rsidR="00556954" w:rsidRPr="00686BD5" w:rsidRDefault="00556954" w:rsidP="00556954">
      <w:pPr>
        <w:autoSpaceDE w:val="0"/>
        <w:autoSpaceDN w:val="0"/>
        <w:adjustRightInd w:val="0"/>
        <w:spacing w:before="20" w:line="276" w:lineRule="auto"/>
        <w:jc w:val="both"/>
        <w:rPr>
          <w:rFonts w:ascii="Cambria" w:eastAsia="Calibri" w:hAnsi="Cambria"/>
          <w:bCs/>
          <w:sz w:val="22"/>
          <w:szCs w:val="22"/>
          <w:lang w:eastAsia="en-US"/>
        </w:rPr>
      </w:pPr>
      <w:r w:rsidRPr="00686BD5">
        <w:rPr>
          <w:rFonts w:ascii="Cambria" w:eastAsia="Calibri" w:hAnsi="Cambria"/>
          <w:sz w:val="22"/>
          <w:szCs w:val="22"/>
          <w:lang w:eastAsia="en-US"/>
        </w:rPr>
        <w:t xml:space="preserve">(3) 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Zakona o sustavu civilne zaštite („Narodne novine“ broj 82/15, 118/18, 31/20, 20/21, 114/22). Potrebno je provoditi </w:t>
      </w:r>
      <w:r w:rsidRPr="00686BD5">
        <w:rPr>
          <w:rFonts w:ascii="Cambria" w:eastAsia="Calibri" w:hAnsi="Cambria"/>
          <w:bCs/>
          <w:sz w:val="22"/>
          <w:szCs w:val="22"/>
          <w:lang w:eastAsia="en-US"/>
        </w:rPr>
        <w:t>osposobljavanje članova i građana za njihovu samozaštitu  u velikim nesrećama i katastrofama te drugim izvanrednim situacijama, kao i ustrojavanje, obučavanje i opremanje ekipa prve pomoći za izvršenje zadaća u mjerama i aktivnostima civilne zaštite.</w:t>
      </w:r>
    </w:p>
    <w:p w14:paraId="00EA8B7A" w14:textId="77777777" w:rsidR="00556954" w:rsidRPr="00686BD5" w:rsidRDefault="00556954" w:rsidP="00556954">
      <w:pPr>
        <w:autoSpaceDE w:val="0"/>
        <w:autoSpaceDN w:val="0"/>
        <w:adjustRightInd w:val="0"/>
        <w:spacing w:before="20" w:line="276" w:lineRule="auto"/>
        <w:jc w:val="both"/>
        <w:rPr>
          <w:rFonts w:ascii="Cambria" w:eastAsia="Calibri" w:hAnsi="Cambria"/>
          <w:sz w:val="22"/>
          <w:szCs w:val="22"/>
          <w:lang w:eastAsia="en-US"/>
        </w:rPr>
      </w:pPr>
    </w:p>
    <w:p w14:paraId="0CDD995F" w14:textId="1757086A" w:rsidR="00556954" w:rsidRPr="00686BD5" w:rsidRDefault="00556954" w:rsidP="00556954">
      <w:pPr>
        <w:autoSpaceDE w:val="0"/>
        <w:autoSpaceDN w:val="0"/>
        <w:adjustRightInd w:val="0"/>
        <w:spacing w:before="20" w:after="1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(4) 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 Potrebno je smisleno i racionalno nabavljati i obnavljati opremu po prioritetima i planu koja je namijenjena unesrećenim građanima.</w:t>
      </w:r>
    </w:p>
    <w:p w14:paraId="73DD9982"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4FAF60D7" w14:textId="35BECD7A"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(5) Općinski načelnik Općine Gornja Rijeka u obvezi je imenovati nove povjerenike civilne zaštite i njihove zamjenike na području Općine Gornja Rijeka sukladno kriteriju 1 povjerenik i 1 zamjenik povjerenika za maksimalno 300 stanovnika.</w:t>
      </w:r>
      <w:r w:rsidRPr="00686BD5">
        <w:rPr>
          <w:rFonts w:ascii="Cambria" w:hAnsi="Cambria"/>
          <w:sz w:val="22"/>
          <w:szCs w:val="22"/>
        </w:rPr>
        <w:t xml:space="preserve"> </w:t>
      </w:r>
      <w:r w:rsidRPr="00686BD5">
        <w:rPr>
          <w:rFonts w:ascii="Cambria" w:eastAsia="Calibri" w:hAnsi="Cambria"/>
          <w:sz w:val="22"/>
          <w:szCs w:val="22"/>
          <w:lang w:eastAsia="en-US"/>
        </w:rPr>
        <w:t>Povjerenici i njihovi zamjenici:</w:t>
      </w:r>
    </w:p>
    <w:p w14:paraId="1622E80F"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sudjeluju u pripremanju građana za osobnu i uzajamnu zaštitu te usklađuju provođenje  mjera osobne i uzajamne zaštite,</w:t>
      </w:r>
    </w:p>
    <w:p w14:paraId="542D33A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daju obavijesti građanima o pravodobnom poduzimanju mjera civilne zaštite te javne mobilizacije radi sudjelovanja u sustavu civilne zaštite,</w:t>
      </w:r>
    </w:p>
    <w:p w14:paraId="65239450"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sudjeluju u organiziranju i provođenju evakuacije, sklanjanja, zbrinjavanja i drugih mjera civilne zaštite,</w:t>
      </w:r>
    </w:p>
    <w:p w14:paraId="20FDAA90"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organiziraju zaštitu i spašavanje pripadnika ranjivih skupina,</w:t>
      </w:r>
    </w:p>
    <w:p w14:paraId="3E852690"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provjeravaju postavljanje obavijesti o znakovima za uzbunjivanje u stambenim zgradama na području svoje nadležnosti i o propustima obavješćuju inspekciju civilne zaštite.</w:t>
      </w:r>
    </w:p>
    <w:p w14:paraId="15252A65" w14:textId="77777777" w:rsidR="00556954" w:rsidRPr="00686BD5" w:rsidRDefault="00556954" w:rsidP="00556954">
      <w:pPr>
        <w:autoSpaceDE w:val="0"/>
        <w:autoSpaceDN w:val="0"/>
        <w:adjustRightInd w:val="0"/>
        <w:spacing w:before="20" w:line="276" w:lineRule="auto"/>
        <w:ind w:left="720"/>
        <w:jc w:val="both"/>
        <w:rPr>
          <w:rFonts w:ascii="Cambria" w:eastAsia="Calibri" w:hAnsi="Cambria"/>
          <w:sz w:val="22"/>
          <w:szCs w:val="22"/>
          <w:lang w:eastAsia="en-US"/>
        </w:rPr>
      </w:pPr>
    </w:p>
    <w:p w14:paraId="4DD8347D"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(6)</w:t>
      </w:r>
      <w:r w:rsidRPr="00686BD5">
        <w:rPr>
          <w:rFonts w:ascii="Cambria" w:hAnsi="Cambria"/>
          <w:sz w:val="22"/>
          <w:szCs w:val="22"/>
        </w:rPr>
        <w:t xml:space="preserve"> </w:t>
      </w:r>
      <w:r w:rsidRPr="00686BD5">
        <w:rPr>
          <w:rFonts w:ascii="Cambria" w:eastAsia="Calibri" w:hAnsi="Cambria"/>
          <w:sz w:val="22"/>
          <w:szCs w:val="22"/>
          <w:lang w:eastAsia="en-US"/>
        </w:rPr>
        <w:t xml:space="preserve">Udruge koje nemaju javne ovlasti, a od interesa su za sustav civilne zaštite (npr. kinološke djelatnosti, podvodne djelatnosti, radio - komunikacijske, zrakoplovne i druge tehničke djelatnosti),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sukladno odredbama Zakona i Planu djelovanja civilne zaštite Općine. Popis udruga građana s područja Općine, a koje mogu biti od interesa za sustav civilne zaštite: </w:t>
      </w:r>
    </w:p>
    <w:p w14:paraId="7A628A6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Nogometni klub Gornja Rijeka,</w:t>
      </w:r>
    </w:p>
    <w:p w14:paraId="3164A04F"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Športsko rekreacijsko društvo „Plava krv - </w:t>
      </w:r>
      <w:proofErr w:type="spellStart"/>
      <w:r w:rsidRPr="00686BD5">
        <w:rPr>
          <w:rFonts w:ascii="Cambria" w:eastAsia="Calibri" w:hAnsi="Cambria"/>
          <w:sz w:val="22"/>
          <w:szCs w:val="22"/>
          <w:lang w:eastAsia="en-US"/>
        </w:rPr>
        <w:t>Dropkovec</w:t>
      </w:r>
      <w:proofErr w:type="spellEnd"/>
      <w:r w:rsidRPr="00686BD5">
        <w:rPr>
          <w:rFonts w:ascii="Cambria" w:eastAsia="Calibri" w:hAnsi="Cambria"/>
          <w:sz w:val="22"/>
          <w:szCs w:val="22"/>
          <w:lang w:eastAsia="en-US"/>
        </w:rPr>
        <w:t>“,</w:t>
      </w:r>
    </w:p>
    <w:p w14:paraId="7C66B92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Športsko rekreacijsko društvo „Josip Žganec“ </w:t>
      </w:r>
      <w:proofErr w:type="spellStart"/>
      <w:r w:rsidRPr="00686BD5">
        <w:rPr>
          <w:rFonts w:ascii="Cambria" w:eastAsia="Calibri" w:hAnsi="Cambria"/>
          <w:sz w:val="22"/>
          <w:szCs w:val="22"/>
          <w:lang w:eastAsia="en-US"/>
        </w:rPr>
        <w:t>Pofuki</w:t>
      </w:r>
      <w:proofErr w:type="spellEnd"/>
      <w:r w:rsidRPr="00686BD5">
        <w:rPr>
          <w:rFonts w:ascii="Cambria" w:eastAsia="Calibri" w:hAnsi="Cambria"/>
          <w:sz w:val="22"/>
          <w:szCs w:val="22"/>
          <w:lang w:eastAsia="en-US"/>
        </w:rPr>
        <w:t xml:space="preserve">, </w:t>
      </w:r>
    </w:p>
    <w:p w14:paraId="0BDA3828"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 xml:space="preserve">Lovačko društvo "Lještarka" Mali Kalnik, </w:t>
      </w:r>
    </w:p>
    <w:p w14:paraId="4DA91D7D"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Lovačko društvo "Košuta - Prigorje" Gornja Rijeka,</w:t>
      </w:r>
    </w:p>
    <w:p w14:paraId="6BDD1EC5" w14:textId="77777777" w:rsidR="00556954" w:rsidRPr="00686BD5" w:rsidRDefault="00556954" w:rsidP="00A72089">
      <w:pPr>
        <w:numPr>
          <w:ilvl w:val="0"/>
          <w:numId w:val="82"/>
        </w:numPr>
        <w:autoSpaceDE w:val="0"/>
        <w:autoSpaceDN w:val="0"/>
        <w:adjustRightInd w:val="0"/>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Društvo športske rekreacije “</w:t>
      </w:r>
      <w:proofErr w:type="spellStart"/>
      <w:r w:rsidRPr="00686BD5">
        <w:rPr>
          <w:rFonts w:ascii="Cambria" w:eastAsia="Calibri" w:hAnsi="Cambria"/>
          <w:sz w:val="22"/>
          <w:szCs w:val="22"/>
          <w:lang w:eastAsia="en-US"/>
        </w:rPr>
        <w:t>Vukšinec</w:t>
      </w:r>
      <w:proofErr w:type="spellEnd"/>
      <w:r w:rsidRPr="00686BD5">
        <w:rPr>
          <w:rFonts w:ascii="Cambria" w:eastAsia="Calibri" w:hAnsi="Cambria"/>
          <w:sz w:val="22"/>
          <w:szCs w:val="22"/>
          <w:lang w:eastAsia="en-US"/>
        </w:rPr>
        <w:t xml:space="preserve"> Riječki”, </w:t>
      </w:r>
    </w:p>
    <w:p w14:paraId="1CF26E05" w14:textId="77777777" w:rsidR="00556954" w:rsidRPr="00686BD5" w:rsidRDefault="00556954" w:rsidP="00A72089">
      <w:pPr>
        <w:numPr>
          <w:ilvl w:val="0"/>
          <w:numId w:val="82"/>
        </w:numPr>
        <w:spacing w:before="20" w:line="276" w:lineRule="auto"/>
        <w:rPr>
          <w:rFonts w:ascii="Cambria" w:eastAsia="Calibri" w:hAnsi="Cambria"/>
          <w:sz w:val="22"/>
          <w:szCs w:val="22"/>
          <w:lang w:eastAsia="en-US"/>
        </w:rPr>
      </w:pPr>
      <w:r w:rsidRPr="00686BD5">
        <w:rPr>
          <w:rFonts w:ascii="Cambria" w:eastAsia="Calibri" w:hAnsi="Cambria"/>
          <w:sz w:val="22"/>
          <w:szCs w:val="22"/>
          <w:lang w:eastAsia="en-US"/>
        </w:rPr>
        <w:lastRenderedPageBreak/>
        <w:t xml:space="preserve">Općinski ogranak udruge hrvatskih dragovoljaca Domovinskog rata Općine Gornja Rijeka, Gornja Rijeka. </w:t>
      </w:r>
    </w:p>
    <w:p w14:paraId="1B737270" w14:textId="77777777" w:rsidR="00556954" w:rsidRPr="00686BD5" w:rsidRDefault="00556954" w:rsidP="00556954">
      <w:pPr>
        <w:spacing w:before="20" w:line="276" w:lineRule="auto"/>
        <w:rPr>
          <w:rFonts w:ascii="Cambria" w:eastAsia="Calibri" w:hAnsi="Cambria"/>
          <w:sz w:val="22"/>
          <w:szCs w:val="22"/>
          <w:lang w:eastAsia="en-US"/>
        </w:rPr>
      </w:pPr>
      <w:r w:rsidRPr="00686BD5">
        <w:rPr>
          <w:rFonts w:ascii="Cambria" w:eastAsia="Calibri" w:hAnsi="Cambria"/>
          <w:sz w:val="22"/>
          <w:szCs w:val="22"/>
          <w:lang w:eastAsia="en-US"/>
        </w:rPr>
        <w:t xml:space="preserve"> </w:t>
      </w:r>
    </w:p>
    <w:p w14:paraId="36F9E424" w14:textId="77777777" w:rsidR="00556954" w:rsidRPr="00686BD5" w:rsidRDefault="00556954" w:rsidP="00556954">
      <w:pPr>
        <w:spacing w:before="20" w:line="276" w:lineRule="auto"/>
        <w:jc w:val="both"/>
        <w:rPr>
          <w:rFonts w:ascii="Cambria" w:eastAsia="Calibri" w:hAnsi="Cambria"/>
          <w:sz w:val="22"/>
          <w:szCs w:val="22"/>
          <w:lang w:eastAsia="en-US"/>
        </w:rPr>
      </w:pPr>
      <w:r w:rsidRPr="00686BD5">
        <w:rPr>
          <w:rFonts w:ascii="Cambria" w:eastAsia="Calibri" w:hAnsi="Cambria"/>
          <w:sz w:val="22"/>
          <w:szCs w:val="22"/>
          <w:lang w:eastAsia="en-US"/>
        </w:rPr>
        <w:t>(7) Udruge trebaju samostalno provoditi osposobljavanje svojih članova, a prilikom financiranja udruga, sredstva za financiranje trebaju se usmjeriti na kupnju materijalno tehničkih sredstava koje su od značaja za civilnu zaštitu (vozila, osobna i skupna oprema i sl.).</w:t>
      </w:r>
    </w:p>
    <w:p w14:paraId="2BB20E6C"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68E01ACD"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(8) Koordinatori na lokaciji imenovani su od strane načelnika Stožera civilne zaštite ovisno o specifičnostima izvanrednog događaja u otklanjanju posljedica kojeg se angažiraju kapaciteti više operativnih snaga, u pravilu iz sastava operativne snage sustava civilne zaštite koja ima vodeću ulogu u provedbi intervencije, a sukladno Pravilniku o mobilizaciji, uvjetima i načinu rada operativnih snaga sustava civilne zaštite („Narodne novine“ broj 69/16). Koordinatori na lokaciji za području Općine Gornja Rijeka određeni su za sljedeće rizike:</w:t>
      </w:r>
    </w:p>
    <w:p w14:paraId="787114F1"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potres,</w:t>
      </w:r>
    </w:p>
    <w:p w14:paraId="253D6607"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poplava,</w:t>
      </w:r>
    </w:p>
    <w:p w14:paraId="3F7FD36A"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ekstremne temperature,</w:t>
      </w:r>
    </w:p>
    <w:p w14:paraId="25DE5E2E"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tuča,</w:t>
      </w:r>
    </w:p>
    <w:p w14:paraId="5ECFC7ED"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epidemije i pandemije,</w:t>
      </w:r>
    </w:p>
    <w:p w14:paraId="6435B84C" w14:textId="77777777" w:rsidR="00556954" w:rsidRPr="00686BD5" w:rsidRDefault="00556954" w:rsidP="00A72089">
      <w:pPr>
        <w:numPr>
          <w:ilvl w:val="0"/>
          <w:numId w:val="82"/>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suša.</w:t>
      </w:r>
    </w:p>
    <w:p w14:paraId="7BEC1658"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2B222CE6" w14:textId="77777777" w:rsidR="00556954" w:rsidRPr="00686BD5" w:rsidRDefault="00556954" w:rsidP="00556954">
      <w:p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(9) Pravne osobe nositelji su posebnih zadaća u reagiranju u izvanrednim situacijama u smislu smanjenja rizika od katastrofa, pružanja optimalnog odgovora na prijetnje i opasnosti nastanka te ublažavanja posljedica velike nesreće i katastrofe. Pravne osobe sudionici su civilne zaštite, a pozivaju se, mobiliziraju i aktiviraju za provođenje mjera i postupaka u cilju sprječavanja nastanka, ublažavanja te uklanjanja posljedica katastrofa i velikih nesreća. Pravne osobe od interesa za sustav civilne zaštite na području Općine Gornja Rijeka su: </w:t>
      </w:r>
    </w:p>
    <w:p w14:paraId="59214201"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Komunalno poduzeće Gornja Rijeka d.o.o., Gornja Rijeka, </w:t>
      </w:r>
    </w:p>
    <w:p w14:paraId="6BEE0105"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Tvornica pogrebne opreme d.o.o., </w:t>
      </w:r>
      <w:proofErr w:type="spellStart"/>
      <w:r w:rsidRPr="00686BD5">
        <w:rPr>
          <w:rFonts w:ascii="Cambria" w:eastAsia="Calibri" w:hAnsi="Cambria"/>
          <w:iCs/>
          <w:sz w:val="22"/>
          <w:szCs w:val="22"/>
          <w:lang w:eastAsia="en-US"/>
        </w:rPr>
        <w:t>Dropkovec</w:t>
      </w:r>
      <w:proofErr w:type="spellEnd"/>
      <w:r w:rsidRPr="00686BD5">
        <w:rPr>
          <w:rFonts w:ascii="Cambria" w:eastAsia="Calibri" w:hAnsi="Cambria"/>
          <w:iCs/>
          <w:sz w:val="22"/>
          <w:szCs w:val="22"/>
          <w:lang w:eastAsia="en-US"/>
        </w:rPr>
        <w:t>,</w:t>
      </w:r>
    </w:p>
    <w:p w14:paraId="24AA02CC"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Joker d.o.o., Kostanjevec Riječki,</w:t>
      </w:r>
    </w:p>
    <w:p w14:paraId="293A07D4"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proofErr w:type="spellStart"/>
      <w:r w:rsidRPr="00686BD5">
        <w:rPr>
          <w:rFonts w:ascii="Cambria" w:eastAsia="Calibri" w:hAnsi="Cambria"/>
          <w:iCs/>
          <w:sz w:val="22"/>
          <w:szCs w:val="22"/>
          <w:lang w:eastAsia="en-US"/>
        </w:rPr>
        <w:t>Transkos</w:t>
      </w:r>
      <w:proofErr w:type="spellEnd"/>
      <w:r w:rsidRPr="00686BD5">
        <w:rPr>
          <w:rFonts w:ascii="Cambria" w:eastAsia="Calibri" w:hAnsi="Cambria"/>
          <w:iCs/>
          <w:sz w:val="22"/>
          <w:szCs w:val="22"/>
          <w:lang w:eastAsia="en-US"/>
        </w:rPr>
        <w:t xml:space="preserve"> d.o.o., </w:t>
      </w:r>
      <w:proofErr w:type="spellStart"/>
      <w:r w:rsidRPr="00686BD5">
        <w:rPr>
          <w:rFonts w:ascii="Cambria" w:eastAsia="Calibri" w:hAnsi="Cambria"/>
          <w:iCs/>
          <w:sz w:val="22"/>
          <w:szCs w:val="22"/>
          <w:lang w:eastAsia="en-US"/>
        </w:rPr>
        <w:t>Štrigovec</w:t>
      </w:r>
      <w:proofErr w:type="spellEnd"/>
      <w:r w:rsidRPr="00686BD5">
        <w:rPr>
          <w:rFonts w:ascii="Cambria" w:eastAsia="Calibri" w:hAnsi="Cambria"/>
          <w:iCs/>
          <w:sz w:val="22"/>
          <w:szCs w:val="22"/>
          <w:lang w:eastAsia="en-US"/>
        </w:rPr>
        <w:t>,</w:t>
      </w:r>
    </w:p>
    <w:p w14:paraId="324B20F0"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Ziherica d.o.o., </w:t>
      </w:r>
      <w:proofErr w:type="spellStart"/>
      <w:r w:rsidRPr="00686BD5">
        <w:rPr>
          <w:rFonts w:ascii="Cambria" w:eastAsia="Calibri" w:hAnsi="Cambria"/>
          <w:iCs/>
          <w:sz w:val="22"/>
          <w:szCs w:val="22"/>
          <w:lang w:eastAsia="en-US"/>
        </w:rPr>
        <w:t>Pofuki</w:t>
      </w:r>
      <w:proofErr w:type="spellEnd"/>
      <w:r w:rsidRPr="00686BD5">
        <w:rPr>
          <w:rFonts w:ascii="Cambria" w:eastAsia="Calibri" w:hAnsi="Cambria"/>
          <w:iCs/>
          <w:sz w:val="22"/>
          <w:szCs w:val="22"/>
          <w:lang w:eastAsia="en-US"/>
        </w:rPr>
        <w:t>,</w:t>
      </w:r>
    </w:p>
    <w:p w14:paraId="073B77A0"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proofErr w:type="spellStart"/>
      <w:r w:rsidRPr="00686BD5">
        <w:rPr>
          <w:rFonts w:ascii="Cambria" w:eastAsia="Calibri" w:hAnsi="Cambria"/>
          <w:iCs/>
          <w:sz w:val="22"/>
          <w:szCs w:val="22"/>
          <w:lang w:eastAsia="en-US"/>
        </w:rPr>
        <w:t>Markop</w:t>
      </w:r>
      <w:proofErr w:type="spellEnd"/>
      <w:r w:rsidRPr="00686BD5">
        <w:rPr>
          <w:rFonts w:ascii="Cambria" w:eastAsia="Calibri" w:hAnsi="Cambria"/>
          <w:iCs/>
          <w:sz w:val="22"/>
          <w:szCs w:val="22"/>
          <w:lang w:eastAsia="en-US"/>
        </w:rPr>
        <w:t xml:space="preserve"> gradnja d.o.o., Donja Rijeka.</w:t>
      </w:r>
    </w:p>
    <w:p w14:paraId="0F68DFD6"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455FDCC0"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(10)</w:t>
      </w:r>
      <w:r w:rsidRPr="00686BD5">
        <w:rPr>
          <w:rFonts w:ascii="Cambria" w:hAnsi="Cambria"/>
          <w:sz w:val="22"/>
          <w:szCs w:val="22"/>
        </w:rPr>
        <w:t xml:space="preserve"> </w:t>
      </w:r>
      <w:r w:rsidRPr="00686BD5">
        <w:rPr>
          <w:rFonts w:ascii="Cambria" w:eastAsia="Calibri" w:hAnsi="Cambria"/>
          <w:sz w:val="22"/>
          <w:szCs w:val="22"/>
          <w:lang w:eastAsia="en-US"/>
        </w:rPr>
        <w:t>U slučaju katastrofalnih posljedica, osim odgovornih i upravljačkih te operativnih snaga, u sanaciju posljedica prijetnje se uključuju redovne gotove snage – pravne osobe, koje postupaju prema vlastitim operativnim planovima.</w:t>
      </w:r>
    </w:p>
    <w:p w14:paraId="1F400879" w14:textId="77777777" w:rsidR="0079748C" w:rsidRPr="00686BD5" w:rsidRDefault="0079748C" w:rsidP="00556954">
      <w:pPr>
        <w:spacing w:line="276" w:lineRule="auto"/>
        <w:contextualSpacing/>
        <w:jc w:val="both"/>
        <w:rPr>
          <w:rFonts w:ascii="Cambria" w:eastAsia="Calibri" w:hAnsi="Cambria"/>
          <w:sz w:val="22"/>
          <w:szCs w:val="22"/>
          <w:lang w:eastAsia="en-US"/>
        </w:rPr>
      </w:pPr>
    </w:p>
    <w:p w14:paraId="09A47A95" w14:textId="77777777" w:rsidR="00556954" w:rsidRPr="00686BD5" w:rsidRDefault="00556954" w:rsidP="0079748C">
      <w:pPr>
        <w:rPr>
          <w:rFonts w:ascii="Cambria" w:hAnsi="Cambria"/>
          <w:b/>
          <w:bCs/>
          <w:sz w:val="22"/>
          <w:szCs w:val="22"/>
        </w:rPr>
      </w:pPr>
      <w:r w:rsidRPr="00686BD5">
        <w:rPr>
          <w:rFonts w:ascii="Cambria" w:hAnsi="Cambria"/>
          <w:b/>
          <w:bCs/>
          <w:sz w:val="22"/>
          <w:szCs w:val="22"/>
        </w:rPr>
        <w:t>8.6.1. Mjere civilne zaštite</w:t>
      </w:r>
    </w:p>
    <w:p w14:paraId="05FF6EE3"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334DBC41"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d</w:t>
      </w:r>
    </w:p>
    <w:p w14:paraId="483BCF85"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39950D37"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(1) Procjenom rizika od velikih nesreća za Općinu Gornja Rijeka izdvojene su sljedeće ugroze:</w:t>
      </w:r>
    </w:p>
    <w:p w14:paraId="2628C00A"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Epidemije i pandemije,</w:t>
      </w:r>
    </w:p>
    <w:p w14:paraId="045BF6EF"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Ekstremne temperature,</w:t>
      </w:r>
    </w:p>
    <w:p w14:paraId="571CE43F"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Vjetar (kretanje zračnih masa općenito)</w:t>
      </w:r>
    </w:p>
    <w:p w14:paraId="0A6D3249"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Tuča (padaline)</w:t>
      </w:r>
    </w:p>
    <w:p w14:paraId="1A2ED57E"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Ekstremne vremenske pojave – Mraz (padaline),</w:t>
      </w:r>
    </w:p>
    <w:p w14:paraId="11C0F461"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lastRenderedPageBreak/>
        <w:t>Suša,</w:t>
      </w:r>
    </w:p>
    <w:p w14:paraId="326BEA28"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Degradacija tla – Klizišta,</w:t>
      </w:r>
    </w:p>
    <w:p w14:paraId="7102CDDB"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Poplave izazvane izlijevanjem kopnenih vodenih tijela,</w:t>
      </w:r>
    </w:p>
    <w:p w14:paraId="13A035C9" w14:textId="77777777" w:rsidR="00556954" w:rsidRPr="00686BD5" w:rsidRDefault="00556954" w:rsidP="00A72089">
      <w:pPr>
        <w:numPr>
          <w:ilvl w:val="0"/>
          <w:numId w:val="84"/>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Potres.</w:t>
      </w:r>
    </w:p>
    <w:p w14:paraId="043C10CD"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0F5D4578" w14:textId="77777777" w:rsidR="00556954" w:rsidRPr="00686BD5" w:rsidRDefault="00556954" w:rsidP="0079748C">
      <w:pPr>
        <w:rPr>
          <w:rFonts w:ascii="Cambria" w:hAnsi="Cambria"/>
          <w:b/>
          <w:bCs/>
          <w:sz w:val="22"/>
          <w:szCs w:val="22"/>
        </w:rPr>
      </w:pPr>
      <w:r w:rsidRPr="00686BD5">
        <w:rPr>
          <w:rFonts w:ascii="Cambria" w:hAnsi="Cambria"/>
          <w:b/>
          <w:bCs/>
          <w:sz w:val="22"/>
          <w:szCs w:val="22"/>
        </w:rPr>
        <w:t>8.6.1.1. Mjere civilne zaštite od epidemija i pandemija</w:t>
      </w:r>
    </w:p>
    <w:p w14:paraId="083EBA87" w14:textId="77777777" w:rsidR="00556954" w:rsidRPr="00686BD5" w:rsidRDefault="00556954" w:rsidP="00556954">
      <w:pPr>
        <w:spacing w:line="276" w:lineRule="auto"/>
        <w:jc w:val="center"/>
        <w:rPr>
          <w:rFonts w:ascii="Cambria" w:hAnsi="Cambria"/>
          <w:b/>
          <w:bCs/>
          <w:sz w:val="22"/>
          <w:szCs w:val="22"/>
        </w:rPr>
      </w:pPr>
    </w:p>
    <w:p w14:paraId="69868DC7"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e</w:t>
      </w:r>
    </w:p>
    <w:p w14:paraId="69FA0918"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383BDCF3"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(1) Općina Gornja Rijeka obavezna je sukladno Zakonu o zaštiti pučanstva od zaraznih bolesti („Narodne novine“, broj 79/07, 113/08, 43/09, 130/17, 114/18 i 47/20), osigurati provođenje mjera za zaštitu pučanstva od zaraznih bolesti te sredstva za njihovo provođenje kao i stručni nadzor nad provođenjem tih mjera. Zaštita pučanstva od zaraznih bolesti ostvaruje se obveznim mjerama za sprečavanje i suzbijanje zaraznih bolesti koje mogu biti:</w:t>
      </w:r>
    </w:p>
    <w:p w14:paraId="6B981A16"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opće mjere,</w:t>
      </w:r>
    </w:p>
    <w:p w14:paraId="452DA698"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posebne mjere,</w:t>
      </w:r>
    </w:p>
    <w:p w14:paraId="035CDE94"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sigurnosne mjere,</w:t>
      </w:r>
    </w:p>
    <w:p w14:paraId="1CD38093"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ostale mjere.</w:t>
      </w:r>
    </w:p>
    <w:p w14:paraId="78F852B4" w14:textId="77777777" w:rsidR="00556954" w:rsidRPr="00686BD5" w:rsidRDefault="00556954" w:rsidP="00556954">
      <w:pPr>
        <w:spacing w:line="276" w:lineRule="auto"/>
        <w:contextualSpacing/>
        <w:jc w:val="both"/>
        <w:rPr>
          <w:rFonts w:ascii="Cambria" w:eastAsia="Calibri" w:hAnsi="Cambria"/>
          <w:iCs/>
          <w:sz w:val="22"/>
          <w:szCs w:val="22"/>
          <w:lang w:eastAsia="en-US"/>
        </w:rPr>
      </w:pPr>
    </w:p>
    <w:p w14:paraId="6989B248"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(2)</w:t>
      </w:r>
      <w:r w:rsidRPr="00686BD5">
        <w:rPr>
          <w:rFonts w:ascii="Cambria" w:eastAsia="Calibri" w:hAnsi="Cambria"/>
          <w:b/>
          <w:bCs/>
          <w:sz w:val="22"/>
          <w:szCs w:val="22"/>
          <w:lang w:eastAsia="en-US"/>
        </w:rPr>
        <w:t xml:space="preserve"> Opće mjere</w:t>
      </w:r>
      <w:r w:rsidRPr="00686BD5">
        <w:rPr>
          <w:rFonts w:ascii="Cambria" w:eastAsia="Calibri" w:hAnsi="Cambria"/>
          <w:sz w:val="22"/>
          <w:szCs w:val="22"/>
          <w:lang w:eastAsia="en-US"/>
        </w:rPr>
        <w:t xml:space="preserve"> za sprečavanje i suzbijanje zaraznih bolesti su:</w:t>
      </w:r>
    </w:p>
    <w:p w14:paraId="62896DC3"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zdravstvene ispravnosti hrane, uključujući praćenje zoonoza i uzročnika zoonoza, predmeta opće uporabe te sanitarno - tehničkih i higijenskih uvjeta proizvodnje i prometa istih prema posebnim propisima,</w:t>
      </w:r>
    </w:p>
    <w:p w14:paraId="4D44CA79"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zdravstvene ispravnosti vode za ljudsku potrošnju te sanitarna zaštita zona izvorišta i objekata, odnosno uređaja koji služe za javnu opskrbu vodom za ljudsku potrošnju prema posebnim propisima,</w:t>
      </w:r>
    </w:p>
    <w:p w14:paraId="63186EBA"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zdravstvene ispravnosti kupališnih, bazenskih voda, voda fontana i drugih voda od javno zdravstvenog interesa,</w:t>
      </w:r>
    </w:p>
    <w:p w14:paraId="3B5CCF8E"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sanitarno-tehničkih i higijenskih uvjeta na površinama, u prostorijama ili objektima koji podliježu sanitarnom nadzoru,</w:t>
      </w:r>
    </w:p>
    <w:p w14:paraId="72934955"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sanitarno-tehničkih i higijenskih uvjeta odvodnje otpadnih voda, balastnih voda te odlaganja otpadnih tvari,</w:t>
      </w:r>
    </w:p>
    <w:p w14:paraId="17713E6A"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osiguravanje provođenja dezinfekcije, dezinsekcije i deratizacije kao opće mjere na površinama, prostorima, prostorijama ili objektima koji podliježu sanitarnom nadzoru.</w:t>
      </w:r>
    </w:p>
    <w:p w14:paraId="6E7417C9"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76C16B75"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(3)</w:t>
      </w:r>
      <w:r w:rsidRPr="00686BD5">
        <w:rPr>
          <w:rFonts w:ascii="Cambria" w:eastAsia="Calibri" w:hAnsi="Cambria" w:cs="Calibri"/>
          <w:b/>
          <w:bCs/>
          <w:sz w:val="22"/>
          <w:szCs w:val="22"/>
        </w:rPr>
        <w:t xml:space="preserve"> </w:t>
      </w:r>
      <w:r w:rsidRPr="00686BD5">
        <w:rPr>
          <w:rFonts w:ascii="Cambria" w:eastAsia="Calibri" w:hAnsi="Cambria"/>
          <w:b/>
          <w:bCs/>
          <w:sz w:val="22"/>
          <w:szCs w:val="22"/>
          <w:lang w:eastAsia="en-US"/>
        </w:rPr>
        <w:t>Posebne mjere</w:t>
      </w:r>
      <w:r w:rsidRPr="00686BD5">
        <w:rPr>
          <w:rFonts w:ascii="Cambria" w:eastAsia="Calibri" w:hAnsi="Cambria"/>
          <w:sz w:val="22"/>
          <w:szCs w:val="22"/>
          <w:lang w:eastAsia="en-US"/>
        </w:rPr>
        <w:t xml:space="preserve"> za sprečavanje i suzbijanje zaraznih bolesti su:</w:t>
      </w:r>
    </w:p>
    <w:p w14:paraId="75446801"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rano otkrivanje izvora zaraze i putova prenošenja zaraze,</w:t>
      </w:r>
    </w:p>
    <w:p w14:paraId="5C56DBFB"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laboratorijsko ispitivanje uzročnika zarazne bolesti, odnosno epidemije zarazne bolesti,</w:t>
      </w:r>
    </w:p>
    <w:p w14:paraId="0B422280"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prijavljivanje,</w:t>
      </w:r>
    </w:p>
    <w:p w14:paraId="033234B6"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prijevoz, izolacija u vlastitom domu ili drugom odgovarajućem prostoru – samoizolacija, izolacija i liječenje oboljelih,</w:t>
      </w:r>
    </w:p>
    <w:p w14:paraId="381CE40A"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provođenje preventivne i obvezne preventivne dezinfekcije, dezinsekcije i deratizacije,</w:t>
      </w:r>
    </w:p>
    <w:p w14:paraId="476516C5"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zdravstveni nadzor nad kliconošama, zaposlenim i drugim osobama,</w:t>
      </w:r>
    </w:p>
    <w:p w14:paraId="0C276AD2"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zdravstveni odgoj osoba,</w:t>
      </w:r>
    </w:p>
    <w:p w14:paraId="5F39B94D"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 xml:space="preserve">imunizacija, </w:t>
      </w:r>
      <w:proofErr w:type="spellStart"/>
      <w:r w:rsidRPr="00686BD5">
        <w:rPr>
          <w:rFonts w:ascii="Cambria" w:eastAsia="Calibri" w:hAnsi="Cambria"/>
          <w:iCs/>
          <w:sz w:val="22"/>
          <w:szCs w:val="22"/>
          <w:lang w:eastAsia="en-US"/>
        </w:rPr>
        <w:t>seroprofilaksa</w:t>
      </w:r>
      <w:proofErr w:type="spellEnd"/>
      <w:r w:rsidRPr="00686BD5">
        <w:rPr>
          <w:rFonts w:ascii="Cambria" w:eastAsia="Calibri" w:hAnsi="Cambria"/>
          <w:iCs/>
          <w:sz w:val="22"/>
          <w:szCs w:val="22"/>
          <w:lang w:eastAsia="en-US"/>
        </w:rPr>
        <w:t xml:space="preserve"> i </w:t>
      </w:r>
      <w:proofErr w:type="spellStart"/>
      <w:r w:rsidRPr="00686BD5">
        <w:rPr>
          <w:rFonts w:ascii="Cambria" w:eastAsia="Calibri" w:hAnsi="Cambria"/>
          <w:iCs/>
          <w:sz w:val="22"/>
          <w:szCs w:val="22"/>
          <w:lang w:eastAsia="en-US"/>
        </w:rPr>
        <w:t>kemoprofilaksa</w:t>
      </w:r>
      <w:proofErr w:type="spellEnd"/>
      <w:r w:rsidRPr="00686BD5">
        <w:rPr>
          <w:rFonts w:ascii="Cambria" w:eastAsia="Calibri" w:hAnsi="Cambria"/>
          <w:iCs/>
          <w:sz w:val="22"/>
          <w:szCs w:val="22"/>
          <w:lang w:eastAsia="en-US"/>
        </w:rPr>
        <w:t xml:space="preserve"> i</w:t>
      </w:r>
    </w:p>
    <w:p w14:paraId="4486B5F5"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informiranje zdravstvenih radnika i pučanstva.</w:t>
      </w:r>
    </w:p>
    <w:p w14:paraId="7EFF62EC"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2682FFA8"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lastRenderedPageBreak/>
        <w:t>(4)</w:t>
      </w:r>
      <w:r w:rsidRPr="00686BD5">
        <w:rPr>
          <w:rFonts w:ascii="Cambria" w:eastAsia="Calibri" w:hAnsi="Cambria"/>
          <w:b/>
          <w:bCs/>
          <w:sz w:val="22"/>
          <w:szCs w:val="22"/>
          <w:lang w:eastAsia="en-US"/>
        </w:rPr>
        <w:t xml:space="preserve"> Sigurnosne mjere</w:t>
      </w:r>
      <w:r w:rsidRPr="00686BD5">
        <w:rPr>
          <w:rFonts w:ascii="Cambria" w:eastAsia="Calibri" w:hAnsi="Cambria"/>
          <w:sz w:val="22"/>
          <w:szCs w:val="22"/>
          <w:lang w:eastAsia="en-US"/>
        </w:rPr>
        <w:t xml:space="preserve"> radi zaštite pučanstva od unošenja kolere, kuge, virusnih </w:t>
      </w:r>
      <w:proofErr w:type="spellStart"/>
      <w:r w:rsidRPr="00686BD5">
        <w:rPr>
          <w:rFonts w:ascii="Cambria" w:eastAsia="Calibri" w:hAnsi="Cambria"/>
          <w:sz w:val="22"/>
          <w:szCs w:val="22"/>
          <w:lang w:eastAsia="en-US"/>
        </w:rPr>
        <w:t>hemoragijskih</w:t>
      </w:r>
      <w:proofErr w:type="spellEnd"/>
      <w:r w:rsidRPr="00686BD5">
        <w:rPr>
          <w:rFonts w:ascii="Cambria" w:eastAsia="Calibri" w:hAnsi="Cambria"/>
          <w:sz w:val="22"/>
          <w:szCs w:val="22"/>
          <w:lang w:eastAsia="en-US"/>
        </w:rPr>
        <w:t xml:space="preserve"> groznica, žute groznice, bolesti COVID-19 uzrokovane virusom SARS-CoV-2 i drugih zaraznih bolesti, naređuje Ministar nadležan za zdravstvo na prijedlog Hrvatskog zavoda za javno zdravstvo , a one uključuju: </w:t>
      </w:r>
    </w:p>
    <w:p w14:paraId="0A9696B1"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provođenje obvezne protuepidemijske dezinfekcije, dezinsekcije i deratizacije,</w:t>
      </w:r>
    </w:p>
    <w:p w14:paraId="4E1FC2CA"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osnivanje karantene,</w:t>
      </w:r>
    </w:p>
    <w:p w14:paraId="3380ABF4"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zabranu putovanja u državu u kojoj postoji epidemija bolesti,</w:t>
      </w:r>
    </w:p>
    <w:p w14:paraId="6A51910C"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zabranu kretanja osoba, odnosno ograničenje kretanja u zaraženim ili neposredno ugroženim područjima,</w:t>
      </w:r>
    </w:p>
    <w:p w14:paraId="5636584B"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ograničenje ili zabranu prometa pojedinih vrsta robe i proizvoda,</w:t>
      </w:r>
    </w:p>
    <w:p w14:paraId="7DE61467"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obvezno sudjelovanje zdravstvenih ustanova i drugih pravnih osoba, privatnih zdravstvenih radnika i fizičkih osoba u suzbijanju bolesti,</w:t>
      </w:r>
    </w:p>
    <w:p w14:paraId="7EA9A77A"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zabranu uporabe objekata, opreme i prijevoznih sredstava,</w:t>
      </w:r>
    </w:p>
    <w:p w14:paraId="4D8B0175"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izolaciju osoba u vlastitom domu ili drugom odgovarajućem prostoru – samoizolacija,</w:t>
      </w:r>
    </w:p>
    <w:p w14:paraId="68C3D55F" w14:textId="77777777" w:rsidR="00556954" w:rsidRPr="00686BD5" w:rsidRDefault="00556954" w:rsidP="00A72089">
      <w:pPr>
        <w:numPr>
          <w:ilvl w:val="0"/>
          <w:numId w:val="82"/>
        </w:numPr>
        <w:spacing w:line="276" w:lineRule="auto"/>
        <w:contextualSpacing/>
        <w:jc w:val="both"/>
        <w:rPr>
          <w:rFonts w:ascii="Cambria" w:eastAsia="Calibri" w:hAnsi="Cambria"/>
          <w:iCs/>
          <w:sz w:val="22"/>
          <w:szCs w:val="22"/>
          <w:lang w:eastAsia="en-US"/>
        </w:rPr>
      </w:pPr>
      <w:r w:rsidRPr="00686BD5">
        <w:rPr>
          <w:rFonts w:ascii="Cambria" w:eastAsia="Calibri" w:hAnsi="Cambria"/>
          <w:iCs/>
          <w:sz w:val="22"/>
          <w:szCs w:val="22"/>
          <w:lang w:eastAsia="en-US"/>
        </w:rPr>
        <w:t>druge potrebne mjere.</w:t>
      </w:r>
    </w:p>
    <w:p w14:paraId="3BDD7E9F"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3B4F5CD3"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(5) Nadzor nad provedbom mjera za zaštitu pučanstva od zaraznih bolesti, obavljaju nadležni sanitarni inspektori Državnog inspektorata.</w:t>
      </w:r>
    </w:p>
    <w:p w14:paraId="6EA8D3EE"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5DD74406" w14:textId="77777777" w:rsidR="00556954" w:rsidRPr="00686BD5" w:rsidRDefault="00556954" w:rsidP="0079748C">
      <w:pPr>
        <w:rPr>
          <w:rFonts w:ascii="Cambria" w:hAnsi="Cambria"/>
          <w:b/>
          <w:bCs/>
          <w:sz w:val="22"/>
          <w:szCs w:val="22"/>
        </w:rPr>
      </w:pPr>
      <w:r w:rsidRPr="00686BD5">
        <w:rPr>
          <w:rFonts w:ascii="Cambria" w:hAnsi="Cambria"/>
          <w:b/>
          <w:bCs/>
          <w:sz w:val="22"/>
          <w:szCs w:val="22"/>
        </w:rPr>
        <w:t>8.6.1.2. Mjere civilne zaštite od ekstremnih vremenskih pojava i suše</w:t>
      </w:r>
    </w:p>
    <w:p w14:paraId="2659900B"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54F7C51F" w14:textId="77777777" w:rsidR="00556954" w:rsidRPr="00686BD5" w:rsidRDefault="00556954" w:rsidP="00556954">
      <w:pPr>
        <w:spacing w:after="240" w:line="276" w:lineRule="auto"/>
        <w:jc w:val="center"/>
        <w:rPr>
          <w:rFonts w:ascii="Cambria" w:hAnsi="Cambria"/>
          <w:b/>
          <w:bCs/>
          <w:sz w:val="22"/>
          <w:szCs w:val="22"/>
        </w:rPr>
      </w:pPr>
      <w:r w:rsidRPr="00686BD5">
        <w:rPr>
          <w:rFonts w:ascii="Cambria" w:hAnsi="Cambria"/>
          <w:b/>
          <w:bCs/>
          <w:sz w:val="22"/>
          <w:szCs w:val="22"/>
        </w:rPr>
        <w:t>Članak 111. f</w:t>
      </w:r>
    </w:p>
    <w:p w14:paraId="405208E8"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(1) </w:t>
      </w:r>
      <w:r w:rsidRPr="00686BD5">
        <w:rPr>
          <w:rFonts w:ascii="Cambria" w:eastAsia="Calibri" w:hAnsi="Cambria"/>
          <w:b/>
          <w:bCs/>
          <w:sz w:val="22"/>
          <w:szCs w:val="22"/>
          <w:lang w:eastAsia="en-US"/>
        </w:rPr>
        <w:t>Toplinski valovi</w:t>
      </w:r>
      <w:r w:rsidRPr="00686BD5">
        <w:rPr>
          <w:rFonts w:ascii="Cambria" w:eastAsia="Calibri" w:hAnsi="Cambria"/>
          <w:sz w:val="22"/>
          <w:szCs w:val="22"/>
          <w:lang w:eastAsia="en-US"/>
        </w:rPr>
        <w:t xml:space="preserve"> predstavljaju opasnost za stanovništvo uzrokujući zdravstvene smetnje i povećanu smrtnost. Posebno ugrožene skupine društva su mala djeca, kronični bolesnici, starije i nemoćne osobe, osobe koje rade na otvorenom prostoru (građevinski radnici, osobe zadužene za održavanje cesta i javnih površina i sl.).</w:t>
      </w:r>
      <w:r w:rsidRPr="00686BD5">
        <w:rPr>
          <w:rFonts w:ascii="Cambria" w:eastAsia="SimSun" w:hAnsi="Cambria"/>
          <w:sz w:val="22"/>
          <w:szCs w:val="22"/>
          <w:lang w:eastAsia="en-US"/>
        </w:rPr>
        <w:t xml:space="preserve"> </w:t>
      </w:r>
      <w:r w:rsidRPr="00686BD5">
        <w:rPr>
          <w:rFonts w:ascii="Cambria" w:eastAsia="Calibri" w:hAnsi="Cambria"/>
          <w:sz w:val="22"/>
          <w:szCs w:val="22"/>
          <w:lang w:eastAsia="en-US"/>
        </w:rPr>
        <w:t>Pravovremene preventivne mjere mogu smanjiti broj umrlih od toplinskih valova, te su zbog toga veoma bitne preporuke za zaštitu od velikih vrućina (rashlađenje privatnih i poslovnih prostorija, sklanjanje od vrućine, unos dovoljne količine tekućine i dr.) kao i očuvanje kardiološkog zdravlja, ali i zdravlja općenito.</w:t>
      </w:r>
    </w:p>
    <w:p w14:paraId="262C9389"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1724ADC9"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(2) Posljedice </w:t>
      </w:r>
      <w:r w:rsidRPr="00686BD5">
        <w:rPr>
          <w:rFonts w:ascii="Cambria" w:eastAsia="Calibri" w:hAnsi="Cambria"/>
          <w:b/>
          <w:bCs/>
          <w:sz w:val="22"/>
          <w:szCs w:val="22"/>
          <w:lang w:eastAsia="en-US"/>
        </w:rPr>
        <w:t>suše</w:t>
      </w:r>
      <w:r w:rsidRPr="00686BD5">
        <w:rPr>
          <w:rFonts w:ascii="Cambria" w:eastAsia="Calibri" w:hAnsi="Cambria"/>
          <w:sz w:val="22"/>
          <w:szCs w:val="22"/>
          <w:lang w:eastAsia="en-US"/>
        </w:rPr>
        <w:t xml:space="preserve"> ogledaju se gotovo u svim aspektima života kod ljudi, biljaka i životinja. U mjerama zaštite od suše i smanjenju eventualnih šteta potrebno je sagledati mogućnosti navodnjavanja poljoprivrednih površina izgradnjom sustava za navodnjavanje. </w:t>
      </w:r>
    </w:p>
    <w:p w14:paraId="752BC8A4"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2BBD2681"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(3)</w:t>
      </w:r>
      <w:r w:rsidRPr="00686BD5">
        <w:rPr>
          <w:rFonts w:ascii="Cambria" w:hAnsi="Cambria" w:cs="Arial"/>
          <w:sz w:val="22"/>
          <w:szCs w:val="22"/>
        </w:rPr>
        <w:t xml:space="preserve"> </w:t>
      </w:r>
      <w:r w:rsidRPr="00686BD5">
        <w:rPr>
          <w:rFonts w:ascii="Cambria" w:eastAsia="Calibri" w:hAnsi="Cambria"/>
          <w:b/>
          <w:bCs/>
          <w:sz w:val="22"/>
          <w:szCs w:val="22"/>
          <w:lang w:eastAsia="en-US"/>
        </w:rPr>
        <w:t>Tuča</w:t>
      </w:r>
      <w:r w:rsidRPr="00686BD5">
        <w:rPr>
          <w:rFonts w:ascii="Cambria" w:eastAsia="Calibri" w:hAnsi="Cambria"/>
          <w:sz w:val="22"/>
          <w:szCs w:val="22"/>
          <w:lang w:eastAsia="en-US"/>
        </w:rPr>
        <w:t xml:space="preserve"> kao najkrupniji i najrazorniji oblika padalina može vrlo brzo uzrokovati totalne štete na svim poljoprivrednim kulturama koje nisu fizički zaštićene od ove oborine, ali i na objektima.</w:t>
      </w:r>
      <w:r w:rsidRPr="00686BD5">
        <w:rPr>
          <w:rFonts w:ascii="Cambria" w:hAnsi="Cambria"/>
          <w:sz w:val="22"/>
          <w:szCs w:val="22"/>
          <w:shd w:val="clear" w:color="auto" w:fill="FFFFFF"/>
        </w:rPr>
        <w:t xml:space="preserve"> </w:t>
      </w:r>
      <w:r w:rsidRPr="00686BD5">
        <w:rPr>
          <w:rFonts w:ascii="Cambria" w:eastAsia="Calibri" w:hAnsi="Cambria"/>
          <w:sz w:val="22"/>
          <w:szCs w:val="22"/>
          <w:lang w:eastAsia="en-US"/>
        </w:rPr>
        <w:t>Poslove obrane od tuče obavlja Odjel za obranu od tuče te dru</w:t>
      </w:r>
      <w:r w:rsidRPr="00686BD5">
        <w:rPr>
          <w:rFonts w:ascii="Cambria" w:eastAsia="Calibri" w:hAnsi="Cambria"/>
          <w:sz w:val="22"/>
          <w:szCs w:val="22"/>
          <w:lang w:eastAsia="en-US"/>
        </w:rPr>
        <w:softHyphen/>
        <w:t xml:space="preserve">ge službe Državnog hidrometeorološkog zavoda sve sukladno Zakonu o sustavu obrane od tuče </w:t>
      </w:r>
      <w:bookmarkStart w:id="144" w:name="_Hlk164321615"/>
      <w:r w:rsidRPr="00686BD5">
        <w:rPr>
          <w:rFonts w:ascii="Cambria" w:eastAsia="Calibri" w:hAnsi="Cambria"/>
          <w:sz w:val="22"/>
          <w:szCs w:val="22"/>
          <w:lang w:eastAsia="en-US"/>
        </w:rPr>
        <w:t xml:space="preserve">(„Narodne novine“ broj  </w:t>
      </w:r>
      <w:bookmarkEnd w:id="144"/>
      <w:r w:rsidRPr="00686BD5">
        <w:rPr>
          <w:rFonts w:ascii="Cambria" w:eastAsia="Calibri" w:hAnsi="Cambria"/>
          <w:sz w:val="22"/>
          <w:szCs w:val="22"/>
          <w:lang w:eastAsia="en-US"/>
        </w:rPr>
        <w:t xml:space="preserve">53/01 i 55/07) te Pravilniku o operativnom djelovanju sustava obrane od tuče („Narodne novine“ broj  36/02). Potrebno je poštivati urbanističke mjere u izgradnji i ako je moguće zaštititi nasade od posljedica uzrokovanih tučom.  </w:t>
      </w:r>
    </w:p>
    <w:p w14:paraId="127ADE22"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0EA88BD5"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(4) Mjere zaštite od </w:t>
      </w:r>
      <w:r w:rsidRPr="00686BD5">
        <w:rPr>
          <w:rFonts w:ascii="Cambria" w:eastAsia="Calibri" w:hAnsi="Cambria"/>
          <w:b/>
          <w:bCs/>
          <w:sz w:val="22"/>
          <w:szCs w:val="22"/>
          <w:lang w:eastAsia="en-US"/>
        </w:rPr>
        <w:t>kiše</w:t>
      </w:r>
      <w:r w:rsidRPr="00686BD5">
        <w:rPr>
          <w:rFonts w:ascii="Cambria" w:eastAsia="Calibri" w:hAnsi="Cambria"/>
          <w:sz w:val="22"/>
          <w:szCs w:val="22"/>
          <w:lang w:eastAsia="en-US"/>
        </w:rPr>
        <w:t xml:space="preserve"> obuhvaćaju održavanje oborinske kanalizacije, jaraka, postavljanje adekvatno dimenzioniranih </w:t>
      </w:r>
      <w:proofErr w:type="spellStart"/>
      <w:r w:rsidRPr="00686BD5">
        <w:rPr>
          <w:rFonts w:ascii="Cambria" w:eastAsia="Calibri" w:hAnsi="Cambria"/>
          <w:sz w:val="22"/>
          <w:szCs w:val="22"/>
          <w:lang w:eastAsia="en-US"/>
        </w:rPr>
        <w:t>proticajnih</w:t>
      </w:r>
      <w:proofErr w:type="spellEnd"/>
      <w:r w:rsidRPr="00686BD5">
        <w:rPr>
          <w:rFonts w:ascii="Cambria" w:eastAsia="Calibri" w:hAnsi="Cambria"/>
          <w:sz w:val="22"/>
          <w:szCs w:val="22"/>
          <w:lang w:eastAsia="en-US"/>
        </w:rPr>
        <w:t xml:space="preserve"> profila  cijevi.</w:t>
      </w:r>
    </w:p>
    <w:p w14:paraId="730916CF"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3EBCF863"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lastRenderedPageBreak/>
        <w:t xml:space="preserve">(5) Sve metode </w:t>
      </w:r>
      <w:r w:rsidRPr="00686BD5">
        <w:rPr>
          <w:rFonts w:ascii="Cambria" w:eastAsia="Calibri" w:hAnsi="Cambria"/>
          <w:b/>
          <w:bCs/>
          <w:sz w:val="22"/>
          <w:szCs w:val="22"/>
          <w:lang w:eastAsia="en-US"/>
        </w:rPr>
        <w:t>ublažavanja smrzavanja</w:t>
      </w:r>
      <w:r w:rsidRPr="00686BD5">
        <w:rPr>
          <w:rFonts w:ascii="Cambria" w:eastAsia="Calibri" w:hAnsi="Cambria"/>
          <w:sz w:val="22"/>
          <w:szCs w:val="22"/>
          <w:lang w:eastAsia="en-US"/>
        </w:rPr>
        <w:t xml:space="preserve"> temelje se na sprječavanju ili nadomještanja gubitka topline zračenjem. Pravilan odabir opreme za ublažavanje zamrzavanja za određeni položaj ovisi o mnogim čimbenicima kao što su troškovi opreme, troškovi rada i dodatne radne potrebe. Potrebno je provođenje agrotehničkih mjera i mjera zaštite okoliša i prirode.</w:t>
      </w:r>
    </w:p>
    <w:p w14:paraId="7291CB19"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5E2975D1"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(6) </w:t>
      </w:r>
      <w:r w:rsidRPr="00686BD5">
        <w:rPr>
          <w:rFonts w:ascii="Cambria" w:eastAsia="Calibri" w:hAnsi="Cambria"/>
          <w:b/>
          <w:bCs/>
          <w:sz w:val="22"/>
          <w:szCs w:val="22"/>
          <w:lang w:eastAsia="en-US"/>
        </w:rPr>
        <w:t>Vjetar olujne i orkanske jačine</w:t>
      </w:r>
      <w:r w:rsidRPr="00686BD5">
        <w:rPr>
          <w:rFonts w:ascii="Cambria" w:eastAsia="Calibri" w:hAnsi="Cambria"/>
          <w:sz w:val="22"/>
          <w:szCs w:val="22"/>
          <w:lang w:eastAsia="en-US"/>
        </w:rPr>
        <w:t xml:space="preserve"> nije karakterističan za područje Općine, a moguće pojavljivanje u našim krajevima, samo u kratkim i priličnom nepravilnim vremenskim intervalima (što mu je glavna karakteristika) nanijelo bi velike štete svojim rušilačkim djelovanjem u građevinarstvu (rušenje krovova i slabijih građevina), u elektroprivredi i HPT prometu (kidanje električnih i telefonskih vodova, rušenje njihovih nosača), u poljoprivredi i šumarstvu (polijeganje žitarica, osipanje zrna iz klasa, prijelom stabljike, kidanje cvjetova, </w:t>
      </w:r>
      <w:proofErr w:type="spellStart"/>
      <w:r w:rsidRPr="00686BD5">
        <w:rPr>
          <w:rFonts w:ascii="Cambria" w:eastAsia="Calibri" w:hAnsi="Cambria"/>
          <w:sz w:val="22"/>
          <w:szCs w:val="22"/>
          <w:lang w:eastAsia="en-US"/>
        </w:rPr>
        <w:t>otresanje</w:t>
      </w:r>
      <w:proofErr w:type="spellEnd"/>
      <w:r w:rsidRPr="00686BD5">
        <w:rPr>
          <w:rFonts w:ascii="Cambria" w:eastAsia="Calibri" w:hAnsi="Cambria"/>
          <w:sz w:val="22"/>
          <w:szCs w:val="22"/>
          <w:lang w:eastAsia="en-US"/>
        </w:rPr>
        <w:t xml:space="preserve"> plodova, lom grana i cijelih stabala voćaka i različitog šumskog drveća), u prometu (opasnost od posljedica rušenja stabala i grana i sl.). Prilikom projektiranja objekata voditi računa da isti izdrže opterećenja navedenih vrijednosti koje podrazumijevaju olujni i orkanski vjetar. Uz prometnice koje prolaze kroz šumsko područje održavati svijetle pruge bez vegetacije i sastojina kako uslijed olujnog i orkanskog nevremena ne bi došlo do ugrožavanja prometa i njegovih sudionika. Izbor građevnog materijala, a posebno za izgradnju krovišta i nadstrešnica, treba prilagoditi jačini vjetra. Na prometnicama se, na mjestima gdje postoji opasnost od udara vjetra olujne jačine, trebaju postavljati posebni zaštitni vjetrobrani (kameni i/ili betonski zidovi te perforirane stijene i/ili segmentni vjetrobrani) i posebni znakovi upozorenja.</w:t>
      </w:r>
    </w:p>
    <w:p w14:paraId="7799B6F4"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5F0C9B49" w14:textId="77777777" w:rsidR="00556954" w:rsidRPr="00686BD5" w:rsidRDefault="00556954" w:rsidP="0079748C">
      <w:pPr>
        <w:rPr>
          <w:rFonts w:ascii="Cambria" w:hAnsi="Cambria"/>
          <w:b/>
          <w:bCs/>
          <w:sz w:val="22"/>
          <w:szCs w:val="22"/>
        </w:rPr>
      </w:pPr>
      <w:r w:rsidRPr="00686BD5">
        <w:rPr>
          <w:rFonts w:ascii="Cambria" w:hAnsi="Cambria"/>
          <w:b/>
          <w:bCs/>
          <w:sz w:val="22"/>
          <w:szCs w:val="22"/>
        </w:rPr>
        <w:t>8.6.1.3. Mjere civilne zaštite od degradacije tla – klizišta</w:t>
      </w:r>
    </w:p>
    <w:p w14:paraId="01AE280C" w14:textId="77777777" w:rsidR="00556954" w:rsidRPr="00686BD5" w:rsidRDefault="00556954" w:rsidP="00556954">
      <w:pPr>
        <w:spacing w:line="276" w:lineRule="auto"/>
        <w:jc w:val="center"/>
        <w:rPr>
          <w:rFonts w:ascii="Cambria" w:hAnsi="Cambria"/>
          <w:b/>
          <w:bCs/>
          <w:sz w:val="22"/>
          <w:szCs w:val="22"/>
        </w:rPr>
      </w:pPr>
    </w:p>
    <w:p w14:paraId="114316C0"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g</w:t>
      </w:r>
    </w:p>
    <w:p w14:paraId="55CC74AE"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1FA51925"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(1) Mjere sanacije </w:t>
      </w:r>
      <w:r w:rsidRPr="00686BD5">
        <w:rPr>
          <w:rFonts w:ascii="Cambria" w:eastAsia="Calibri" w:hAnsi="Cambria"/>
          <w:b/>
          <w:bCs/>
          <w:sz w:val="22"/>
          <w:szCs w:val="22"/>
          <w:lang w:eastAsia="en-US"/>
        </w:rPr>
        <w:t>klizišta</w:t>
      </w:r>
      <w:r w:rsidRPr="00686BD5">
        <w:rPr>
          <w:rFonts w:ascii="Cambria" w:eastAsia="Calibri" w:hAnsi="Cambria"/>
          <w:sz w:val="22"/>
          <w:szCs w:val="22"/>
          <w:lang w:eastAsia="en-US"/>
        </w:rPr>
        <w:t xml:space="preserve"> mogu se podijeliti u tri kategorije: preventivne mjere, interventne (hitne) mjere, trajne (sanacione) mjere. Sve navedene mjere potrebno je da provode stručna lica, inženjeri odgovarajućih struka i hitne službe u izvanrednim situacijama. </w:t>
      </w:r>
      <w:r w:rsidRPr="00686BD5">
        <w:rPr>
          <w:rFonts w:ascii="Cambria" w:eastAsia="Calibri" w:hAnsi="Cambria"/>
          <w:bCs/>
          <w:iCs/>
          <w:sz w:val="22"/>
          <w:szCs w:val="22"/>
          <w:lang w:eastAsia="en-US"/>
        </w:rPr>
        <w:t>Preventivne mjere uključuju:</w:t>
      </w:r>
    </w:p>
    <w:p w14:paraId="1BC2636E" w14:textId="77777777" w:rsidR="00556954" w:rsidRPr="00686BD5" w:rsidRDefault="00556954" w:rsidP="00A72089">
      <w:pPr>
        <w:numPr>
          <w:ilvl w:val="0"/>
          <w:numId w:val="85"/>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katastar klizišta i izrada prognoznih karata (sklonosti ka klizanju, hazarda i rizika) kao kriterij za pravilno planiranje i projektiranje;</w:t>
      </w:r>
    </w:p>
    <w:p w14:paraId="0B6D3547" w14:textId="77777777" w:rsidR="00556954" w:rsidRPr="00686BD5" w:rsidRDefault="00556954" w:rsidP="00A72089">
      <w:pPr>
        <w:numPr>
          <w:ilvl w:val="0"/>
          <w:numId w:val="85"/>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sistemi za rano upozoravanje (</w:t>
      </w:r>
      <w:proofErr w:type="spellStart"/>
      <w:r w:rsidRPr="00686BD5">
        <w:rPr>
          <w:rFonts w:ascii="Cambria" w:eastAsia="Calibri" w:hAnsi="Cambria"/>
          <w:sz w:val="22"/>
          <w:szCs w:val="22"/>
          <w:lang w:eastAsia="en-US"/>
        </w:rPr>
        <w:t>Early</w:t>
      </w:r>
      <w:proofErr w:type="spellEnd"/>
      <w:r w:rsidRPr="00686BD5">
        <w:rPr>
          <w:rFonts w:ascii="Cambria" w:eastAsia="Calibri" w:hAnsi="Cambria"/>
          <w:sz w:val="22"/>
          <w:szCs w:val="22"/>
          <w:lang w:eastAsia="en-US"/>
        </w:rPr>
        <w:t xml:space="preserve"> </w:t>
      </w:r>
      <w:proofErr w:type="spellStart"/>
      <w:r w:rsidRPr="00686BD5">
        <w:rPr>
          <w:rFonts w:ascii="Cambria" w:eastAsia="Calibri" w:hAnsi="Cambria"/>
          <w:sz w:val="22"/>
          <w:szCs w:val="22"/>
          <w:lang w:eastAsia="en-US"/>
        </w:rPr>
        <w:t>Warning</w:t>
      </w:r>
      <w:proofErr w:type="spellEnd"/>
      <w:r w:rsidRPr="00686BD5">
        <w:rPr>
          <w:rFonts w:ascii="Cambria" w:eastAsia="Calibri" w:hAnsi="Cambria"/>
          <w:sz w:val="22"/>
          <w:szCs w:val="22"/>
          <w:lang w:eastAsia="en-US"/>
        </w:rPr>
        <w:t xml:space="preserve"> System) – monitoring u realnom vremenu;</w:t>
      </w:r>
    </w:p>
    <w:p w14:paraId="77A18EC0" w14:textId="77777777" w:rsidR="00556954" w:rsidRPr="00686BD5" w:rsidRDefault="00556954" w:rsidP="00A72089">
      <w:pPr>
        <w:numPr>
          <w:ilvl w:val="0"/>
          <w:numId w:val="85"/>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poboljšanje u zakonodavnoj vlasti;</w:t>
      </w:r>
    </w:p>
    <w:p w14:paraId="0BEE512B" w14:textId="77777777" w:rsidR="00556954" w:rsidRPr="00686BD5" w:rsidRDefault="00556954" w:rsidP="00A72089">
      <w:pPr>
        <w:numPr>
          <w:ilvl w:val="0"/>
          <w:numId w:val="85"/>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edukacija stanovništva i jačanje stručnih kapaciteta.</w:t>
      </w:r>
    </w:p>
    <w:p w14:paraId="50AC8402"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05513312"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bCs/>
          <w:iCs/>
          <w:sz w:val="22"/>
          <w:szCs w:val="22"/>
          <w:lang w:eastAsia="en-US"/>
        </w:rPr>
        <w:t xml:space="preserve">(2) </w:t>
      </w:r>
      <w:r w:rsidRPr="00686BD5">
        <w:rPr>
          <w:rFonts w:ascii="Cambria" w:eastAsia="Calibri" w:hAnsi="Cambria"/>
          <w:sz w:val="22"/>
          <w:szCs w:val="22"/>
          <w:lang w:eastAsia="en-US"/>
        </w:rPr>
        <w:t>Interventne mjere sanacije izvode se u situacijama kada je neophodno hitno reagirati radi spašavanja ljudskih života, imovine, objekata infrastrukture i sl. One se neposredno sprovode nakon uočavanja ili aktiviranja pojave radi sprečavanja dodatnih šteta i posljedica, a to su:</w:t>
      </w:r>
    </w:p>
    <w:p w14:paraId="1720F410" w14:textId="77777777" w:rsidR="00556954" w:rsidRPr="00686BD5" w:rsidRDefault="00556954" w:rsidP="00A72089">
      <w:pPr>
        <w:numPr>
          <w:ilvl w:val="0"/>
          <w:numId w:val="86"/>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odvođenje površinskih voda izvan tijela klizišta izradom drenažnih kanala ili rovova;</w:t>
      </w:r>
    </w:p>
    <w:p w14:paraId="663FB7F7" w14:textId="77777777" w:rsidR="00556954" w:rsidRPr="00686BD5" w:rsidRDefault="00556954" w:rsidP="00A72089">
      <w:pPr>
        <w:numPr>
          <w:ilvl w:val="0"/>
          <w:numId w:val="87"/>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hitno čišćenje propusta i jaruga ako su zatrpane zemljanim materijalom, građevinskim šutom, radi lakšeg odvođenja viška površinskih voda;</w:t>
      </w:r>
    </w:p>
    <w:p w14:paraId="35817ABD" w14:textId="77777777" w:rsidR="00556954" w:rsidRPr="00686BD5" w:rsidRDefault="00556954" w:rsidP="00A72089">
      <w:pPr>
        <w:numPr>
          <w:ilvl w:val="0"/>
          <w:numId w:val="87"/>
        </w:numPr>
        <w:spacing w:line="276" w:lineRule="auto"/>
        <w:contextualSpacing/>
        <w:jc w:val="both"/>
        <w:rPr>
          <w:rFonts w:ascii="Cambria" w:eastAsia="Calibri" w:hAnsi="Cambria"/>
          <w:sz w:val="22"/>
          <w:szCs w:val="22"/>
          <w:lang w:eastAsia="en-US"/>
        </w:rPr>
      </w:pPr>
      <w:proofErr w:type="spellStart"/>
      <w:r w:rsidRPr="00686BD5">
        <w:rPr>
          <w:rFonts w:ascii="Cambria" w:eastAsia="Calibri" w:hAnsi="Cambria"/>
          <w:sz w:val="22"/>
          <w:szCs w:val="22"/>
          <w:lang w:eastAsia="en-US"/>
        </w:rPr>
        <w:t>zapunjavanje</w:t>
      </w:r>
      <w:proofErr w:type="spellEnd"/>
      <w:r w:rsidRPr="00686BD5">
        <w:rPr>
          <w:rFonts w:ascii="Cambria" w:eastAsia="Calibri" w:hAnsi="Cambria"/>
          <w:sz w:val="22"/>
          <w:szCs w:val="22"/>
          <w:lang w:eastAsia="en-US"/>
        </w:rPr>
        <w:t xml:space="preserve"> ožiljaka i pukotina nastalih kliženjem, glinenom ispunom i prekrivanje plastičnom folijom i vodootpornim ceradama radi sprečavanja daljeg prolaska površinskih voda u dublje dijelove klizišta;</w:t>
      </w:r>
    </w:p>
    <w:p w14:paraId="434E6FBD" w14:textId="77777777" w:rsidR="00556954" w:rsidRPr="00686BD5" w:rsidRDefault="00556954" w:rsidP="00A72089">
      <w:pPr>
        <w:numPr>
          <w:ilvl w:val="0"/>
          <w:numId w:val="87"/>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preraspodjela masa na klizištu – plansko uređenje klizišta.</w:t>
      </w:r>
    </w:p>
    <w:p w14:paraId="33217FA6"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272AE2EA" w14:textId="77777777" w:rsidR="00556954" w:rsidRPr="00686BD5" w:rsidRDefault="00556954" w:rsidP="00556954">
      <w:pPr>
        <w:spacing w:line="276" w:lineRule="auto"/>
        <w:contextualSpacing/>
        <w:jc w:val="both"/>
        <w:rPr>
          <w:rFonts w:ascii="Cambria" w:eastAsia="Calibri" w:hAnsi="Cambria"/>
          <w:bCs/>
          <w:iCs/>
          <w:sz w:val="22"/>
          <w:szCs w:val="22"/>
          <w:lang w:eastAsia="en-US"/>
        </w:rPr>
      </w:pPr>
      <w:r w:rsidRPr="00686BD5">
        <w:rPr>
          <w:rFonts w:ascii="Cambria" w:eastAsia="Calibri" w:hAnsi="Cambria"/>
          <w:bCs/>
          <w:iCs/>
          <w:sz w:val="22"/>
          <w:szCs w:val="22"/>
          <w:lang w:eastAsia="en-US"/>
        </w:rPr>
        <w:lastRenderedPageBreak/>
        <w:t xml:space="preserve">(3) </w:t>
      </w:r>
      <w:r w:rsidRPr="00686BD5">
        <w:rPr>
          <w:rFonts w:ascii="Cambria" w:eastAsia="Calibri" w:hAnsi="Cambria"/>
          <w:sz w:val="22"/>
          <w:szCs w:val="22"/>
          <w:lang w:eastAsia="en-US"/>
        </w:rPr>
        <w:t>Trajne sanacione mjere sprovode se nakon detaljnih geotehničkih istraživanja i izrade potrebne projektne dokumentacije. Cilj svakog istraživanja i sanacije jeste zaustavljane procesa klizanja uz primjenu jedne ili kombinaciju metoda sanacije. Najčešće mjere sanacije su dreniranje i izrada potpornih konstrukcija.</w:t>
      </w:r>
      <w:r w:rsidRPr="00686BD5">
        <w:rPr>
          <w:rFonts w:ascii="Cambria" w:eastAsia="Calibri" w:hAnsi="Cambria"/>
          <w:bCs/>
          <w:iCs/>
          <w:sz w:val="22"/>
          <w:szCs w:val="22"/>
          <w:lang w:eastAsia="en-US"/>
        </w:rPr>
        <w:t xml:space="preserve"> </w:t>
      </w:r>
      <w:r w:rsidRPr="00686BD5">
        <w:rPr>
          <w:rFonts w:ascii="Cambria" w:eastAsia="Calibri" w:hAnsi="Cambria"/>
          <w:sz w:val="22"/>
          <w:szCs w:val="22"/>
          <w:lang w:eastAsia="en-US"/>
        </w:rPr>
        <w:t>Dreniranje se najčešće koristi kao sanacijska mjera da bi se smanjio i ograničio utjecaj površinskih i podzemnih voda. Ovakvim mjerama regulira se otjecanje površinskih voda (površinske drenaže) i spušta se nivo podzemnih voda (podzemne drenaže).</w:t>
      </w:r>
      <w:r w:rsidRPr="00686BD5">
        <w:rPr>
          <w:rFonts w:ascii="Cambria" w:eastAsia="Calibri" w:hAnsi="Cambria"/>
          <w:bCs/>
          <w:iCs/>
          <w:sz w:val="22"/>
          <w:szCs w:val="22"/>
          <w:lang w:eastAsia="en-US"/>
        </w:rPr>
        <w:t xml:space="preserve"> </w:t>
      </w:r>
      <w:r w:rsidRPr="00686BD5">
        <w:rPr>
          <w:rFonts w:ascii="Cambria" w:eastAsia="Calibri" w:hAnsi="Cambria"/>
          <w:sz w:val="22"/>
          <w:szCs w:val="22"/>
          <w:lang w:eastAsia="en-US"/>
        </w:rPr>
        <w:t xml:space="preserve">Potporne konstrukcije su jedna od najčešće korištenih mjera sanacije koje sve sile preuzimaju pretežno svojom masom (gravitacijske građevine). Za složenije sanacije često im se dodaju </w:t>
      </w:r>
      <w:proofErr w:type="spellStart"/>
      <w:r w:rsidRPr="00686BD5">
        <w:rPr>
          <w:rFonts w:ascii="Cambria" w:eastAsia="Calibri" w:hAnsi="Cambria"/>
          <w:sz w:val="22"/>
          <w:szCs w:val="22"/>
          <w:lang w:eastAsia="en-US"/>
        </w:rPr>
        <w:t>ankeri</w:t>
      </w:r>
      <w:proofErr w:type="spellEnd"/>
      <w:r w:rsidRPr="00686BD5">
        <w:rPr>
          <w:rFonts w:ascii="Cambria" w:eastAsia="Calibri" w:hAnsi="Cambria"/>
          <w:sz w:val="22"/>
          <w:szCs w:val="22"/>
          <w:lang w:eastAsia="en-US"/>
        </w:rPr>
        <w:t xml:space="preserve">, </w:t>
      </w:r>
      <w:proofErr w:type="spellStart"/>
      <w:r w:rsidRPr="00686BD5">
        <w:rPr>
          <w:rFonts w:ascii="Cambria" w:eastAsia="Calibri" w:hAnsi="Cambria"/>
          <w:sz w:val="22"/>
          <w:szCs w:val="22"/>
          <w:lang w:eastAsia="en-US"/>
        </w:rPr>
        <w:t>razupirači</w:t>
      </w:r>
      <w:proofErr w:type="spellEnd"/>
      <w:r w:rsidRPr="00686BD5">
        <w:rPr>
          <w:rFonts w:ascii="Cambria" w:eastAsia="Calibri" w:hAnsi="Cambria"/>
          <w:sz w:val="22"/>
          <w:szCs w:val="22"/>
          <w:lang w:eastAsia="en-US"/>
        </w:rPr>
        <w:t xml:space="preserve">, </w:t>
      </w:r>
      <w:proofErr w:type="spellStart"/>
      <w:r w:rsidRPr="00686BD5">
        <w:rPr>
          <w:rFonts w:ascii="Cambria" w:eastAsia="Calibri" w:hAnsi="Cambria"/>
          <w:sz w:val="22"/>
          <w:szCs w:val="22"/>
          <w:lang w:eastAsia="en-US"/>
        </w:rPr>
        <w:t>kontrafori</w:t>
      </w:r>
      <w:proofErr w:type="spellEnd"/>
      <w:r w:rsidRPr="00686BD5">
        <w:rPr>
          <w:rFonts w:ascii="Cambria" w:eastAsia="Calibri" w:hAnsi="Cambria"/>
          <w:sz w:val="22"/>
          <w:szCs w:val="22"/>
          <w:lang w:eastAsia="en-US"/>
        </w:rPr>
        <w:t>, zatege i sl.</w:t>
      </w:r>
    </w:p>
    <w:p w14:paraId="1E895982"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163B94F0" w14:textId="77777777" w:rsidR="00556954" w:rsidRPr="00686BD5" w:rsidRDefault="00556954" w:rsidP="0079748C">
      <w:pPr>
        <w:rPr>
          <w:rFonts w:ascii="Cambria" w:hAnsi="Cambria"/>
          <w:b/>
          <w:bCs/>
          <w:sz w:val="22"/>
          <w:szCs w:val="22"/>
        </w:rPr>
      </w:pPr>
      <w:r w:rsidRPr="00686BD5">
        <w:rPr>
          <w:rFonts w:ascii="Cambria" w:hAnsi="Cambria"/>
          <w:b/>
          <w:bCs/>
          <w:sz w:val="22"/>
          <w:szCs w:val="22"/>
        </w:rPr>
        <w:t>8.6.1.4. Mjere civilne zaštite od poplava</w:t>
      </w:r>
    </w:p>
    <w:p w14:paraId="06CD8452" w14:textId="77777777" w:rsidR="00556954" w:rsidRPr="00686BD5" w:rsidRDefault="00556954" w:rsidP="00556954">
      <w:pPr>
        <w:spacing w:line="276" w:lineRule="auto"/>
        <w:jc w:val="center"/>
        <w:rPr>
          <w:rFonts w:ascii="Cambria" w:hAnsi="Cambria"/>
          <w:b/>
          <w:bCs/>
          <w:sz w:val="22"/>
          <w:szCs w:val="22"/>
        </w:rPr>
      </w:pPr>
    </w:p>
    <w:p w14:paraId="1559FC0F"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h</w:t>
      </w:r>
    </w:p>
    <w:p w14:paraId="38277CC1"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5DE9BF85" w14:textId="77777777" w:rsidR="00556954" w:rsidRPr="00686BD5" w:rsidRDefault="00556954" w:rsidP="00556954">
      <w:pPr>
        <w:spacing w:line="276" w:lineRule="auto"/>
        <w:contextualSpacing/>
        <w:jc w:val="both"/>
        <w:rPr>
          <w:rFonts w:ascii="Cambria" w:eastAsia="Calibri" w:hAnsi="Cambria"/>
          <w:sz w:val="22"/>
          <w:szCs w:val="22"/>
          <w:lang w:eastAsia="en-US"/>
        </w:rPr>
      </w:pPr>
      <w:bookmarkStart w:id="145" w:name="_Hlk176855346"/>
      <w:r w:rsidRPr="00686BD5">
        <w:rPr>
          <w:rFonts w:ascii="Cambria" w:eastAsia="Calibri" w:hAnsi="Cambria"/>
          <w:sz w:val="22"/>
          <w:szCs w:val="22"/>
          <w:lang w:eastAsia="en-US"/>
        </w:rPr>
        <w:t xml:space="preserve">(1) Na području Općine nalaze se vodotoci I. i II. reda te melioracijski kanali III. i IV. reda. Vodotoci I. i II. reda su potoci na području Općine: </w:t>
      </w:r>
      <w:proofErr w:type="spellStart"/>
      <w:r w:rsidRPr="00686BD5">
        <w:rPr>
          <w:rFonts w:ascii="Cambria" w:eastAsia="Calibri" w:hAnsi="Cambria"/>
          <w:sz w:val="22"/>
          <w:szCs w:val="22"/>
          <w:lang w:eastAsia="en-US"/>
        </w:rPr>
        <w:t>Črnec</w:t>
      </w:r>
      <w:proofErr w:type="spellEnd"/>
      <w:r w:rsidRPr="00686BD5">
        <w:rPr>
          <w:rFonts w:ascii="Cambria" w:eastAsia="Calibri" w:hAnsi="Cambria"/>
          <w:sz w:val="22"/>
          <w:szCs w:val="22"/>
          <w:lang w:eastAsia="en-US"/>
        </w:rPr>
        <w:t xml:space="preserve">, Selnica, </w:t>
      </w:r>
      <w:proofErr w:type="spellStart"/>
      <w:r w:rsidRPr="00686BD5">
        <w:rPr>
          <w:rFonts w:ascii="Cambria" w:eastAsia="Calibri" w:hAnsi="Cambria"/>
          <w:sz w:val="22"/>
          <w:szCs w:val="22"/>
          <w:lang w:eastAsia="en-US"/>
        </w:rPr>
        <w:t>Grabrovec</w:t>
      </w:r>
      <w:proofErr w:type="spellEnd"/>
      <w:r w:rsidRPr="00686BD5">
        <w:rPr>
          <w:rFonts w:ascii="Cambria" w:eastAsia="Calibri" w:hAnsi="Cambria"/>
          <w:sz w:val="22"/>
          <w:szCs w:val="22"/>
          <w:lang w:eastAsia="en-US"/>
        </w:rPr>
        <w:t xml:space="preserve">, </w:t>
      </w:r>
      <w:proofErr w:type="spellStart"/>
      <w:r w:rsidRPr="00686BD5">
        <w:rPr>
          <w:rFonts w:ascii="Cambria" w:eastAsia="Calibri" w:hAnsi="Cambria"/>
          <w:sz w:val="22"/>
          <w:szCs w:val="22"/>
          <w:lang w:eastAsia="en-US"/>
        </w:rPr>
        <w:t>Šokot</w:t>
      </w:r>
      <w:proofErr w:type="spellEnd"/>
      <w:r w:rsidRPr="00686BD5">
        <w:rPr>
          <w:rFonts w:ascii="Cambria" w:eastAsia="Calibri" w:hAnsi="Cambria"/>
          <w:sz w:val="22"/>
          <w:szCs w:val="22"/>
          <w:lang w:eastAsia="en-US"/>
        </w:rPr>
        <w:t xml:space="preserve">, </w:t>
      </w:r>
      <w:proofErr w:type="spellStart"/>
      <w:r w:rsidRPr="00686BD5">
        <w:rPr>
          <w:rFonts w:ascii="Cambria" w:eastAsia="Calibri" w:hAnsi="Cambria"/>
          <w:sz w:val="22"/>
          <w:szCs w:val="22"/>
          <w:lang w:eastAsia="en-US"/>
        </w:rPr>
        <w:t>Dropkovec</w:t>
      </w:r>
      <w:proofErr w:type="spellEnd"/>
      <w:r w:rsidRPr="00686BD5">
        <w:rPr>
          <w:rFonts w:ascii="Cambria" w:eastAsia="Calibri" w:hAnsi="Cambria"/>
          <w:sz w:val="22"/>
          <w:szCs w:val="22"/>
          <w:lang w:eastAsia="en-US"/>
        </w:rPr>
        <w:t xml:space="preserve"> i potok </w:t>
      </w:r>
      <w:proofErr w:type="spellStart"/>
      <w:r w:rsidRPr="00686BD5">
        <w:rPr>
          <w:rFonts w:ascii="Cambria" w:eastAsia="Calibri" w:hAnsi="Cambria"/>
          <w:sz w:val="22"/>
          <w:szCs w:val="22"/>
          <w:lang w:eastAsia="en-US"/>
        </w:rPr>
        <w:t>Pofuki</w:t>
      </w:r>
      <w:proofErr w:type="spellEnd"/>
      <w:r w:rsidRPr="00686BD5">
        <w:rPr>
          <w:rFonts w:ascii="Cambria" w:eastAsia="Calibri" w:hAnsi="Cambria"/>
          <w:sz w:val="22"/>
          <w:szCs w:val="22"/>
          <w:lang w:eastAsia="en-US"/>
        </w:rPr>
        <w:t xml:space="preserve">. Kanali III. i IV.  reda su: </w:t>
      </w:r>
      <w:proofErr w:type="spellStart"/>
      <w:r w:rsidRPr="00686BD5">
        <w:rPr>
          <w:rFonts w:ascii="Cambria" w:eastAsia="Calibri" w:hAnsi="Cambria"/>
          <w:sz w:val="22"/>
          <w:szCs w:val="22"/>
          <w:lang w:eastAsia="en-US"/>
        </w:rPr>
        <w:t>Galdište</w:t>
      </w:r>
      <w:proofErr w:type="spellEnd"/>
      <w:r w:rsidRPr="00686BD5">
        <w:rPr>
          <w:rFonts w:ascii="Cambria" w:eastAsia="Calibri" w:hAnsi="Cambria"/>
          <w:sz w:val="22"/>
          <w:szCs w:val="22"/>
          <w:lang w:eastAsia="en-US"/>
        </w:rPr>
        <w:t xml:space="preserve">, Kostanjevac Riječki, </w:t>
      </w:r>
      <w:proofErr w:type="spellStart"/>
      <w:r w:rsidRPr="00686BD5">
        <w:rPr>
          <w:rFonts w:ascii="Cambria" w:eastAsia="Calibri" w:hAnsi="Cambria"/>
          <w:sz w:val="22"/>
          <w:szCs w:val="22"/>
          <w:lang w:eastAsia="en-US"/>
        </w:rPr>
        <w:t>Kolarec</w:t>
      </w:r>
      <w:proofErr w:type="spellEnd"/>
      <w:r w:rsidRPr="00686BD5">
        <w:rPr>
          <w:rFonts w:ascii="Cambria" w:eastAsia="Calibri" w:hAnsi="Cambria"/>
          <w:sz w:val="22"/>
          <w:szCs w:val="22"/>
          <w:lang w:eastAsia="en-US"/>
        </w:rPr>
        <w:t xml:space="preserve"> i kanal </w:t>
      </w:r>
      <w:proofErr w:type="spellStart"/>
      <w:r w:rsidRPr="00686BD5">
        <w:rPr>
          <w:rFonts w:ascii="Cambria" w:eastAsia="Calibri" w:hAnsi="Cambria"/>
          <w:sz w:val="22"/>
          <w:szCs w:val="22"/>
          <w:lang w:eastAsia="en-US"/>
        </w:rPr>
        <w:t>Jelaki</w:t>
      </w:r>
      <w:proofErr w:type="spellEnd"/>
      <w:r w:rsidRPr="00686BD5">
        <w:rPr>
          <w:rFonts w:ascii="Cambria" w:eastAsia="Calibri" w:hAnsi="Cambria"/>
          <w:sz w:val="22"/>
          <w:szCs w:val="22"/>
          <w:lang w:eastAsia="en-US"/>
        </w:rPr>
        <w:t xml:space="preserve">. Navedeni vodotoci i kanali bujičnog su karaktera te ovisno o veličini i koncentraciji padavina moguća su manja plavljenja poljoprivrednog i šumskog zemljišta te kraćih dijelova pripadajućih cesta i nekih objekata koji se nalaze u blizini prometnica ili u nekim izdvojenim depresijama. Moguća ugroza od plavljenja stambenih objekata prijeti naselju </w:t>
      </w:r>
      <w:proofErr w:type="spellStart"/>
      <w:r w:rsidRPr="00686BD5">
        <w:rPr>
          <w:rFonts w:ascii="Cambria" w:eastAsia="Calibri" w:hAnsi="Cambria"/>
          <w:sz w:val="22"/>
          <w:szCs w:val="22"/>
          <w:lang w:eastAsia="en-US"/>
        </w:rPr>
        <w:t>Pofuki</w:t>
      </w:r>
      <w:proofErr w:type="spellEnd"/>
      <w:r w:rsidRPr="00686BD5">
        <w:rPr>
          <w:rFonts w:ascii="Cambria" w:eastAsia="Calibri" w:hAnsi="Cambria"/>
          <w:sz w:val="22"/>
          <w:szCs w:val="22"/>
          <w:lang w:eastAsia="en-US"/>
        </w:rPr>
        <w:t xml:space="preserve"> (7- 8 kuća) od potoka </w:t>
      </w:r>
      <w:proofErr w:type="spellStart"/>
      <w:r w:rsidRPr="00686BD5">
        <w:rPr>
          <w:rFonts w:ascii="Cambria" w:eastAsia="Calibri" w:hAnsi="Cambria"/>
          <w:sz w:val="22"/>
          <w:szCs w:val="22"/>
          <w:lang w:eastAsia="en-US"/>
        </w:rPr>
        <w:t>Pofuki</w:t>
      </w:r>
      <w:proofErr w:type="spellEnd"/>
      <w:r w:rsidRPr="00686BD5">
        <w:rPr>
          <w:rFonts w:ascii="Cambria" w:eastAsia="Calibri" w:hAnsi="Cambria"/>
          <w:sz w:val="22"/>
          <w:szCs w:val="22"/>
          <w:lang w:eastAsia="en-US"/>
        </w:rPr>
        <w:t>. Također, pri pojavi bujičnih voda vjerojatno je prelijevanje melioracijskog kanala uz prometnicu D22 te plavljenje prometnice i okolnog poljoprivrednog područja.</w:t>
      </w:r>
    </w:p>
    <w:p w14:paraId="6B652F20"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23CDC85A"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(2) Nužno je smanjiti mogućnost nastajanja poplava na području Općine, a to se može provesti putem građevinskih i </w:t>
      </w:r>
      <w:proofErr w:type="spellStart"/>
      <w:r w:rsidRPr="00686BD5">
        <w:rPr>
          <w:rFonts w:ascii="Cambria" w:eastAsia="Calibri" w:hAnsi="Cambria"/>
          <w:sz w:val="22"/>
          <w:szCs w:val="22"/>
          <w:lang w:eastAsia="en-US"/>
        </w:rPr>
        <w:t>negrađevinskih</w:t>
      </w:r>
      <w:proofErr w:type="spellEnd"/>
      <w:r w:rsidRPr="00686BD5">
        <w:rPr>
          <w:rFonts w:ascii="Cambria" w:eastAsia="Calibri" w:hAnsi="Cambria"/>
          <w:sz w:val="22"/>
          <w:szCs w:val="22"/>
          <w:lang w:eastAsia="en-US"/>
        </w:rPr>
        <w:t xml:space="preserve"> mjera. Građevinske mjere zaštite od poplava uključuju građenje regulacijskih i zaštitnih vodnih građevina, kao i održavanje vodotoka, vodnih građevina i objekata te nadzora vodnih građevina (brane, ustave, crpne stanice nasipi) i mjere</w:t>
      </w:r>
    </w:p>
    <w:p w14:paraId="288BE390"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kojima se omogućuje kontrolirani i neškodljivi protok voda i njihovo namjensko korištenje. </w:t>
      </w:r>
    </w:p>
    <w:p w14:paraId="19A5CE00"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08DCA2CE"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(3) Od zaštitnih i regulacijskih sustava važne su: </w:t>
      </w:r>
    </w:p>
    <w:p w14:paraId="135E7348"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ekspanzijske površine ili nizinske retencije odnosno niski dijelovi riječnih dolina koji obično služe za rasterećenje ekstremno visokih poplavnih voda na prostorima koji su najniži i koji su bili učestalo plavljeni i u prirodnom stanju.</w:t>
      </w:r>
    </w:p>
    <w:p w14:paraId="29795EB5"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nasipi kao najstariji i najčešće korišteni objekti zaštite od poplava jer su jednostavne građevine koje se mogu graditi od materijala s lica mjesta i uz relativno niske troškove; </w:t>
      </w:r>
    </w:p>
    <w:p w14:paraId="30331F85"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uređenje vodotoka podrazumijeva radove kojima se povećava njegova protočna sposobnost, a time i snižavaju vodostaji visokih voda (uklanjanje prepreka koje usporavaju tok, skraćenje toka, iskop većeg profila); </w:t>
      </w:r>
    </w:p>
    <w:p w14:paraId="344CFC05"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proofErr w:type="spellStart"/>
      <w:r w:rsidRPr="00686BD5">
        <w:rPr>
          <w:rFonts w:ascii="Cambria" w:eastAsia="Calibri" w:hAnsi="Cambria"/>
          <w:sz w:val="22"/>
          <w:szCs w:val="22"/>
          <w:lang w:eastAsia="en-US"/>
        </w:rPr>
        <w:t>odteretni</w:t>
      </w:r>
      <w:proofErr w:type="spellEnd"/>
      <w:r w:rsidRPr="00686BD5">
        <w:rPr>
          <w:rFonts w:ascii="Cambria" w:eastAsia="Calibri" w:hAnsi="Cambria"/>
          <w:sz w:val="22"/>
          <w:szCs w:val="22"/>
          <w:lang w:eastAsia="en-US"/>
        </w:rPr>
        <w:t xml:space="preserve"> kanali se grade u slučajevima ograničenog kapaciteta prirodnog vodotoka kada, zbog izgrađenosti duž njegovih obala ili visine postojećih mostova, ne postoji realna mogućnost povećanja </w:t>
      </w:r>
      <w:proofErr w:type="spellStart"/>
      <w:r w:rsidRPr="00686BD5">
        <w:rPr>
          <w:rFonts w:ascii="Cambria" w:eastAsia="Calibri" w:hAnsi="Cambria"/>
          <w:sz w:val="22"/>
          <w:szCs w:val="22"/>
          <w:lang w:eastAsia="en-US"/>
        </w:rPr>
        <w:t>proticajne</w:t>
      </w:r>
      <w:proofErr w:type="spellEnd"/>
      <w:r w:rsidRPr="00686BD5">
        <w:rPr>
          <w:rFonts w:ascii="Cambria" w:eastAsia="Calibri" w:hAnsi="Cambria"/>
          <w:sz w:val="22"/>
          <w:szCs w:val="22"/>
          <w:lang w:eastAsia="en-US"/>
        </w:rPr>
        <w:t xml:space="preserve"> sposobnosti vodotoka građevinskim intervencijama; </w:t>
      </w:r>
    </w:p>
    <w:bookmarkEnd w:id="145"/>
    <w:p w14:paraId="086D2955"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5ED7495D"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(4) </w:t>
      </w:r>
      <w:proofErr w:type="spellStart"/>
      <w:r w:rsidRPr="00686BD5">
        <w:rPr>
          <w:rFonts w:ascii="Cambria" w:eastAsia="Calibri" w:hAnsi="Cambria"/>
          <w:sz w:val="22"/>
          <w:szCs w:val="22"/>
          <w:lang w:eastAsia="en-US"/>
        </w:rPr>
        <w:t>Negrađevinske</w:t>
      </w:r>
      <w:proofErr w:type="spellEnd"/>
      <w:r w:rsidRPr="00686BD5">
        <w:rPr>
          <w:rFonts w:ascii="Cambria" w:eastAsia="Calibri" w:hAnsi="Cambria"/>
          <w:sz w:val="22"/>
          <w:szCs w:val="22"/>
          <w:lang w:eastAsia="en-US"/>
        </w:rPr>
        <w:t xml:space="preserve"> mjere zaštite od poplava sastoje se od provedbe mjera obrane od poplava, kao i upravljanje i koordinacija djelatnosti tijekom pojave velikih voda, kao i modernizacija i koordinacija komunikacijskih sustava koji će se aktivirati u slučaju pojave velikih voda. </w:t>
      </w:r>
    </w:p>
    <w:p w14:paraId="04266A6D"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50CD91D1"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lastRenderedPageBreak/>
        <w:t>(5) Za poslove uređenja voda i zaštite od štetnog djelovanja voda nadležne su Hrvatske vode.</w:t>
      </w:r>
    </w:p>
    <w:p w14:paraId="795FDDEF"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6DD1FFF3" w14:textId="77777777" w:rsidR="00556954" w:rsidRPr="00686BD5" w:rsidRDefault="00556954" w:rsidP="0079748C">
      <w:pPr>
        <w:rPr>
          <w:rFonts w:ascii="Cambria" w:hAnsi="Cambria"/>
          <w:b/>
          <w:bCs/>
          <w:sz w:val="22"/>
          <w:szCs w:val="22"/>
        </w:rPr>
      </w:pPr>
      <w:r w:rsidRPr="00686BD5">
        <w:rPr>
          <w:rFonts w:ascii="Cambria" w:hAnsi="Cambria"/>
          <w:b/>
          <w:bCs/>
          <w:sz w:val="22"/>
          <w:szCs w:val="22"/>
        </w:rPr>
        <w:t>8.6.1.5. Mjere civilne zaštite od potresa</w:t>
      </w:r>
    </w:p>
    <w:p w14:paraId="2C54FD4C" w14:textId="77777777" w:rsidR="00556954" w:rsidRPr="00686BD5" w:rsidRDefault="00556954" w:rsidP="00556954">
      <w:pPr>
        <w:spacing w:line="276" w:lineRule="auto"/>
        <w:jc w:val="center"/>
        <w:rPr>
          <w:rFonts w:ascii="Cambria" w:hAnsi="Cambria"/>
          <w:b/>
          <w:bCs/>
          <w:sz w:val="22"/>
          <w:szCs w:val="22"/>
        </w:rPr>
      </w:pPr>
    </w:p>
    <w:p w14:paraId="5386155D" w14:textId="77777777" w:rsidR="00556954" w:rsidRPr="00686BD5" w:rsidRDefault="00556954" w:rsidP="00556954">
      <w:pPr>
        <w:spacing w:line="276" w:lineRule="auto"/>
        <w:jc w:val="center"/>
        <w:rPr>
          <w:rFonts w:ascii="Cambria" w:hAnsi="Cambria"/>
          <w:b/>
          <w:bCs/>
          <w:sz w:val="22"/>
          <w:szCs w:val="22"/>
        </w:rPr>
      </w:pPr>
      <w:r w:rsidRPr="00686BD5">
        <w:rPr>
          <w:rFonts w:ascii="Cambria" w:hAnsi="Cambria"/>
          <w:b/>
          <w:bCs/>
          <w:sz w:val="22"/>
          <w:szCs w:val="22"/>
        </w:rPr>
        <w:t>Članak 111. i</w:t>
      </w:r>
    </w:p>
    <w:p w14:paraId="59EE78EF" w14:textId="77777777" w:rsidR="00556954" w:rsidRPr="00686BD5" w:rsidRDefault="00556954" w:rsidP="00556954">
      <w:pPr>
        <w:spacing w:line="276" w:lineRule="auto"/>
        <w:jc w:val="center"/>
        <w:rPr>
          <w:rFonts w:ascii="Cambria" w:hAnsi="Cambria"/>
          <w:b/>
          <w:bCs/>
          <w:sz w:val="22"/>
          <w:szCs w:val="22"/>
        </w:rPr>
      </w:pPr>
    </w:p>
    <w:p w14:paraId="2CA25519"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(1) Potres je elementarna nepogoda uzrokovana prirodnim događajem koji je vjerojatno najveći uzrok stradavanja ljudi i uništenja materijalnih dobara. Katastrofe uzrokovane potresima karakterizira brz nastanak, a događaju se stalno i bez prethodnog upozorenja. Posljedice uslijed potresa su:</w:t>
      </w:r>
    </w:p>
    <w:p w14:paraId="6AA7659D"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izravna oštećenja prometnica i njihova neprohodnost što može otežati prometnu povezanost Općine sa susjednim jedinicama lokalne samouprave te usporiti potrebne radnje neposredno nakon potresa (spašavanje, evakuacija, odvoz građevinskog otpada i sl.);</w:t>
      </w:r>
    </w:p>
    <w:p w14:paraId="32F22774"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oštećenje industrijskih objekata uz izravne troškove zbog oštećenja građevina i opreme mogu zbog odgode spremnosti za rad, uključivati dodatne posljedice za zaposleno stanovništvo i gospodarstvo u cjelini, kao i dugoročne posljedice na okoliš;</w:t>
      </w:r>
    </w:p>
    <w:p w14:paraId="0EE06ACE"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prekidi u telekomunikacijskoj mreži mogu stanovništvu i hitnim službama otežati komunikaciju, a oštećenja strujne mreže i komunalne infrastrukture mogu usporiti radove hitnih službi i povećati osjećaj nesigurnosti stanovništva;</w:t>
      </w:r>
    </w:p>
    <w:p w14:paraId="526E1642"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opasnost od oštećenja bolnice i domova zdravlja mogu otežati mogućnost osiguravanja dovoljnih kapaciteta za zbrinjavanje ozlijeđenih;</w:t>
      </w:r>
    </w:p>
    <w:p w14:paraId="6458CF5F" w14:textId="77777777" w:rsidR="00556954" w:rsidRPr="00686BD5" w:rsidRDefault="00556954" w:rsidP="00A72089">
      <w:pPr>
        <w:numPr>
          <w:ilvl w:val="0"/>
          <w:numId w:val="88"/>
        </w:num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oštećenje objekata javne društvene namjene poput muzeja i sportskih objekata može ugroziti sigurnost velikog broja ljudi.</w:t>
      </w:r>
    </w:p>
    <w:p w14:paraId="3E1850D8" w14:textId="77777777" w:rsidR="00556954" w:rsidRPr="00686BD5" w:rsidRDefault="00556954" w:rsidP="00556954">
      <w:pPr>
        <w:spacing w:line="276" w:lineRule="auto"/>
        <w:contextualSpacing/>
        <w:jc w:val="both"/>
        <w:rPr>
          <w:rFonts w:ascii="Cambria" w:eastAsia="Calibri" w:hAnsi="Cambria"/>
          <w:b/>
          <w:bCs/>
          <w:sz w:val="22"/>
          <w:szCs w:val="22"/>
          <w:lang w:eastAsia="en-US"/>
        </w:rPr>
      </w:pPr>
    </w:p>
    <w:p w14:paraId="45E2466F"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(2) Protupotresno projektiranje, kao i gradnju građevina, treba se provoditi sukladno zakonskim propisima o građenju i prema postojećim tehničkim propisima za navedenu seizmičku zonu. </w:t>
      </w:r>
    </w:p>
    <w:p w14:paraId="14B4F39B" w14:textId="77777777" w:rsidR="00556954" w:rsidRPr="00686BD5" w:rsidRDefault="00556954" w:rsidP="00556954">
      <w:pPr>
        <w:spacing w:line="276" w:lineRule="auto"/>
        <w:contextualSpacing/>
        <w:jc w:val="both"/>
        <w:rPr>
          <w:rFonts w:ascii="Cambria" w:eastAsia="Calibri" w:hAnsi="Cambria"/>
          <w:sz w:val="22"/>
          <w:szCs w:val="22"/>
          <w:lang w:eastAsia="en-US"/>
        </w:rPr>
      </w:pPr>
    </w:p>
    <w:p w14:paraId="7CF24EA2"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(3) Projektiranje, građenje i rekonstrukcija važnih građevina mora se provesti tako da građevine budu otporne na potres.</w:t>
      </w:r>
    </w:p>
    <w:p w14:paraId="76BF8812" w14:textId="77777777" w:rsidR="00556954" w:rsidRPr="00686BD5" w:rsidRDefault="00556954" w:rsidP="00556954">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 </w:t>
      </w:r>
    </w:p>
    <w:p w14:paraId="2B58C067" w14:textId="45F90AB9" w:rsidR="00556954" w:rsidRPr="00686BD5" w:rsidRDefault="00556954" w:rsidP="000A1F87">
      <w:pPr>
        <w:spacing w:line="276" w:lineRule="auto"/>
        <w:contextualSpacing/>
        <w:jc w:val="both"/>
        <w:rPr>
          <w:rFonts w:ascii="Cambria" w:eastAsia="Calibri" w:hAnsi="Cambria"/>
          <w:sz w:val="22"/>
          <w:szCs w:val="22"/>
          <w:lang w:eastAsia="en-US"/>
        </w:rPr>
      </w:pPr>
      <w:r w:rsidRPr="00686BD5">
        <w:rPr>
          <w:rFonts w:ascii="Cambria" w:eastAsia="Calibri" w:hAnsi="Cambria"/>
          <w:sz w:val="22"/>
          <w:szCs w:val="22"/>
          <w:lang w:eastAsia="en-US"/>
        </w:rPr>
        <w:t xml:space="preserve"> (4) Potrebno je osigurati dovoljno široke i sigurne evakuacijske putove, omogućiti nesmetan pristup svih vrsti pomoći u skladu s važećim propisima.  </w:t>
      </w:r>
    </w:p>
    <w:p w14:paraId="410D4498" w14:textId="77777777" w:rsidR="000A1F87" w:rsidRPr="00686BD5" w:rsidRDefault="000A1F87" w:rsidP="000A1F87">
      <w:pPr>
        <w:spacing w:line="276" w:lineRule="auto"/>
        <w:contextualSpacing/>
        <w:jc w:val="both"/>
        <w:rPr>
          <w:rFonts w:ascii="Cambria" w:eastAsia="Calibri" w:hAnsi="Cambria"/>
          <w:sz w:val="22"/>
          <w:szCs w:val="22"/>
          <w:lang w:eastAsia="en-US"/>
        </w:rPr>
      </w:pPr>
    </w:p>
    <w:p w14:paraId="05E64D3C" w14:textId="24AADD8B" w:rsidR="00556954" w:rsidRPr="00686BD5" w:rsidRDefault="00556954" w:rsidP="001701DD">
      <w:pPr>
        <w:pStyle w:val="Odlomakpopisa"/>
        <w:numPr>
          <w:ilvl w:val="0"/>
          <w:numId w:val="114"/>
        </w:numPr>
        <w:spacing w:after="240" w:line="276" w:lineRule="auto"/>
        <w:ind w:left="714" w:hanging="357"/>
        <w:jc w:val="center"/>
        <w:rPr>
          <w:rFonts w:ascii="Cambria" w:hAnsi="Cambria"/>
          <w:b/>
          <w:bCs/>
          <w:sz w:val="22"/>
          <w:szCs w:val="22"/>
        </w:rPr>
      </w:pPr>
    </w:p>
    <w:p w14:paraId="057D8939" w14:textId="77777777" w:rsidR="000A1F87" w:rsidRPr="00686BD5" w:rsidRDefault="000A1F87" w:rsidP="00556954">
      <w:pPr>
        <w:pStyle w:val="Odlomakpopisa"/>
        <w:spacing w:after="160" w:line="276" w:lineRule="auto"/>
        <w:ind w:left="0"/>
        <w:jc w:val="center"/>
        <w:rPr>
          <w:rFonts w:ascii="Cambria" w:hAnsi="Cambria"/>
          <w:b/>
          <w:bCs/>
          <w:sz w:val="22"/>
          <w:szCs w:val="22"/>
        </w:rPr>
      </w:pPr>
    </w:p>
    <w:p w14:paraId="7CA27DB3" w14:textId="77777777" w:rsidR="001F789B" w:rsidRPr="00686BD5" w:rsidRDefault="00556954" w:rsidP="001F789B">
      <w:pPr>
        <w:pStyle w:val="Odlomakpopisa"/>
        <w:spacing w:after="240" w:line="480" w:lineRule="auto"/>
        <w:ind w:left="0"/>
        <w:rPr>
          <w:rFonts w:ascii="Cambria" w:hAnsi="Cambria"/>
          <w:sz w:val="22"/>
          <w:szCs w:val="22"/>
        </w:rPr>
      </w:pPr>
      <w:r w:rsidRPr="00686BD5">
        <w:rPr>
          <w:rFonts w:ascii="Cambria" w:hAnsi="Cambria"/>
          <w:sz w:val="22"/>
          <w:szCs w:val="22"/>
        </w:rPr>
        <w:t>(1)</w:t>
      </w:r>
      <w:r w:rsidR="000A1F87" w:rsidRPr="00686BD5">
        <w:rPr>
          <w:rFonts w:ascii="Cambria" w:hAnsi="Cambria"/>
          <w:sz w:val="22"/>
          <w:szCs w:val="22"/>
        </w:rPr>
        <w:t xml:space="preserve"> U članku 112. stavci 1. i 2. mijenjaju se i glase:</w:t>
      </w:r>
    </w:p>
    <w:p w14:paraId="2BF8E38A" w14:textId="08F1706A" w:rsidR="000A1F87" w:rsidRPr="00686BD5" w:rsidRDefault="001F789B" w:rsidP="00FA4C17">
      <w:pPr>
        <w:pStyle w:val="Odlomakpopisa"/>
        <w:spacing w:line="276" w:lineRule="auto"/>
        <w:ind w:left="0"/>
        <w:jc w:val="both"/>
        <w:rPr>
          <w:rFonts w:ascii="Cambria" w:hAnsi="Cambria"/>
          <w:sz w:val="22"/>
          <w:szCs w:val="22"/>
        </w:rPr>
      </w:pPr>
      <w:r w:rsidRPr="00686BD5">
        <w:rPr>
          <w:rFonts w:ascii="Cambria" w:hAnsi="Cambria"/>
          <w:sz w:val="22"/>
          <w:szCs w:val="22"/>
        </w:rPr>
        <w:t>„</w:t>
      </w:r>
      <w:r w:rsidR="000A1F87" w:rsidRPr="00686BD5">
        <w:rPr>
          <w:rFonts w:ascii="Cambria" w:hAnsi="Cambria"/>
          <w:bCs/>
          <w:sz w:val="22"/>
          <w:szCs w:val="22"/>
        </w:rPr>
        <w:t xml:space="preserve">(1) Prostornim planom višeg reda odnosno Prostornim planom Koprivničko-križevačke županije („Službeni glasnik Koprivničko-križevačke županije“ broj 8/01., 5/04.-ispravak, 9/04.-vjerodostojno tumačenje, 8/07., 13/12., 5/14.,3/21, 6/21 -pročišćeni tekst, 36/22. i 3/23 - pročišćeni tekst) propisana je obveza izrade </w:t>
      </w:r>
      <w:r w:rsidR="000A1F87" w:rsidRPr="00686BD5">
        <w:rPr>
          <w:rFonts w:ascii="Cambria" w:hAnsi="Cambria"/>
          <w:b/>
          <w:sz w:val="22"/>
          <w:szCs w:val="22"/>
        </w:rPr>
        <w:t>Prostornog plana područja posebnih obilježja Kalnik (PPPPO Kalnik)</w:t>
      </w:r>
      <w:r w:rsidR="000A1F87" w:rsidRPr="00686BD5">
        <w:rPr>
          <w:rFonts w:ascii="Cambria" w:hAnsi="Cambria"/>
          <w:bCs/>
          <w:sz w:val="22"/>
          <w:szCs w:val="22"/>
        </w:rPr>
        <w:t>.</w:t>
      </w:r>
    </w:p>
    <w:p w14:paraId="063DF83B" w14:textId="77777777" w:rsidR="000A1F87" w:rsidRPr="00686BD5" w:rsidRDefault="000A1F87" w:rsidP="000A1F87">
      <w:pPr>
        <w:tabs>
          <w:tab w:val="left" w:pos="426"/>
        </w:tabs>
        <w:spacing w:line="276" w:lineRule="auto"/>
        <w:jc w:val="both"/>
        <w:rPr>
          <w:rFonts w:ascii="Cambria" w:hAnsi="Cambria"/>
          <w:strike/>
          <w:sz w:val="22"/>
          <w:szCs w:val="22"/>
        </w:rPr>
      </w:pPr>
    </w:p>
    <w:p w14:paraId="67483EB5" w14:textId="6EA551C9" w:rsidR="000A1F87" w:rsidRPr="00686BD5" w:rsidRDefault="000A1F87" w:rsidP="001F789B">
      <w:pPr>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 xml:space="preserve">(2) U sklopu PPPPO Kalnik definirat će se i uvjeti uređenja prostora za šire kontaktno područje, a do njegovog donošenja dozvoljava se uređivanje i daljnje korištenje tih površina za sport i </w:t>
      </w:r>
      <w:r w:rsidRPr="00686BD5">
        <w:rPr>
          <w:rFonts w:ascii="Cambria" w:hAnsi="Cambria"/>
          <w:snapToGrid w:val="0"/>
          <w:sz w:val="22"/>
          <w:szCs w:val="22"/>
          <w:lang w:eastAsia="en-US"/>
        </w:rPr>
        <w:lastRenderedPageBreak/>
        <w:t xml:space="preserve">rekreaciju te uz njih vezanu turističku djelatnost (planinarska staza, poligon za </w:t>
      </w:r>
      <w:proofErr w:type="spellStart"/>
      <w:r w:rsidRPr="00686BD5">
        <w:rPr>
          <w:rFonts w:ascii="Cambria" w:hAnsi="Cambria"/>
          <w:snapToGrid w:val="0"/>
          <w:sz w:val="22"/>
          <w:szCs w:val="22"/>
          <w:lang w:eastAsia="en-US"/>
        </w:rPr>
        <w:t>paraglajdere</w:t>
      </w:r>
      <w:proofErr w:type="spellEnd"/>
      <w:r w:rsidRPr="00686BD5">
        <w:rPr>
          <w:rFonts w:ascii="Cambria" w:hAnsi="Cambria"/>
          <w:snapToGrid w:val="0"/>
          <w:sz w:val="22"/>
          <w:szCs w:val="22"/>
          <w:lang w:eastAsia="en-US"/>
        </w:rPr>
        <w:t xml:space="preserve"> i ostalo).“.</w:t>
      </w:r>
    </w:p>
    <w:p w14:paraId="0A0BCD60" w14:textId="16C4572C" w:rsidR="00A70114" w:rsidRPr="00686BD5" w:rsidRDefault="009A388B" w:rsidP="00470A89">
      <w:pPr>
        <w:spacing w:before="240" w:after="240" w:line="276" w:lineRule="auto"/>
        <w:jc w:val="both"/>
        <w:rPr>
          <w:rFonts w:ascii="Cambria" w:hAnsi="Cambria"/>
          <w:sz w:val="22"/>
          <w:szCs w:val="22"/>
        </w:rPr>
      </w:pPr>
      <w:r w:rsidRPr="00686BD5">
        <w:rPr>
          <w:rFonts w:ascii="Cambria" w:hAnsi="Cambria"/>
          <w:sz w:val="22"/>
          <w:szCs w:val="22"/>
        </w:rPr>
        <w:t>(2) Iza stavka 2. dodaju se stavci 3. i 4. koji glase:</w:t>
      </w:r>
    </w:p>
    <w:p w14:paraId="58751214" w14:textId="7D80ECAA" w:rsidR="009A388B" w:rsidRPr="00686BD5" w:rsidRDefault="009A388B" w:rsidP="009A388B">
      <w:pPr>
        <w:pStyle w:val="clanak"/>
        <w:spacing w:line="276" w:lineRule="auto"/>
        <w:rPr>
          <w:rFonts w:ascii="Cambria" w:hAnsi="Cambria"/>
          <w:bCs/>
          <w:sz w:val="22"/>
          <w:szCs w:val="22"/>
          <w:lang w:val="hr-HR"/>
        </w:rPr>
      </w:pPr>
      <w:r w:rsidRPr="00686BD5">
        <w:rPr>
          <w:rFonts w:ascii="Cambria" w:hAnsi="Cambria"/>
          <w:sz w:val="22"/>
          <w:szCs w:val="22"/>
          <w:lang w:val="hr-HR"/>
        </w:rPr>
        <w:t>„</w:t>
      </w:r>
      <w:r w:rsidRPr="00686BD5">
        <w:rPr>
          <w:rFonts w:ascii="Cambria" w:hAnsi="Cambria"/>
          <w:bCs/>
          <w:sz w:val="22"/>
          <w:szCs w:val="22"/>
          <w:lang w:val="hr-HR"/>
        </w:rPr>
        <w:t>(3) Sukladno Zakonu o prostornom uređenju prostorni plan područja posebnih obilježja određuje se Državnim planom prostornog razvoja i</w:t>
      </w:r>
      <w:r w:rsidR="00365B35" w:rsidRPr="00686BD5">
        <w:rPr>
          <w:rFonts w:ascii="Cambria" w:hAnsi="Cambria"/>
          <w:bCs/>
          <w:sz w:val="22"/>
          <w:szCs w:val="22"/>
          <w:lang w:val="hr-HR"/>
        </w:rPr>
        <w:t xml:space="preserve"> njime se</w:t>
      </w:r>
      <w:r w:rsidRPr="00686BD5">
        <w:rPr>
          <w:rFonts w:ascii="Cambria" w:hAnsi="Cambria"/>
          <w:bCs/>
          <w:sz w:val="22"/>
          <w:szCs w:val="22"/>
          <w:lang w:val="hr-HR"/>
        </w:rPr>
        <w:t xml:space="preserve"> određuje obvez</w:t>
      </w:r>
      <w:r w:rsidR="005618D7" w:rsidRPr="00686BD5">
        <w:rPr>
          <w:rFonts w:ascii="Cambria" w:hAnsi="Cambria"/>
          <w:bCs/>
          <w:sz w:val="22"/>
          <w:szCs w:val="22"/>
          <w:lang w:val="hr-HR"/>
        </w:rPr>
        <w:t>a</w:t>
      </w:r>
      <w:r w:rsidRPr="00686BD5">
        <w:rPr>
          <w:rFonts w:ascii="Cambria" w:hAnsi="Cambria"/>
          <w:bCs/>
          <w:sz w:val="22"/>
          <w:szCs w:val="22"/>
          <w:lang w:val="hr-HR"/>
        </w:rPr>
        <w:t xml:space="preserve"> donošenja urbanističkog plana uređenja državnog značaja i njegov obuhvat.</w:t>
      </w:r>
    </w:p>
    <w:p w14:paraId="1E436CC6" w14:textId="77777777" w:rsidR="009A388B" w:rsidRPr="00686BD5" w:rsidRDefault="009A388B" w:rsidP="009A388B">
      <w:pPr>
        <w:tabs>
          <w:tab w:val="left" w:pos="426"/>
        </w:tabs>
        <w:spacing w:line="276" w:lineRule="auto"/>
        <w:jc w:val="both"/>
        <w:rPr>
          <w:rFonts w:ascii="Cambria" w:hAnsi="Cambria"/>
          <w:bCs/>
          <w:sz w:val="22"/>
          <w:szCs w:val="22"/>
        </w:rPr>
      </w:pPr>
    </w:p>
    <w:p w14:paraId="1BB0A3CD" w14:textId="50D9D758" w:rsidR="009A388B" w:rsidRPr="00686BD5" w:rsidRDefault="009A388B" w:rsidP="009A388B">
      <w:pPr>
        <w:tabs>
          <w:tab w:val="left" w:pos="426"/>
        </w:tabs>
        <w:spacing w:line="276" w:lineRule="auto"/>
        <w:jc w:val="both"/>
        <w:rPr>
          <w:rFonts w:ascii="Cambria" w:hAnsi="Cambria"/>
          <w:bCs/>
          <w:sz w:val="22"/>
          <w:szCs w:val="22"/>
        </w:rPr>
      </w:pPr>
      <w:r w:rsidRPr="00686BD5">
        <w:rPr>
          <w:rFonts w:ascii="Cambria" w:hAnsi="Cambria"/>
          <w:bCs/>
          <w:sz w:val="22"/>
          <w:szCs w:val="22"/>
        </w:rPr>
        <w:t xml:space="preserve">(4) Urbanistički plan uređenja donosi se obvezno za neuređene dijelove građevinskog područja pa je ovim planom određena obveza izrade urbanističkog plana uređenja u naselju Gornja Rijeka čiji je obuhvat prikazan na kartografskom prikazu broj 3. „Uvjeti korištenja, uređenja i zaštite prostora“ u mjerilu 1: 25.000 i na kartografskom prikazu broj </w:t>
      </w:r>
      <w:r w:rsidR="00365B35" w:rsidRPr="00686BD5">
        <w:rPr>
          <w:rFonts w:ascii="Cambria" w:hAnsi="Cambria"/>
          <w:bCs/>
          <w:sz w:val="22"/>
          <w:szCs w:val="22"/>
        </w:rPr>
        <w:t xml:space="preserve">4.1. „Građevinska područja naselja: </w:t>
      </w:r>
      <w:proofErr w:type="spellStart"/>
      <w:r w:rsidR="00365B35" w:rsidRPr="00686BD5">
        <w:rPr>
          <w:rFonts w:ascii="Cambria" w:hAnsi="Cambria"/>
          <w:bCs/>
          <w:sz w:val="22"/>
          <w:szCs w:val="22"/>
        </w:rPr>
        <w:t>Deklešanec</w:t>
      </w:r>
      <w:proofErr w:type="spellEnd"/>
      <w:r w:rsidR="00365B35" w:rsidRPr="00686BD5">
        <w:rPr>
          <w:rFonts w:ascii="Cambria" w:hAnsi="Cambria"/>
          <w:bCs/>
          <w:sz w:val="22"/>
          <w:szCs w:val="22"/>
        </w:rPr>
        <w:t xml:space="preserve">, </w:t>
      </w:r>
      <w:proofErr w:type="spellStart"/>
      <w:r w:rsidR="00365B35" w:rsidRPr="00686BD5">
        <w:rPr>
          <w:rFonts w:ascii="Cambria" w:hAnsi="Cambria"/>
          <w:bCs/>
          <w:sz w:val="22"/>
          <w:szCs w:val="22"/>
        </w:rPr>
        <w:t>Dropkovec</w:t>
      </w:r>
      <w:proofErr w:type="spellEnd"/>
      <w:r w:rsidR="00365B35" w:rsidRPr="00686BD5">
        <w:rPr>
          <w:rFonts w:ascii="Cambria" w:hAnsi="Cambria"/>
          <w:bCs/>
          <w:sz w:val="22"/>
          <w:szCs w:val="22"/>
        </w:rPr>
        <w:t xml:space="preserve">, Gornja Rijeka, Kostanjevec Riječki, </w:t>
      </w:r>
      <w:proofErr w:type="spellStart"/>
      <w:r w:rsidR="00365B35" w:rsidRPr="00686BD5">
        <w:rPr>
          <w:rFonts w:ascii="Cambria" w:hAnsi="Cambria"/>
          <w:bCs/>
          <w:sz w:val="22"/>
          <w:szCs w:val="22"/>
        </w:rPr>
        <w:t>Štrigovec</w:t>
      </w:r>
      <w:proofErr w:type="spellEnd"/>
      <w:r w:rsidR="00365B35" w:rsidRPr="00686BD5">
        <w:rPr>
          <w:rFonts w:ascii="Cambria" w:hAnsi="Cambria"/>
          <w:bCs/>
          <w:sz w:val="22"/>
          <w:szCs w:val="22"/>
        </w:rPr>
        <w:t xml:space="preserve">“ </w:t>
      </w:r>
      <w:r w:rsidRPr="00686BD5">
        <w:rPr>
          <w:rFonts w:ascii="Cambria" w:hAnsi="Cambria"/>
          <w:bCs/>
          <w:sz w:val="22"/>
          <w:szCs w:val="22"/>
        </w:rPr>
        <w:t>u mjerilu 1: 5.000.“.</w:t>
      </w:r>
    </w:p>
    <w:p w14:paraId="0AFDB0E1" w14:textId="77777777" w:rsidR="00365B35" w:rsidRPr="00686BD5" w:rsidRDefault="00365B35" w:rsidP="009A388B">
      <w:pPr>
        <w:tabs>
          <w:tab w:val="left" w:pos="426"/>
        </w:tabs>
        <w:spacing w:line="276" w:lineRule="auto"/>
        <w:jc w:val="both"/>
        <w:rPr>
          <w:rFonts w:ascii="Cambria" w:hAnsi="Cambria"/>
          <w:bCs/>
          <w:sz w:val="22"/>
          <w:szCs w:val="22"/>
        </w:rPr>
      </w:pPr>
    </w:p>
    <w:p w14:paraId="688F799F" w14:textId="571F6788" w:rsidR="009A388B" w:rsidRPr="00686BD5" w:rsidRDefault="009A388B" w:rsidP="001701DD">
      <w:pPr>
        <w:pStyle w:val="Odlomakpopisa"/>
        <w:numPr>
          <w:ilvl w:val="0"/>
          <w:numId w:val="114"/>
        </w:numPr>
        <w:spacing w:after="240" w:line="276" w:lineRule="auto"/>
        <w:ind w:left="714" w:hanging="357"/>
        <w:jc w:val="center"/>
        <w:rPr>
          <w:rFonts w:ascii="Cambria" w:hAnsi="Cambria"/>
          <w:b/>
          <w:bCs/>
          <w:sz w:val="22"/>
          <w:szCs w:val="22"/>
        </w:rPr>
      </w:pPr>
    </w:p>
    <w:p w14:paraId="53117AEE" w14:textId="6A379DED" w:rsidR="009A388B" w:rsidRPr="00686BD5" w:rsidRDefault="009A388B" w:rsidP="00470A89">
      <w:pPr>
        <w:spacing w:before="240" w:after="240" w:line="276" w:lineRule="auto"/>
        <w:jc w:val="both"/>
        <w:rPr>
          <w:rFonts w:ascii="Cambria" w:hAnsi="Cambria"/>
          <w:sz w:val="22"/>
          <w:szCs w:val="22"/>
        </w:rPr>
      </w:pPr>
      <w:r w:rsidRPr="00686BD5">
        <w:rPr>
          <w:rFonts w:ascii="Cambria" w:hAnsi="Cambria"/>
          <w:sz w:val="22"/>
          <w:szCs w:val="22"/>
        </w:rPr>
        <w:t>(1) Članak 113. mijenja se i glasi:</w:t>
      </w:r>
    </w:p>
    <w:p w14:paraId="1B74B39B" w14:textId="0D166076" w:rsidR="009A388B" w:rsidRPr="00686BD5" w:rsidRDefault="009A388B" w:rsidP="009A388B">
      <w:pPr>
        <w:spacing w:line="276" w:lineRule="auto"/>
        <w:jc w:val="both"/>
        <w:rPr>
          <w:rFonts w:ascii="Cambria" w:hAnsi="Cambria"/>
          <w:strike/>
          <w:sz w:val="22"/>
          <w:szCs w:val="22"/>
        </w:rPr>
      </w:pPr>
      <w:r w:rsidRPr="00686BD5">
        <w:rPr>
          <w:rFonts w:ascii="Cambria" w:hAnsi="Cambria"/>
          <w:sz w:val="22"/>
          <w:szCs w:val="22"/>
        </w:rPr>
        <w:t>„(1) Obveza izrade prostornog plana područja posebnih obilježja predložena je prostornim planom više razine te će se u skladu s time provoditi daljnja provedba svih zahvata na tom području kada se isti plan donese, a do onda se postupa sukladno odredbama za provođenje ovoga prostornog plana.</w:t>
      </w:r>
    </w:p>
    <w:p w14:paraId="671B0AD0" w14:textId="77777777" w:rsidR="009A388B" w:rsidRPr="00686BD5" w:rsidRDefault="009A388B" w:rsidP="009A388B">
      <w:pPr>
        <w:spacing w:line="276" w:lineRule="auto"/>
        <w:jc w:val="both"/>
        <w:rPr>
          <w:rFonts w:ascii="Cambria" w:hAnsi="Cambria"/>
          <w:sz w:val="22"/>
          <w:szCs w:val="22"/>
        </w:rPr>
      </w:pPr>
    </w:p>
    <w:p w14:paraId="67FE37D7" w14:textId="649C2E31" w:rsidR="009A388B" w:rsidRPr="00686BD5" w:rsidRDefault="009A388B" w:rsidP="009A388B">
      <w:pPr>
        <w:spacing w:line="276" w:lineRule="auto"/>
        <w:jc w:val="both"/>
        <w:rPr>
          <w:rFonts w:ascii="Cambria" w:hAnsi="Cambria"/>
          <w:sz w:val="22"/>
          <w:szCs w:val="22"/>
        </w:rPr>
      </w:pPr>
      <w:r w:rsidRPr="00686BD5">
        <w:rPr>
          <w:rFonts w:ascii="Cambria" w:hAnsi="Cambria"/>
          <w:sz w:val="22"/>
          <w:szCs w:val="22"/>
        </w:rPr>
        <w:t xml:space="preserve">(2) </w:t>
      </w:r>
      <w:r w:rsidRPr="00686BD5">
        <w:rPr>
          <w:rFonts w:ascii="Cambria" w:hAnsi="Cambria"/>
          <w:bCs/>
          <w:sz w:val="22"/>
          <w:szCs w:val="22"/>
        </w:rPr>
        <w:t>Do donošenja urbanističkog plana uređenja za područje iz stavka 4. članka 112., ne može se izdati lokacijska dozvola i građevinska dozvola za građenje nove građevine.“.</w:t>
      </w:r>
    </w:p>
    <w:p w14:paraId="1EB12393" w14:textId="77777777" w:rsidR="009A388B" w:rsidRPr="00686BD5" w:rsidRDefault="009A388B" w:rsidP="009A388B">
      <w:pPr>
        <w:spacing w:line="276" w:lineRule="auto"/>
        <w:rPr>
          <w:rFonts w:ascii="Cambria" w:hAnsi="Cambria"/>
          <w:sz w:val="22"/>
          <w:szCs w:val="22"/>
        </w:rPr>
      </w:pPr>
    </w:p>
    <w:p w14:paraId="6A1DE4C5" w14:textId="6DA057DF" w:rsidR="005C5E04" w:rsidRPr="00686BD5" w:rsidRDefault="005C5E04" w:rsidP="001701DD">
      <w:pPr>
        <w:pStyle w:val="Odlomakpopisa"/>
        <w:numPr>
          <w:ilvl w:val="0"/>
          <w:numId w:val="114"/>
        </w:numPr>
        <w:spacing w:after="240" w:line="276" w:lineRule="auto"/>
        <w:ind w:left="714" w:hanging="357"/>
        <w:jc w:val="center"/>
        <w:rPr>
          <w:rFonts w:ascii="Cambria" w:hAnsi="Cambria"/>
          <w:b/>
          <w:bCs/>
          <w:sz w:val="22"/>
          <w:szCs w:val="22"/>
        </w:rPr>
      </w:pPr>
    </w:p>
    <w:p w14:paraId="47313127" w14:textId="05417EF8" w:rsidR="009A388B" w:rsidRPr="00686BD5" w:rsidRDefault="005C5E04" w:rsidP="00470A89">
      <w:pPr>
        <w:spacing w:before="240" w:after="240" w:line="276" w:lineRule="auto"/>
        <w:jc w:val="both"/>
        <w:rPr>
          <w:rFonts w:ascii="Cambria" w:hAnsi="Cambria"/>
          <w:sz w:val="22"/>
          <w:szCs w:val="22"/>
        </w:rPr>
      </w:pPr>
      <w:r w:rsidRPr="00686BD5">
        <w:rPr>
          <w:rFonts w:ascii="Cambria" w:hAnsi="Cambria"/>
          <w:sz w:val="22"/>
          <w:szCs w:val="22"/>
        </w:rPr>
        <w:t>(1) Članak 115. mijenja se i glasi:</w:t>
      </w:r>
    </w:p>
    <w:p w14:paraId="204441CB" w14:textId="77777777" w:rsidR="005C5E04" w:rsidRPr="00686BD5" w:rsidRDefault="005C5E04" w:rsidP="005C5E04">
      <w:pPr>
        <w:pStyle w:val="clanak"/>
        <w:tabs>
          <w:tab w:val="clear" w:pos="426"/>
        </w:tabs>
        <w:spacing w:line="276" w:lineRule="auto"/>
        <w:rPr>
          <w:rFonts w:ascii="Cambria" w:hAnsi="Cambria"/>
          <w:snapToGrid w:val="0"/>
          <w:sz w:val="22"/>
          <w:szCs w:val="22"/>
          <w:lang w:val="hr-HR"/>
        </w:rPr>
      </w:pPr>
      <w:r w:rsidRPr="00686BD5">
        <w:rPr>
          <w:rFonts w:ascii="Cambria" w:hAnsi="Cambria"/>
          <w:sz w:val="22"/>
          <w:szCs w:val="22"/>
          <w:lang w:val="hr-HR"/>
        </w:rPr>
        <w:t>„</w:t>
      </w:r>
      <w:r w:rsidRPr="00686BD5">
        <w:rPr>
          <w:rFonts w:ascii="Cambria" w:hAnsi="Cambria"/>
          <w:snapToGrid w:val="0"/>
          <w:sz w:val="22"/>
          <w:szCs w:val="22"/>
          <w:lang w:val="hr-HR"/>
        </w:rPr>
        <w:t>(1) Prostornim planom Koprivničko-križevačke županije općina Gornja Rijeka spada u rubna i manje razvijena područja pa je u ovim prostorima potrebna:</w:t>
      </w:r>
    </w:p>
    <w:p w14:paraId="759CC18A" w14:textId="77777777" w:rsidR="005C5E04" w:rsidRPr="00686BD5" w:rsidRDefault="005C5E04" w:rsidP="00A72089">
      <w:pPr>
        <w:numPr>
          <w:ilvl w:val="0"/>
          <w:numId w:val="110"/>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revitalizacija naselja, gospodarstva i poljodjelstva na realnim osnovama s ciljem postupnog smanjivanja razlika u razvoju u odnosu na druga područja,</w:t>
      </w:r>
    </w:p>
    <w:p w14:paraId="19B9BF33" w14:textId="77777777" w:rsidR="005C5E04" w:rsidRPr="00686BD5" w:rsidRDefault="005C5E04" w:rsidP="00A72089">
      <w:pPr>
        <w:numPr>
          <w:ilvl w:val="0"/>
          <w:numId w:val="110"/>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ulaganja u sustav komunalne infrastrukture</w:t>
      </w:r>
    </w:p>
    <w:p w14:paraId="05E8C8F2" w14:textId="77777777" w:rsidR="005C5E04" w:rsidRPr="00686BD5" w:rsidRDefault="005C5E04" w:rsidP="00A72089">
      <w:pPr>
        <w:numPr>
          <w:ilvl w:val="0"/>
          <w:numId w:val="110"/>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širenje mreže objekata društvene infrastrukture</w:t>
      </w:r>
    </w:p>
    <w:p w14:paraId="4E718EFB" w14:textId="0FED9980" w:rsidR="005C5E04" w:rsidRPr="00686BD5" w:rsidRDefault="005C5E04" w:rsidP="00A72089">
      <w:pPr>
        <w:numPr>
          <w:ilvl w:val="0"/>
          <w:numId w:val="110"/>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poticati razvoj prometnih pravaca koji će osigurati razvoj ovih područja i integraciju u prostor Županije</w:t>
      </w:r>
    </w:p>
    <w:p w14:paraId="75870D52" w14:textId="2E77D73A" w:rsidR="005C5E04" w:rsidRPr="00686BD5" w:rsidRDefault="005C5E04" w:rsidP="00A72089">
      <w:pPr>
        <w:numPr>
          <w:ilvl w:val="0"/>
          <w:numId w:val="110"/>
        </w:numPr>
        <w:tabs>
          <w:tab w:val="left" w:pos="426"/>
        </w:tabs>
        <w:spacing w:line="276" w:lineRule="auto"/>
        <w:jc w:val="both"/>
        <w:rPr>
          <w:rFonts w:ascii="Cambria" w:hAnsi="Cambria"/>
          <w:snapToGrid w:val="0"/>
          <w:sz w:val="22"/>
          <w:szCs w:val="22"/>
          <w:lang w:eastAsia="en-US"/>
        </w:rPr>
      </w:pPr>
      <w:r w:rsidRPr="00686BD5">
        <w:rPr>
          <w:rFonts w:ascii="Cambria" w:hAnsi="Cambria"/>
          <w:snapToGrid w:val="0"/>
          <w:sz w:val="22"/>
          <w:szCs w:val="22"/>
          <w:lang w:eastAsia="en-US"/>
        </w:rPr>
        <w:t>provedba stimulativnih mjera (sufinanciranje, kreditiranje, porezne olakšice i slično) za ostanak stanovništva u područjima u kojima je moguće stvoriti realne perspektive za razvoj i poticanje onih djelatnosti koje će osigurati primjerene uvjete za život.“.</w:t>
      </w:r>
    </w:p>
    <w:p w14:paraId="462BE04C" w14:textId="77777777" w:rsidR="005C5E04" w:rsidRPr="00686BD5" w:rsidRDefault="005C5E04" w:rsidP="005C5E04">
      <w:pPr>
        <w:spacing w:line="276" w:lineRule="auto"/>
        <w:rPr>
          <w:rFonts w:ascii="Cambria" w:hAnsi="Cambria"/>
          <w:sz w:val="22"/>
          <w:szCs w:val="22"/>
        </w:rPr>
      </w:pPr>
    </w:p>
    <w:p w14:paraId="1C48A8D8" w14:textId="10308E8F" w:rsidR="005C5E04" w:rsidRPr="00686BD5" w:rsidRDefault="005C5E04" w:rsidP="001701DD">
      <w:pPr>
        <w:pStyle w:val="Odlomakpopisa"/>
        <w:numPr>
          <w:ilvl w:val="0"/>
          <w:numId w:val="114"/>
        </w:numPr>
        <w:spacing w:after="240" w:line="276" w:lineRule="auto"/>
        <w:ind w:left="714" w:hanging="357"/>
        <w:jc w:val="center"/>
        <w:rPr>
          <w:rFonts w:ascii="Cambria" w:hAnsi="Cambria"/>
          <w:b/>
          <w:bCs/>
          <w:sz w:val="22"/>
          <w:szCs w:val="22"/>
        </w:rPr>
      </w:pPr>
    </w:p>
    <w:p w14:paraId="5F438C6D" w14:textId="5D37E745" w:rsidR="005C5E04" w:rsidRPr="00686BD5" w:rsidRDefault="00197D86" w:rsidP="001F789B">
      <w:pPr>
        <w:spacing w:before="240" w:after="240" w:line="276" w:lineRule="auto"/>
        <w:jc w:val="both"/>
        <w:rPr>
          <w:rFonts w:ascii="Cambria" w:hAnsi="Cambria"/>
          <w:sz w:val="22"/>
          <w:szCs w:val="22"/>
        </w:rPr>
      </w:pPr>
      <w:r w:rsidRPr="00686BD5">
        <w:rPr>
          <w:rFonts w:ascii="Cambria" w:hAnsi="Cambria"/>
          <w:sz w:val="22"/>
          <w:szCs w:val="22"/>
        </w:rPr>
        <w:t xml:space="preserve">(1) U </w:t>
      </w:r>
      <w:r w:rsidR="00CB23C6" w:rsidRPr="00686BD5">
        <w:rPr>
          <w:rFonts w:ascii="Cambria" w:hAnsi="Cambria"/>
          <w:sz w:val="22"/>
          <w:szCs w:val="22"/>
        </w:rPr>
        <w:t>nazivu poglavlja ispod članka 116.</w:t>
      </w:r>
      <w:r w:rsidRPr="00686BD5">
        <w:rPr>
          <w:rFonts w:ascii="Cambria" w:hAnsi="Cambria"/>
          <w:sz w:val="22"/>
          <w:szCs w:val="22"/>
        </w:rPr>
        <w:t xml:space="preserve"> </w:t>
      </w:r>
      <w:r w:rsidR="001F789B" w:rsidRPr="00686BD5">
        <w:rPr>
          <w:rFonts w:ascii="Cambria" w:hAnsi="Cambria"/>
          <w:sz w:val="22"/>
          <w:szCs w:val="22"/>
        </w:rPr>
        <w:t>koji glasi: „</w:t>
      </w:r>
      <w:r w:rsidR="001F789B" w:rsidRPr="00686BD5">
        <w:rPr>
          <w:rFonts w:ascii="Cambria" w:hAnsi="Cambria"/>
          <w:b/>
          <w:bCs/>
          <w:sz w:val="22"/>
          <w:szCs w:val="22"/>
        </w:rPr>
        <w:t>9.3. Rekonstrukcija građevina</w:t>
      </w:r>
      <w:r w:rsidR="001F789B" w:rsidRPr="00686BD5">
        <w:rPr>
          <w:b/>
          <w:bCs/>
        </w:rPr>
        <w:t xml:space="preserve"> </w:t>
      </w:r>
      <w:r w:rsidR="001F789B" w:rsidRPr="00686BD5">
        <w:rPr>
          <w:rFonts w:ascii="Cambria" w:hAnsi="Cambria"/>
          <w:b/>
          <w:bCs/>
          <w:sz w:val="22"/>
          <w:szCs w:val="22"/>
        </w:rPr>
        <w:t>čija je namjena protivna planiranoj namjeni</w:t>
      </w:r>
      <w:r w:rsidR="001F789B" w:rsidRPr="00686BD5">
        <w:rPr>
          <w:rFonts w:ascii="Cambria" w:hAnsi="Cambria"/>
          <w:sz w:val="22"/>
          <w:szCs w:val="22"/>
        </w:rPr>
        <w:t xml:space="preserve">“ </w:t>
      </w:r>
      <w:r w:rsidRPr="00686BD5">
        <w:rPr>
          <w:rFonts w:ascii="Cambria" w:hAnsi="Cambria"/>
          <w:sz w:val="22"/>
          <w:szCs w:val="22"/>
        </w:rPr>
        <w:t>riječi: „čija je namjena protivna planiranoj namjeni“ brišu se.</w:t>
      </w:r>
    </w:p>
    <w:p w14:paraId="4B36C990" w14:textId="5525EB9D" w:rsidR="00CB23C6" w:rsidRPr="00686BD5" w:rsidRDefault="00CB23C6" w:rsidP="001701DD">
      <w:pPr>
        <w:pStyle w:val="Odlomakpopisa"/>
        <w:numPr>
          <w:ilvl w:val="0"/>
          <w:numId w:val="114"/>
        </w:numPr>
        <w:spacing w:after="240" w:line="276" w:lineRule="auto"/>
        <w:ind w:left="714" w:hanging="357"/>
        <w:jc w:val="center"/>
        <w:rPr>
          <w:rFonts w:ascii="Cambria" w:hAnsi="Cambria"/>
          <w:b/>
          <w:bCs/>
          <w:sz w:val="22"/>
          <w:szCs w:val="22"/>
        </w:rPr>
      </w:pPr>
    </w:p>
    <w:p w14:paraId="105C0568" w14:textId="738700EF" w:rsidR="00197D86" w:rsidRPr="00686BD5" w:rsidRDefault="00197D86" w:rsidP="00470A89">
      <w:pPr>
        <w:spacing w:before="240" w:after="240" w:line="276" w:lineRule="auto"/>
        <w:jc w:val="both"/>
        <w:rPr>
          <w:rFonts w:ascii="Cambria" w:hAnsi="Cambria"/>
          <w:sz w:val="22"/>
          <w:szCs w:val="22"/>
        </w:rPr>
      </w:pPr>
      <w:r w:rsidRPr="00686BD5">
        <w:rPr>
          <w:rFonts w:ascii="Cambria" w:hAnsi="Cambria"/>
          <w:sz w:val="22"/>
          <w:szCs w:val="22"/>
        </w:rPr>
        <w:t>(</w:t>
      </w:r>
      <w:r w:rsidR="00CB23C6" w:rsidRPr="00686BD5">
        <w:rPr>
          <w:rFonts w:ascii="Cambria" w:hAnsi="Cambria"/>
          <w:sz w:val="22"/>
          <w:szCs w:val="22"/>
        </w:rPr>
        <w:t>1</w:t>
      </w:r>
      <w:r w:rsidRPr="00686BD5">
        <w:rPr>
          <w:rFonts w:ascii="Cambria" w:hAnsi="Cambria"/>
          <w:sz w:val="22"/>
          <w:szCs w:val="22"/>
        </w:rPr>
        <w:t>) U članku 117. stavci 1. i 2 mijenjaju se i glase:</w:t>
      </w:r>
    </w:p>
    <w:p w14:paraId="17F04C7E" w14:textId="3D2DDF31" w:rsidR="00197D86" w:rsidRPr="00686BD5" w:rsidRDefault="00197D86" w:rsidP="00197D86">
      <w:pPr>
        <w:spacing w:line="276" w:lineRule="auto"/>
        <w:jc w:val="both"/>
        <w:rPr>
          <w:rFonts w:ascii="Cambria" w:hAnsi="Cambria"/>
          <w:strike/>
          <w:sz w:val="22"/>
          <w:szCs w:val="22"/>
        </w:rPr>
      </w:pPr>
      <w:r w:rsidRPr="00686BD5">
        <w:rPr>
          <w:rFonts w:ascii="Cambria" w:hAnsi="Cambria"/>
          <w:sz w:val="22"/>
          <w:szCs w:val="22"/>
        </w:rPr>
        <w:t xml:space="preserve">„(1) Na postojećim građevinama čija je namjena u suprotnosti s namjenom određenom ovim Planom mogu se odobravati samo zahvati rekonstrukcije u opsegu neophodnom za poboljšanje uvjeta života i rada </w:t>
      </w:r>
      <w:bookmarkStart w:id="146" w:name="_Hlk167860583"/>
      <w:r w:rsidRPr="00686BD5">
        <w:rPr>
          <w:rFonts w:ascii="Cambria" w:hAnsi="Cambria"/>
          <w:sz w:val="22"/>
          <w:szCs w:val="22"/>
        </w:rPr>
        <w:t>te sprečavanja nepovoljna utjecaja na okoliš</w:t>
      </w:r>
      <w:bookmarkEnd w:id="146"/>
      <w:r w:rsidRPr="00686BD5">
        <w:rPr>
          <w:rFonts w:ascii="Cambria" w:hAnsi="Cambria"/>
          <w:sz w:val="22"/>
          <w:szCs w:val="22"/>
        </w:rPr>
        <w:t>.</w:t>
      </w:r>
    </w:p>
    <w:p w14:paraId="78B33B70" w14:textId="77777777" w:rsidR="00197D86" w:rsidRPr="00686BD5" w:rsidRDefault="00197D86" w:rsidP="00197D86">
      <w:pPr>
        <w:spacing w:line="276" w:lineRule="auto"/>
        <w:jc w:val="both"/>
        <w:rPr>
          <w:rFonts w:ascii="Cambria" w:hAnsi="Cambria"/>
          <w:sz w:val="22"/>
          <w:szCs w:val="22"/>
        </w:rPr>
      </w:pPr>
      <w:r w:rsidRPr="00686BD5">
        <w:rPr>
          <w:rFonts w:ascii="Cambria" w:hAnsi="Cambria"/>
          <w:sz w:val="22"/>
          <w:szCs w:val="22"/>
        </w:rPr>
        <w:t xml:space="preserve"> </w:t>
      </w:r>
    </w:p>
    <w:p w14:paraId="0EFC2456" w14:textId="23D82CD9" w:rsidR="00197D86" w:rsidRPr="00686BD5" w:rsidRDefault="00197D86" w:rsidP="00197D86">
      <w:pPr>
        <w:spacing w:line="276" w:lineRule="auto"/>
        <w:jc w:val="both"/>
        <w:rPr>
          <w:rFonts w:ascii="Cambria" w:hAnsi="Cambria"/>
          <w:sz w:val="22"/>
          <w:szCs w:val="22"/>
        </w:rPr>
      </w:pPr>
      <w:r w:rsidRPr="00686BD5">
        <w:rPr>
          <w:rFonts w:ascii="Cambria" w:hAnsi="Cambria"/>
          <w:sz w:val="22"/>
          <w:szCs w:val="22"/>
        </w:rPr>
        <w:t>(2) Neophodnim opsegom rekonstrukcije za poboljšanje uvjeta života i rada smatra se za:</w:t>
      </w:r>
    </w:p>
    <w:p w14:paraId="7A0AB967" w14:textId="77777777" w:rsidR="00197D86" w:rsidRPr="00686BD5" w:rsidRDefault="00197D86" w:rsidP="00197D86">
      <w:pPr>
        <w:spacing w:line="276" w:lineRule="auto"/>
        <w:jc w:val="both"/>
        <w:rPr>
          <w:rFonts w:ascii="Cambria" w:hAnsi="Cambria"/>
          <w:sz w:val="22"/>
          <w:szCs w:val="22"/>
        </w:rPr>
      </w:pPr>
      <w:r w:rsidRPr="00686BD5">
        <w:rPr>
          <w:rFonts w:ascii="Cambria" w:hAnsi="Cambria"/>
          <w:sz w:val="22"/>
          <w:szCs w:val="22"/>
        </w:rPr>
        <w:tab/>
        <w:t>1.  stambene, odnosno stambeno - poslovne građevine:</w:t>
      </w:r>
    </w:p>
    <w:p w14:paraId="08778D2C" w14:textId="373D56B3"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obnova, održavanje i zamjena oštećenih i  dotrajalih konstruktivnih i drugih dijelova građevina i krovišta u postojećim gabaritima,</w:t>
      </w:r>
    </w:p>
    <w:p w14:paraId="6D6F820F"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priključak na građevine i uređaje komunalne infrastrukture, te rekonstrukcija svih vrsta instalacija,</w:t>
      </w:r>
    </w:p>
    <w:p w14:paraId="69DD78AD" w14:textId="762DC636"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dogradnja sanitarnih prostorija (WC, kupaonica) uz postojeće građevine koje nemaju iste izgrađene u svom sastavu ili na postojećoj građevnoj čestici, i to u najvećoj površini od 15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po stambenoj jedinici,</w:t>
      </w:r>
    </w:p>
    <w:p w14:paraId="706B6F2B" w14:textId="5F7B5C59"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dogradnja, odnosno nadogradnja stambenih i pomoćnih prostora, tako da s postojećim ne prelazi ukupno 150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bruto površine svih etaža, s time da se ne povećava broj stanova,</w:t>
      </w:r>
    </w:p>
    <w:p w14:paraId="6494BB28" w14:textId="1A929A9A"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rekonstrukcija i prenamjena tavanskog ili drugog prostora unutar postojećeg gabarita u stambeni prostor,</w:t>
      </w:r>
    </w:p>
    <w:p w14:paraId="38DCD528" w14:textId="45852FD0"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postava novog krovišta, bez nadozida kod građevina s dotrajalim ravnim krovom ili s </w:t>
      </w:r>
      <w:proofErr w:type="spellStart"/>
      <w:r w:rsidRPr="00686BD5">
        <w:rPr>
          <w:rFonts w:ascii="Cambria" w:hAnsi="Cambria"/>
          <w:snapToGrid w:val="0"/>
          <w:sz w:val="22"/>
          <w:szCs w:val="22"/>
          <w:lang w:eastAsia="en-US"/>
        </w:rPr>
        <w:t>nadozidom</w:t>
      </w:r>
      <w:proofErr w:type="spellEnd"/>
      <w:r w:rsidRPr="00686BD5">
        <w:rPr>
          <w:rFonts w:ascii="Cambria" w:hAnsi="Cambria"/>
          <w:snapToGrid w:val="0"/>
          <w:sz w:val="22"/>
          <w:szCs w:val="22"/>
          <w:lang w:eastAsia="en-US"/>
        </w:rPr>
        <w:t xml:space="preserve"> ako se radi o povećanju stambenog prostora (do ukupno 150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bruto građevinske površine prema alineji 4. ove točke),</w:t>
      </w:r>
    </w:p>
    <w:p w14:paraId="0AEA4164" w14:textId="21882212"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održavanje postojećih ograda i potpornih zidova radi sanacije terena (klizišta),</w:t>
      </w:r>
    </w:p>
    <w:p w14:paraId="57DB5558"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postavljanje montažnih pomoćnih građevina najveće bruto građevinske površine 30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za potrebe garaže ili 15 m</w:t>
      </w:r>
      <w:r w:rsidRPr="00686BD5">
        <w:rPr>
          <w:rFonts w:ascii="Cambria" w:hAnsi="Cambria"/>
          <w:snapToGrid w:val="0"/>
          <w:sz w:val="22"/>
          <w:szCs w:val="22"/>
          <w:vertAlign w:val="superscript"/>
          <w:lang w:eastAsia="en-US"/>
        </w:rPr>
        <w:t>2</w:t>
      </w:r>
      <w:r w:rsidRPr="00686BD5">
        <w:rPr>
          <w:rFonts w:ascii="Cambria" w:hAnsi="Cambria"/>
          <w:snapToGrid w:val="0"/>
          <w:sz w:val="22"/>
          <w:szCs w:val="22"/>
          <w:lang w:eastAsia="en-US"/>
        </w:rPr>
        <w:t xml:space="preserve"> za potrebe spremišta po stambenoj jedinici,</w:t>
      </w:r>
    </w:p>
    <w:p w14:paraId="1465FDC5" w14:textId="77777777" w:rsidR="00197D86" w:rsidRPr="00686BD5" w:rsidRDefault="00197D86" w:rsidP="00197D86">
      <w:pPr>
        <w:spacing w:line="276" w:lineRule="auto"/>
        <w:rPr>
          <w:rFonts w:ascii="Cambria" w:hAnsi="Cambria"/>
          <w:sz w:val="22"/>
          <w:szCs w:val="22"/>
        </w:rPr>
      </w:pPr>
    </w:p>
    <w:p w14:paraId="27C51827" w14:textId="43B6874A" w:rsidR="00197D86" w:rsidRPr="00686BD5" w:rsidRDefault="00197D86" w:rsidP="00197D86">
      <w:pPr>
        <w:spacing w:line="276" w:lineRule="auto"/>
        <w:jc w:val="both"/>
        <w:rPr>
          <w:rFonts w:ascii="Cambria" w:hAnsi="Cambria"/>
          <w:sz w:val="22"/>
          <w:szCs w:val="22"/>
        </w:rPr>
      </w:pPr>
      <w:r w:rsidRPr="00686BD5">
        <w:rPr>
          <w:rFonts w:ascii="Cambria" w:hAnsi="Cambria"/>
          <w:sz w:val="22"/>
          <w:szCs w:val="22"/>
        </w:rPr>
        <w:tab/>
        <w:t>2. građevine druge namjene (gospodarske, javne, komunalne, prometne građevine):</w:t>
      </w:r>
    </w:p>
    <w:p w14:paraId="4F3C62BD" w14:textId="76354094"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obnova održavanje i zamjena oštećenih i dotrajalih konstruktivnih dijelova građevina i krovišta u postojećim gabaritima,</w:t>
      </w:r>
    </w:p>
    <w:p w14:paraId="5AA4CCF1" w14:textId="0352BD32"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dogradnja sanitarija, garderoba, manjih spremišta i slično do najviše </w:t>
      </w:r>
      <w:smartTag w:uri="urn:schemas-microsoft-com:office:smarttags" w:element="metricconverter">
        <w:smartTagPr>
          <w:attr w:name="ProductID" w:val="16 m2"/>
        </w:smartTagPr>
        <w:r w:rsidRPr="00686BD5">
          <w:rPr>
            <w:rFonts w:ascii="Cambria" w:hAnsi="Cambria"/>
            <w:snapToGrid w:val="0"/>
            <w:sz w:val="22"/>
            <w:szCs w:val="22"/>
            <w:lang w:eastAsia="en-US"/>
          </w:rPr>
          <w:t>16 m</w:t>
        </w:r>
        <w:r w:rsidRPr="00686BD5">
          <w:rPr>
            <w:rFonts w:ascii="Cambria" w:hAnsi="Cambria"/>
            <w:snapToGrid w:val="0"/>
            <w:sz w:val="22"/>
            <w:szCs w:val="22"/>
            <w:vertAlign w:val="superscript"/>
            <w:lang w:eastAsia="en-US"/>
          </w:rPr>
          <w:t>2</w:t>
        </w:r>
      </w:smartTag>
      <w:r w:rsidRPr="00686BD5">
        <w:rPr>
          <w:rFonts w:ascii="Cambria" w:hAnsi="Cambria"/>
          <w:snapToGrid w:val="0"/>
          <w:sz w:val="22"/>
          <w:szCs w:val="22"/>
          <w:lang w:eastAsia="en-US"/>
        </w:rPr>
        <w:t xml:space="preserve"> izgrađenosti za građevine do </w:t>
      </w:r>
      <w:smartTag w:uri="urn:schemas-microsoft-com:office:smarttags" w:element="metricconverter">
        <w:smartTagPr>
          <w:attr w:name="ProductID" w:val="100 m2"/>
        </w:smartTagPr>
        <w:r w:rsidRPr="00686BD5">
          <w:rPr>
            <w:rFonts w:ascii="Cambria" w:hAnsi="Cambria"/>
            <w:snapToGrid w:val="0"/>
            <w:sz w:val="22"/>
            <w:szCs w:val="22"/>
            <w:lang w:eastAsia="en-US"/>
          </w:rPr>
          <w:t>100 m</w:t>
        </w:r>
        <w:r w:rsidRPr="00686BD5">
          <w:rPr>
            <w:rFonts w:ascii="Cambria" w:hAnsi="Cambria"/>
            <w:snapToGrid w:val="0"/>
            <w:sz w:val="22"/>
            <w:szCs w:val="22"/>
            <w:vertAlign w:val="superscript"/>
            <w:lang w:eastAsia="en-US"/>
          </w:rPr>
          <w:t>2</w:t>
        </w:r>
      </w:smartTag>
      <w:r w:rsidRPr="00686BD5">
        <w:rPr>
          <w:rFonts w:ascii="Cambria" w:hAnsi="Cambria"/>
          <w:snapToGrid w:val="0"/>
          <w:sz w:val="22"/>
          <w:szCs w:val="22"/>
          <w:lang w:eastAsia="en-US"/>
        </w:rPr>
        <w:t xml:space="preserve"> bruto izgrađene površine, odnosno do 5% ukupne bruto izgrađene površine za veće građevine,</w:t>
      </w:r>
    </w:p>
    <w:p w14:paraId="7F57230C"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 xml:space="preserve">prenamjena i funkcionalna preinaka građevina vezano uz prenamjenu prostora, ali pod uvjetom da </w:t>
      </w:r>
      <w:proofErr w:type="spellStart"/>
      <w:r w:rsidRPr="00686BD5">
        <w:rPr>
          <w:rFonts w:ascii="Cambria" w:hAnsi="Cambria"/>
          <w:snapToGrid w:val="0"/>
          <w:sz w:val="22"/>
          <w:szCs w:val="22"/>
          <w:lang w:eastAsia="en-US"/>
        </w:rPr>
        <w:t>novoplanirana</w:t>
      </w:r>
      <w:proofErr w:type="spellEnd"/>
      <w:r w:rsidRPr="00686BD5">
        <w:rPr>
          <w:rFonts w:ascii="Cambria" w:hAnsi="Cambria"/>
          <w:snapToGrid w:val="0"/>
          <w:sz w:val="22"/>
          <w:szCs w:val="22"/>
          <w:lang w:eastAsia="en-US"/>
        </w:rPr>
        <w:t xml:space="preserve"> namjena ne pogoršava stanje čovjekove okoline i svojim korištenjem ne utječe na zdravlje ljudi u okolnim stambenim prostorima te da nije u suprotnosti s namjenom određenom ovim Planom,</w:t>
      </w:r>
    </w:p>
    <w:p w14:paraId="4CE879F8"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dogradnja i zamjena dotrajalih instalacija te izmjena uređaja i instalacija vezanih za promjenu tehničkih rješenja za obavljanje proizvodne djelatnosti,</w:t>
      </w:r>
      <w:r w:rsidRPr="00686BD5">
        <w:rPr>
          <w:rFonts w:ascii="Cambria" w:eastAsia="Arial" w:hAnsi="Cambria" w:cs="Arial"/>
          <w:sz w:val="22"/>
          <w:szCs w:val="22"/>
        </w:rPr>
        <w:t xml:space="preserve"> </w:t>
      </w:r>
    </w:p>
    <w:p w14:paraId="0D9C0D9E"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priključak na građevine i uređaje komunalne infrastrukture,</w:t>
      </w:r>
    </w:p>
    <w:p w14:paraId="36C316CE" w14:textId="77777777"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dogradnja i zamjena građevina i uređaja komunalne infrastrukture i rekonstrukcija javno prometnih površina,</w:t>
      </w:r>
    </w:p>
    <w:p w14:paraId="754E9D59" w14:textId="73FB7755" w:rsidR="00197D86" w:rsidRPr="00686BD5" w:rsidRDefault="00197D86" w:rsidP="00A72089">
      <w:pPr>
        <w:numPr>
          <w:ilvl w:val="0"/>
          <w:numId w:val="26"/>
        </w:numPr>
        <w:spacing w:line="276" w:lineRule="auto"/>
        <w:ind w:left="567" w:hanging="141"/>
        <w:jc w:val="both"/>
        <w:rPr>
          <w:rFonts w:ascii="Cambria" w:hAnsi="Cambria"/>
          <w:snapToGrid w:val="0"/>
          <w:sz w:val="22"/>
          <w:szCs w:val="22"/>
          <w:lang w:eastAsia="en-US"/>
        </w:rPr>
      </w:pPr>
      <w:r w:rsidRPr="00686BD5">
        <w:rPr>
          <w:rFonts w:ascii="Cambria" w:hAnsi="Cambria"/>
          <w:snapToGrid w:val="0"/>
          <w:sz w:val="22"/>
          <w:szCs w:val="22"/>
          <w:lang w:eastAsia="en-US"/>
        </w:rPr>
        <w:t>održavanje postojećih ograda i  potpornih zidova radi sanacije terena (klizišta).“.</w:t>
      </w:r>
    </w:p>
    <w:p w14:paraId="5955AB75" w14:textId="4344DE2B" w:rsidR="00197D86" w:rsidRPr="00686BD5" w:rsidRDefault="00E873BC" w:rsidP="00470A89">
      <w:pPr>
        <w:spacing w:before="240" w:after="240" w:line="276" w:lineRule="auto"/>
        <w:jc w:val="both"/>
        <w:rPr>
          <w:rFonts w:ascii="Cambria" w:hAnsi="Cambria"/>
          <w:sz w:val="22"/>
          <w:szCs w:val="22"/>
        </w:rPr>
      </w:pPr>
      <w:r w:rsidRPr="00686BD5">
        <w:rPr>
          <w:rFonts w:ascii="Cambria" w:hAnsi="Cambria"/>
          <w:sz w:val="22"/>
          <w:szCs w:val="22"/>
        </w:rPr>
        <w:t>(</w:t>
      </w:r>
      <w:r w:rsidR="00CB23C6" w:rsidRPr="00686BD5">
        <w:rPr>
          <w:rFonts w:ascii="Cambria" w:hAnsi="Cambria"/>
          <w:sz w:val="22"/>
          <w:szCs w:val="22"/>
        </w:rPr>
        <w:t>2</w:t>
      </w:r>
      <w:r w:rsidRPr="00686BD5">
        <w:rPr>
          <w:rFonts w:ascii="Cambria" w:hAnsi="Cambria"/>
          <w:sz w:val="22"/>
          <w:szCs w:val="22"/>
        </w:rPr>
        <w:t xml:space="preserve">) </w:t>
      </w:r>
      <w:r w:rsidR="00CB23C6" w:rsidRPr="00686BD5">
        <w:rPr>
          <w:rFonts w:ascii="Cambria" w:hAnsi="Cambria"/>
          <w:sz w:val="22"/>
          <w:szCs w:val="22"/>
        </w:rPr>
        <w:t>I</w:t>
      </w:r>
      <w:r w:rsidRPr="00686BD5">
        <w:rPr>
          <w:rFonts w:ascii="Cambria" w:hAnsi="Cambria"/>
          <w:sz w:val="22"/>
          <w:szCs w:val="22"/>
        </w:rPr>
        <w:t>za stavka 2.</w:t>
      </w:r>
      <w:r w:rsidR="00CB23C6" w:rsidRPr="00686BD5">
        <w:rPr>
          <w:rFonts w:ascii="Cambria" w:hAnsi="Cambria"/>
          <w:sz w:val="22"/>
          <w:szCs w:val="22"/>
        </w:rPr>
        <w:t xml:space="preserve"> </w:t>
      </w:r>
      <w:r w:rsidRPr="00686BD5">
        <w:rPr>
          <w:rFonts w:ascii="Cambria" w:hAnsi="Cambria"/>
          <w:sz w:val="22"/>
          <w:szCs w:val="22"/>
        </w:rPr>
        <w:t>dodaju se stavci 3. i 4. koji glase:</w:t>
      </w:r>
    </w:p>
    <w:p w14:paraId="2773F523" w14:textId="10DDCB57"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lastRenderedPageBreak/>
        <w:t>„</w:t>
      </w:r>
      <w:r w:rsidRPr="00686BD5">
        <w:rPr>
          <w:rFonts w:ascii="Cambria" w:hAnsi="Cambria"/>
          <w:snapToGrid w:val="0"/>
          <w:sz w:val="22"/>
          <w:szCs w:val="22"/>
          <w:lang w:eastAsia="en-US"/>
        </w:rPr>
        <w:t>(3) Za sve vrste građevin</w:t>
      </w:r>
      <w:r w:rsidR="001A6BBA" w:rsidRPr="00686BD5">
        <w:rPr>
          <w:rFonts w:ascii="Cambria" w:hAnsi="Cambria"/>
          <w:snapToGrid w:val="0"/>
          <w:sz w:val="22"/>
          <w:szCs w:val="22"/>
          <w:lang w:eastAsia="en-US"/>
        </w:rPr>
        <w:t>a</w:t>
      </w:r>
      <w:r w:rsidRPr="00686BD5">
        <w:rPr>
          <w:rFonts w:ascii="Cambria" w:hAnsi="Cambria"/>
          <w:snapToGrid w:val="0"/>
          <w:sz w:val="22"/>
          <w:szCs w:val="22"/>
          <w:lang w:eastAsia="en-US"/>
        </w:rPr>
        <w:t xml:space="preserve"> pod rekonstrukcijom u opsegu neophodnom za poboljšanje uvjeta života i rada smatra se i obnova građevina u svrhu unaprjeđenja energetske učinkovitosti, osiguranja zdravih unutarnjih klimatskih uvjeta, zaštite od požara i smanjenja rizika povezanih s pojačanom seizmičkom aktivnosti, unaprjeđenja ostalih temeljnih zahtjeva za građevinu, izgradnje parkirališta za bicikle, punionica za električna vozila, unaprjeđenja pristupačnosti osobama s invaliditetom i smanjenom pokretljivosti, primjene mjera zelene infrastrukture na zgradi (pročelje/krov) i čestici zgrade te ostalih mjera koje doprinose klimatskoj otpornosti i cilju </w:t>
      </w:r>
      <w:proofErr w:type="spellStart"/>
      <w:r w:rsidRPr="00686BD5">
        <w:rPr>
          <w:rFonts w:ascii="Cambria" w:hAnsi="Cambria"/>
          <w:snapToGrid w:val="0"/>
          <w:sz w:val="22"/>
          <w:szCs w:val="22"/>
          <w:lang w:eastAsia="en-US"/>
        </w:rPr>
        <w:t>dekarbonizacije</w:t>
      </w:r>
      <w:proofErr w:type="spellEnd"/>
      <w:r w:rsidRPr="00686BD5">
        <w:rPr>
          <w:rFonts w:ascii="Cambria" w:hAnsi="Cambria"/>
          <w:snapToGrid w:val="0"/>
          <w:sz w:val="22"/>
          <w:szCs w:val="22"/>
          <w:lang w:eastAsia="en-US"/>
        </w:rPr>
        <w:t xml:space="preserve"> zgrada do 2050. godine.</w:t>
      </w:r>
      <w:r w:rsidRPr="00686BD5">
        <w:rPr>
          <w:rFonts w:ascii="Cambria" w:hAnsi="Cambria"/>
          <w:sz w:val="22"/>
          <w:szCs w:val="22"/>
        </w:rPr>
        <w:t xml:space="preserve"> </w:t>
      </w:r>
    </w:p>
    <w:p w14:paraId="26900A58" w14:textId="77777777" w:rsidR="00E873BC" w:rsidRPr="00686BD5" w:rsidRDefault="00E873BC" w:rsidP="00E873BC">
      <w:pPr>
        <w:spacing w:line="276" w:lineRule="auto"/>
        <w:jc w:val="both"/>
        <w:rPr>
          <w:rFonts w:ascii="Cambria" w:hAnsi="Cambria"/>
          <w:sz w:val="22"/>
          <w:szCs w:val="22"/>
        </w:rPr>
      </w:pPr>
    </w:p>
    <w:p w14:paraId="7EE9A882" w14:textId="18E5B321"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t xml:space="preserve">(4) Prilikom izvođenja zahvata u svrhu unaprjeđenja energetske učinkovitosti gabariti postojeće građevine mogu se povećati za debljinu ugrađenih materijala u svrhu toplinske zaštite ovojnice zgrade, pri čemu je, kod građevina građenih na regulacijskoj liniji i </w:t>
      </w:r>
      <w:proofErr w:type="spellStart"/>
      <w:r w:rsidRPr="00686BD5">
        <w:rPr>
          <w:rFonts w:ascii="Cambria" w:hAnsi="Cambria"/>
          <w:sz w:val="22"/>
          <w:szCs w:val="22"/>
        </w:rPr>
        <w:t>poluugrađenih</w:t>
      </w:r>
      <w:proofErr w:type="spellEnd"/>
      <w:r w:rsidRPr="00686BD5">
        <w:rPr>
          <w:rFonts w:ascii="Cambria" w:hAnsi="Cambria"/>
          <w:sz w:val="22"/>
          <w:szCs w:val="22"/>
        </w:rPr>
        <w:t xml:space="preserve"> građevina, dozvoljeno u toj mjeri gabaritima preći na površinu javne namjene ili susjednu česticu uz suglasnost vlasnika te čestice.“.</w:t>
      </w:r>
    </w:p>
    <w:p w14:paraId="6DC1D36B" w14:textId="77777777" w:rsidR="00E873BC" w:rsidRPr="00686BD5" w:rsidRDefault="00E873BC" w:rsidP="00E873BC">
      <w:pPr>
        <w:spacing w:line="276" w:lineRule="auto"/>
        <w:jc w:val="both"/>
        <w:rPr>
          <w:rFonts w:ascii="Cambria" w:hAnsi="Cambria"/>
          <w:sz w:val="22"/>
          <w:szCs w:val="22"/>
        </w:rPr>
      </w:pPr>
    </w:p>
    <w:p w14:paraId="3DC83FEE" w14:textId="7C5D6ACB" w:rsidR="00E873BC" w:rsidRPr="00686BD5" w:rsidRDefault="00E873BC" w:rsidP="001701DD">
      <w:pPr>
        <w:pStyle w:val="Odlomakpopisa"/>
        <w:numPr>
          <w:ilvl w:val="0"/>
          <w:numId w:val="114"/>
        </w:numPr>
        <w:spacing w:after="240" w:line="276" w:lineRule="auto"/>
        <w:ind w:left="714" w:hanging="357"/>
        <w:jc w:val="center"/>
        <w:rPr>
          <w:rFonts w:ascii="Cambria" w:hAnsi="Cambria"/>
          <w:b/>
          <w:bCs/>
          <w:sz w:val="22"/>
          <w:szCs w:val="22"/>
        </w:rPr>
      </w:pPr>
    </w:p>
    <w:p w14:paraId="302FD3C9" w14:textId="014D6BA1" w:rsidR="00E873BC" w:rsidRPr="00686BD5" w:rsidRDefault="00E873BC" w:rsidP="00470A89">
      <w:pPr>
        <w:spacing w:before="240" w:after="240" w:line="276" w:lineRule="auto"/>
        <w:jc w:val="both"/>
        <w:rPr>
          <w:rFonts w:ascii="Cambria" w:hAnsi="Cambria"/>
          <w:sz w:val="22"/>
          <w:szCs w:val="22"/>
        </w:rPr>
      </w:pPr>
      <w:r w:rsidRPr="00686BD5">
        <w:rPr>
          <w:rFonts w:ascii="Cambria" w:hAnsi="Cambria"/>
          <w:sz w:val="22"/>
          <w:szCs w:val="22"/>
        </w:rPr>
        <w:t>(1) Iza članka 117. dodaje se novi članak 117.a koji glasi:</w:t>
      </w:r>
    </w:p>
    <w:p w14:paraId="6979AA40" w14:textId="77777777" w:rsidR="00E873BC" w:rsidRPr="00686BD5" w:rsidRDefault="00E873BC" w:rsidP="00E873BC">
      <w:pPr>
        <w:spacing w:before="240" w:after="240" w:line="276" w:lineRule="auto"/>
        <w:jc w:val="center"/>
        <w:rPr>
          <w:rFonts w:ascii="Cambria" w:hAnsi="Cambria"/>
          <w:b/>
          <w:bCs/>
          <w:sz w:val="22"/>
          <w:szCs w:val="22"/>
        </w:rPr>
      </w:pPr>
      <w:r w:rsidRPr="00686BD5">
        <w:rPr>
          <w:rFonts w:ascii="Cambria" w:hAnsi="Cambria"/>
          <w:sz w:val="22"/>
          <w:szCs w:val="22"/>
        </w:rPr>
        <w:t>„</w:t>
      </w:r>
      <w:r w:rsidRPr="00686BD5">
        <w:rPr>
          <w:rFonts w:ascii="Cambria" w:hAnsi="Cambria"/>
          <w:b/>
          <w:bCs/>
          <w:sz w:val="22"/>
          <w:szCs w:val="22"/>
        </w:rPr>
        <w:t>Članak 117.a</w:t>
      </w:r>
    </w:p>
    <w:p w14:paraId="7B854644" w14:textId="77777777"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t>(1) Koeficijent izgrađenosti prilikom izvođenja zahvata rekonstrukcije ne može biti veći od propisanog ovim Odredbama s obzirom na namjenu građevine, a ukoliko postojeća građevina ima koeficijent izgrađenosti veći od dozvoljenog mogu se odobravati zahvati obnove, održavanja, zamjene i promjene namjene samo unutar gabarita postojeće građevine.</w:t>
      </w:r>
    </w:p>
    <w:p w14:paraId="42E5A9EC" w14:textId="77777777" w:rsidR="00E873BC" w:rsidRPr="00686BD5" w:rsidRDefault="00E873BC" w:rsidP="00E873BC">
      <w:pPr>
        <w:spacing w:line="276" w:lineRule="auto"/>
        <w:jc w:val="both"/>
        <w:rPr>
          <w:rFonts w:ascii="Cambria" w:hAnsi="Cambria"/>
          <w:sz w:val="22"/>
          <w:szCs w:val="22"/>
        </w:rPr>
      </w:pPr>
    </w:p>
    <w:p w14:paraId="7FB48917" w14:textId="3FB56A1E"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t xml:space="preserve">(2) </w:t>
      </w:r>
      <w:bookmarkStart w:id="147" w:name="_Hlk187399806"/>
      <w:r w:rsidRPr="00686BD5">
        <w:rPr>
          <w:rFonts w:ascii="Cambria" w:hAnsi="Cambria"/>
          <w:sz w:val="22"/>
          <w:szCs w:val="22"/>
        </w:rPr>
        <w:t>Iznimno od stavka 1. ovoga članka,</w:t>
      </w:r>
      <w:r w:rsidR="00365B35" w:rsidRPr="00686BD5">
        <w:t xml:space="preserve"> </w:t>
      </w:r>
      <w:r w:rsidR="00365B35" w:rsidRPr="00686BD5">
        <w:rPr>
          <w:rFonts w:ascii="Cambria" w:hAnsi="Cambria"/>
          <w:sz w:val="22"/>
          <w:szCs w:val="22"/>
        </w:rPr>
        <w:t>gabariti postojećih građevina mogu se povećati prilikom izvođenja zahvata u svrhu unaprjeđenja energetske učinkovitosti, a</w:t>
      </w:r>
      <w:r w:rsidRPr="00686BD5">
        <w:rPr>
          <w:rFonts w:ascii="Cambria" w:hAnsi="Cambria"/>
          <w:sz w:val="22"/>
          <w:szCs w:val="22"/>
        </w:rPr>
        <w:t xml:space="preserve"> veći koeficijent izgrađenosti dozvoljava se</w:t>
      </w:r>
      <w:r w:rsidR="00365B35" w:rsidRPr="00686BD5">
        <w:rPr>
          <w:rFonts w:ascii="Cambria" w:hAnsi="Cambria"/>
          <w:sz w:val="22"/>
          <w:szCs w:val="22"/>
        </w:rPr>
        <w:t xml:space="preserve"> i</w:t>
      </w:r>
      <w:r w:rsidRPr="00686BD5">
        <w:rPr>
          <w:rFonts w:ascii="Cambria" w:hAnsi="Cambria"/>
          <w:sz w:val="22"/>
          <w:szCs w:val="22"/>
        </w:rPr>
        <w:t xml:space="preserve"> prilikom izvođenja zahvata rekonstrukcije u opsegu neophodnom za poboljšanje uvjeta života i rada na postojećim višestambenim građevinama.</w:t>
      </w:r>
    </w:p>
    <w:bookmarkEnd w:id="147"/>
    <w:p w14:paraId="4BFC26B3" w14:textId="77777777" w:rsidR="00E873BC" w:rsidRPr="00686BD5" w:rsidRDefault="00E873BC" w:rsidP="00E873BC">
      <w:pPr>
        <w:spacing w:line="276" w:lineRule="auto"/>
        <w:jc w:val="both"/>
        <w:rPr>
          <w:rFonts w:ascii="Cambria" w:hAnsi="Cambria"/>
          <w:sz w:val="22"/>
          <w:szCs w:val="22"/>
        </w:rPr>
      </w:pPr>
    </w:p>
    <w:p w14:paraId="236577DF" w14:textId="77777777"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t xml:space="preserve">(3) Na postojećim građevinama čije su visine i udaljenosti protivne propisanima ovim Odredbama, zahvati rekonstrukcije izvode se sukladno propisanim uvjetima gradnje i uređenja prostora, a ukoliko to zbog funkcionalnosti čestice ili građevine nije moguće, na način da se minimalno zadrže trenutne visine i udaljenosti. </w:t>
      </w:r>
    </w:p>
    <w:p w14:paraId="06B46D7F" w14:textId="77777777" w:rsidR="00E873BC" w:rsidRPr="00686BD5" w:rsidRDefault="00E873BC" w:rsidP="00E873BC">
      <w:pPr>
        <w:spacing w:line="276" w:lineRule="auto"/>
        <w:jc w:val="both"/>
        <w:rPr>
          <w:rFonts w:ascii="Cambria" w:hAnsi="Cambria"/>
          <w:sz w:val="22"/>
          <w:szCs w:val="22"/>
        </w:rPr>
      </w:pPr>
    </w:p>
    <w:p w14:paraId="52D95F8D" w14:textId="77777777" w:rsidR="00E873BC" w:rsidRPr="00686BD5" w:rsidRDefault="00E873BC" w:rsidP="00E873BC">
      <w:pPr>
        <w:spacing w:line="276" w:lineRule="auto"/>
        <w:jc w:val="both"/>
        <w:rPr>
          <w:rFonts w:ascii="Cambria" w:hAnsi="Cambria"/>
          <w:sz w:val="22"/>
          <w:szCs w:val="22"/>
        </w:rPr>
      </w:pPr>
      <w:r w:rsidRPr="00686BD5">
        <w:rPr>
          <w:rFonts w:ascii="Cambria" w:hAnsi="Cambria"/>
          <w:sz w:val="22"/>
          <w:szCs w:val="22"/>
        </w:rPr>
        <w:t xml:space="preserve">(4) Zamjena postojeće građevine novom može se izvesti i na građevinama čija je udaljenost od međe ili susjedne građevine manja od propisanih ovim Odredbama, uz obvezu poštivanja </w:t>
      </w:r>
      <w:bookmarkStart w:id="148" w:name="_Hlk178754623"/>
      <w:r w:rsidRPr="00686BD5">
        <w:rPr>
          <w:rFonts w:ascii="Cambria" w:hAnsi="Cambria"/>
          <w:sz w:val="22"/>
          <w:szCs w:val="22"/>
        </w:rPr>
        <w:t xml:space="preserve">temeljnih zahtjeva mehaničke otpornosti i stabilnosti te zaštite od požara </w:t>
      </w:r>
      <w:bookmarkEnd w:id="148"/>
      <w:r w:rsidRPr="00686BD5">
        <w:rPr>
          <w:rFonts w:ascii="Cambria" w:hAnsi="Cambria"/>
          <w:sz w:val="22"/>
          <w:szCs w:val="22"/>
        </w:rPr>
        <w:t>sukladno posebnim propisima.</w:t>
      </w:r>
    </w:p>
    <w:p w14:paraId="783389D3" w14:textId="77777777" w:rsidR="00E873BC" w:rsidRPr="00686BD5" w:rsidRDefault="00E873BC" w:rsidP="00E873BC">
      <w:pPr>
        <w:spacing w:line="276" w:lineRule="auto"/>
        <w:jc w:val="both"/>
        <w:rPr>
          <w:rFonts w:ascii="Cambria" w:hAnsi="Cambria"/>
          <w:sz w:val="22"/>
          <w:szCs w:val="22"/>
        </w:rPr>
      </w:pPr>
    </w:p>
    <w:p w14:paraId="50A43733" w14:textId="3E6D5FB8" w:rsidR="00FA4C17" w:rsidRDefault="00E873BC" w:rsidP="00D81B3F">
      <w:pPr>
        <w:spacing w:line="276" w:lineRule="auto"/>
        <w:jc w:val="both"/>
        <w:rPr>
          <w:rFonts w:ascii="Cambria" w:hAnsi="Cambria"/>
          <w:sz w:val="22"/>
          <w:szCs w:val="22"/>
        </w:rPr>
      </w:pPr>
      <w:r w:rsidRPr="00686BD5">
        <w:rPr>
          <w:rFonts w:ascii="Cambria" w:hAnsi="Cambria"/>
          <w:sz w:val="22"/>
          <w:szCs w:val="22"/>
        </w:rPr>
        <w:t>(5) Kod izgradnje nove građevine na građevnim česticama s postojećom izgradnjom koja se uklanja, nova se građevina mora graditi sukladno ovim Odredbama propisanim uvjetima gradnje i uređenja prostora.“.</w:t>
      </w:r>
    </w:p>
    <w:p w14:paraId="1E8D2AFB" w14:textId="77777777" w:rsidR="00D81B3F" w:rsidRDefault="00D81B3F" w:rsidP="00D81B3F">
      <w:pPr>
        <w:spacing w:line="276" w:lineRule="auto"/>
        <w:jc w:val="both"/>
        <w:rPr>
          <w:rFonts w:ascii="Cambria" w:hAnsi="Cambria"/>
          <w:sz w:val="22"/>
          <w:szCs w:val="22"/>
        </w:rPr>
      </w:pPr>
    </w:p>
    <w:p w14:paraId="7F0B503A" w14:textId="77777777" w:rsidR="00D81B3F" w:rsidRDefault="00D81B3F" w:rsidP="00D81B3F">
      <w:pPr>
        <w:spacing w:line="276" w:lineRule="auto"/>
        <w:jc w:val="both"/>
        <w:rPr>
          <w:rFonts w:ascii="Cambria" w:hAnsi="Cambria"/>
          <w:sz w:val="22"/>
          <w:szCs w:val="22"/>
        </w:rPr>
      </w:pPr>
    </w:p>
    <w:p w14:paraId="73EE4F13" w14:textId="77777777" w:rsidR="00D81B3F" w:rsidRPr="00686BD5" w:rsidRDefault="00D81B3F" w:rsidP="00D81B3F">
      <w:pPr>
        <w:spacing w:line="276" w:lineRule="auto"/>
        <w:jc w:val="both"/>
        <w:rPr>
          <w:rFonts w:ascii="Cambria" w:hAnsi="Cambria"/>
          <w:sz w:val="22"/>
          <w:szCs w:val="22"/>
        </w:rPr>
      </w:pPr>
    </w:p>
    <w:p w14:paraId="25DAD8ED" w14:textId="77777777" w:rsidR="005131D7" w:rsidRPr="00686BD5" w:rsidRDefault="005131D7" w:rsidP="00740B74">
      <w:pPr>
        <w:spacing w:line="276" w:lineRule="auto"/>
        <w:jc w:val="both"/>
        <w:outlineLvl w:val="0"/>
        <w:rPr>
          <w:rFonts w:ascii="Cambria" w:hAnsi="Cambria" w:cs="Arial"/>
          <w:b/>
          <w:bCs/>
          <w:kern w:val="28"/>
        </w:rPr>
      </w:pPr>
      <w:r w:rsidRPr="00686BD5">
        <w:rPr>
          <w:rFonts w:ascii="Cambria" w:hAnsi="Cambria" w:cs="Arial"/>
          <w:b/>
          <w:bCs/>
          <w:kern w:val="28"/>
        </w:rPr>
        <w:lastRenderedPageBreak/>
        <w:t>III. PRIJELAZNE I ZAVRŠNE ODREDBE</w:t>
      </w:r>
    </w:p>
    <w:p w14:paraId="473C8419" w14:textId="77777777" w:rsidR="00125EE3" w:rsidRPr="00686BD5" w:rsidRDefault="00125EE3" w:rsidP="00740B74">
      <w:pPr>
        <w:spacing w:line="276" w:lineRule="auto"/>
        <w:jc w:val="both"/>
        <w:rPr>
          <w:rFonts w:ascii="Cambria" w:hAnsi="Cambria"/>
          <w:sz w:val="22"/>
          <w:szCs w:val="22"/>
        </w:rPr>
      </w:pPr>
    </w:p>
    <w:p w14:paraId="0F9CF8E2" w14:textId="5447E6A1" w:rsidR="004418BE" w:rsidRPr="00686BD5" w:rsidRDefault="004418BE" w:rsidP="001701DD">
      <w:pPr>
        <w:pStyle w:val="Odlomakpopisa"/>
        <w:numPr>
          <w:ilvl w:val="0"/>
          <w:numId w:val="114"/>
        </w:numPr>
        <w:spacing w:after="240" w:line="276" w:lineRule="auto"/>
        <w:ind w:left="714" w:hanging="357"/>
        <w:jc w:val="center"/>
        <w:rPr>
          <w:rFonts w:ascii="Cambria" w:hAnsi="Cambria"/>
          <w:b/>
          <w:sz w:val="22"/>
          <w:szCs w:val="22"/>
        </w:rPr>
      </w:pPr>
    </w:p>
    <w:p w14:paraId="1404A157" w14:textId="047B5AD1" w:rsidR="004418BE" w:rsidRPr="00686BD5" w:rsidRDefault="00A00DE1" w:rsidP="00740B74">
      <w:pPr>
        <w:spacing w:line="276" w:lineRule="auto"/>
        <w:jc w:val="both"/>
        <w:rPr>
          <w:rFonts w:ascii="Cambria" w:hAnsi="Cambria"/>
          <w:sz w:val="22"/>
          <w:szCs w:val="22"/>
        </w:rPr>
      </w:pPr>
      <w:r w:rsidRPr="00686BD5">
        <w:rPr>
          <w:rFonts w:ascii="Cambria" w:hAnsi="Cambria"/>
          <w:sz w:val="22"/>
          <w:szCs w:val="22"/>
        </w:rPr>
        <w:t xml:space="preserve">(1) </w:t>
      </w:r>
      <w:r w:rsidR="004418BE" w:rsidRPr="00686BD5">
        <w:rPr>
          <w:rFonts w:ascii="Cambria" w:hAnsi="Cambria"/>
          <w:sz w:val="22"/>
          <w:szCs w:val="22"/>
        </w:rPr>
        <w:t xml:space="preserve">Izvornik </w:t>
      </w:r>
      <w:r w:rsidRPr="00686BD5">
        <w:rPr>
          <w:rFonts w:ascii="Cambria" w:hAnsi="Cambria"/>
          <w:sz w:val="22"/>
          <w:szCs w:val="22"/>
        </w:rPr>
        <w:t>Prostornog plana</w:t>
      </w:r>
      <w:r w:rsidR="004418BE" w:rsidRPr="00686BD5">
        <w:rPr>
          <w:rFonts w:ascii="Cambria" w:hAnsi="Cambria"/>
          <w:sz w:val="22"/>
          <w:szCs w:val="22"/>
        </w:rPr>
        <w:t xml:space="preserve"> izrađuje se u pet  primjeraka, a ovjerava ga predsjednik Općinskog vijeća Općine </w:t>
      </w:r>
      <w:r w:rsidRPr="00686BD5">
        <w:rPr>
          <w:rFonts w:ascii="Cambria" w:hAnsi="Cambria"/>
          <w:sz w:val="22"/>
          <w:szCs w:val="22"/>
        </w:rPr>
        <w:t>Gornja Rijeka</w:t>
      </w:r>
      <w:r w:rsidR="004418BE" w:rsidRPr="00686BD5">
        <w:rPr>
          <w:rFonts w:ascii="Cambria" w:hAnsi="Cambria"/>
          <w:sz w:val="22"/>
          <w:szCs w:val="22"/>
        </w:rPr>
        <w:t>.</w:t>
      </w:r>
    </w:p>
    <w:p w14:paraId="51D059CB" w14:textId="77777777" w:rsidR="00A00DE1" w:rsidRPr="00686BD5" w:rsidRDefault="00A00DE1" w:rsidP="00740B74">
      <w:pPr>
        <w:spacing w:line="276" w:lineRule="auto"/>
        <w:jc w:val="both"/>
        <w:rPr>
          <w:rFonts w:ascii="Cambria" w:hAnsi="Cambria"/>
          <w:sz w:val="22"/>
          <w:szCs w:val="22"/>
        </w:rPr>
      </w:pPr>
    </w:p>
    <w:p w14:paraId="01E4A9EB" w14:textId="6FBD7221" w:rsidR="00A00DE1" w:rsidRPr="00686BD5" w:rsidRDefault="00A00DE1" w:rsidP="00740B74">
      <w:pPr>
        <w:spacing w:line="276" w:lineRule="auto"/>
        <w:jc w:val="both"/>
        <w:rPr>
          <w:rFonts w:ascii="Cambria" w:hAnsi="Cambria"/>
          <w:sz w:val="22"/>
          <w:szCs w:val="22"/>
        </w:rPr>
      </w:pPr>
      <w:r w:rsidRPr="00686BD5">
        <w:rPr>
          <w:rFonts w:ascii="Cambria" w:hAnsi="Cambria"/>
          <w:sz w:val="22"/>
          <w:szCs w:val="22"/>
        </w:rPr>
        <w:t>(2) Izvornik Prostornog plana izrađen je u analognom i digitalnom obliku.</w:t>
      </w:r>
    </w:p>
    <w:p w14:paraId="565D0998" w14:textId="77777777" w:rsidR="00A00DE1" w:rsidRPr="00686BD5" w:rsidRDefault="00A00DE1" w:rsidP="00740B74">
      <w:pPr>
        <w:spacing w:line="276" w:lineRule="auto"/>
        <w:jc w:val="both"/>
        <w:rPr>
          <w:rFonts w:ascii="Cambria" w:hAnsi="Cambria"/>
          <w:sz w:val="22"/>
          <w:szCs w:val="22"/>
        </w:rPr>
      </w:pPr>
    </w:p>
    <w:p w14:paraId="10AE32AB" w14:textId="57DFD4DE" w:rsidR="004418BE" w:rsidRPr="00686BD5" w:rsidRDefault="00A00DE1" w:rsidP="00740B74">
      <w:pPr>
        <w:spacing w:line="276" w:lineRule="auto"/>
        <w:jc w:val="both"/>
        <w:rPr>
          <w:rFonts w:ascii="Cambria" w:hAnsi="Cambria"/>
          <w:sz w:val="22"/>
          <w:szCs w:val="22"/>
        </w:rPr>
      </w:pPr>
      <w:r w:rsidRPr="00686BD5">
        <w:rPr>
          <w:rFonts w:ascii="Cambria" w:hAnsi="Cambria"/>
          <w:sz w:val="22"/>
          <w:szCs w:val="22"/>
        </w:rPr>
        <w:t xml:space="preserve">(3) </w:t>
      </w:r>
      <w:r w:rsidR="004418BE" w:rsidRPr="00686BD5">
        <w:rPr>
          <w:rFonts w:ascii="Cambria" w:hAnsi="Cambria"/>
          <w:sz w:val="22"/>
          <w:szCs w:val="22"/>
        </w:rPr>
        <w:t xml:space="preserve">Po jedan primjerak Izvornika </w:t>
      </w:r>
      <w:r w:rsidRPr="00686BD5">
        <w:rPr>
          <w:rFonts w:ascii="Cambria" w:hAnsi="Cambria"/>
          <w:sz w:val="22"/>
          <w:szCs w:val="22"/>
        </w:rPr>
        <w:t>Prostornog plana</w:t>
      </w:r>
      <w:r w:rsidR="004418BE" w:rsidRPr="00686BD5">
        <w:rPr>
          <w:rFonts w:ascii="Cambria" w:hAnsi="Cambria"/>
          <w:sz w:val="22"/>
          <w:szCs w:val="22"/>
        </w:rPr>
        <w:t xml:space="preserve"> dostavit će se:</w:t>
      </w:r>
    </w:p>
    <w:p w14:paraId="05DA761C" w14:textId="77777777" w:rsidR="004418BE" w:rsidRPr="00686BD5" w:rsidRDefault="004418BE" w:rsidP="00A72089">
      <w:pPr>
        <w:numPr>
          <w:ilvl w:val="1"/>
          <w:numId w:val="3"/>
        </w:numPr>
        <w:spacing w:line="276" w:lineRule="auto"/>
        <w:jc w:val="both"/>
        <w:rPr>
          <w:rFonts w:ascii="Cambria" w:hAnsi="Cambria"/>
          <w:sz w:val="22"/>
          <w:szCs w:val="22"/>
        </w:rPr>
      </w:pPr>
      <w:r w:rsidRPr="00686BD5">
        <w:rPr>
          <w:rFonts w:ascii="Cambria" w:hAnsi="Cambria"/>
          <w:sz w:val="22"/>
          <w:szCs w:val="22"/>
        </w:rPr>
        <w:t>Ministarstvu prostornoga uređenja, graditeljstva i državne imovine</w:t>
      </w:r>
    </w:p>
    <w:p w14:paraId="28F1B530" w14:textId="77777777" w:rsidR="004418BE" w:rsidRPr="00686BD5" w:rsidRDefault="004418BE" w:rsidP="00A72089">
      <w:pPr>
        <w:numPr>
          <w:ilvl w:val="1"/>
          <w:numId w:val="3"/>
        </w:numPr>
        <w:spacing w:line="276" w:lineRule="auto"/>
        <w:jc w:val="both"/>
        <w:rPr>
          <w:rFonts w:ascii="Cambria" w:hAnsi="Cambria"/>
          <w:sz w:val="22"/>
          <w:szCs w:val="22"/>
        </w:rPr>
      </w:pPr>
      <w:r w:rsidRPr="00686BD5">
        <w:rPr>
          <w:rFonts w:ascii="Cambria" w:hAnsi="Cambria"/>
          <w:sz w:val="22"/>
          <w:szCs w:val="22"/>
        </w:rPr>
        <w:t>Zavodu za prostorno uređenje Koprivničko-križevačke županije</w:t>
      </w:r>
    </w:p>
    <w:p w14:paraId="5BC0C1EF" w14:textId="2D8DBCB0" w:rsidR="004418BE" w:rsidRPr="00686BD5" w:rsidRDefault="004418BE" w:rsidP="00A72089">
      <w:pPr>
        <w:numPr>
          <w:ilvl w:val="1"/>
          <w:numId w:val="3"/>
        </w:numPr>
        <w:spacing w:line="276" w:lineRule="auto"/>
        <w:jc w:val="both"/>
        <w:rPr>
          <w:rFonts w:ascii="Cambria" w:hAnsi="Cambria"/>
          <w:sz w:val="22"/>
          <w:szCs w:val="22"/>
        </w:rPr>
      </w:pPr>
      <w:r w:rsidRPr="00686BD5">
        <w:rPr>
          <w:rFonts w:ascii="Cambria" w:hAnsi="Cambria"/>
          <w:sz w:val="22"/>
          <w:szCs w:val="22"/>
        </w:rPr>
        <w:t xml:space="preserve">Općini </w:t>
      </w:r>
      <w:r w:rsidR="00A00DE1" w:rsidRPr="00686BD5">
        <w:rPr>
          <w:rFonts w:ascii="Cambria" w:hAnsi="Cambria"/>
          <w:sz w:val="22"/>
          <w:szCs w:val="22"/>
        </w:rPr>
        <w:t>Gornja Rijeka</w:t>
      </w:r>
      <w:r w:rsidRPr="00686BD5">
        <w:rPr>
          <w:rFonts w:ascii="Cambria" w:hAnsi="Cambria"/>
          <w:sz w:val="22"/>
          <w:szCs w:val="22"/>
        </w:rPr>
        <w:t>.</w:t>
      </w:r>
    </w:p>
    <w:p w14:paraId="7894683A" w14:textId="77777777" w:rsidR="00A00DE1" w:rsidRPr="00686BD5" w:rsidRDefault="00A00DE1" w:rsidP="00740B74">
      <w:pPr>
        <w:spacing w:line="276" w:lineRule="auto"/>
        <w:jc w:val="both"/>
        <w:rPr>
          <w:rFonts w:ascii="Cambria" w:hAnsi="Cambria"/>
          <w:sz w:val="22"/>
          <w:szCs w:val="22"/>
        </w:rPr>
      </w:pPr>
    </w:p>
    <w:p w14:paraId="0CDCE351" w14:textId="3F02F6A8" w:rsidR="004418BE" w:rsidRPr="00686BD5" w:rsidRDefault="00A00DE1" w:rsidP="00740B74">
      <w:pPr>
        <w:spacing w:line="276" w:lineRule="auto"/>
        <w:jc w:val="both"/>
        <w:rPr>
          <w:rFonts w:ascii="Cambria" w:hAnsi="Cambria"/>
          <w:sz w:val="22"/>
          <w:szCs w:val="22"/>
        </w:rPr>
      </w:pPr>
      <w:r w:rsidRPr="00686BD5">
        <w:rPr>
          <w:rFonts w:ascii="Cambria" w:hAnsi="Cambria"/>
          <w:sz w:val="22"/>
          <w:szCs w:val="22"/>
        </w:rPr>
        <w:t xml:space="preserve">(4) </w:t>
      </w:r>
      <w:r w:rsidR="004418BE" w:rsidRPr="00686BD5">
        <w:rPr>
          <w:rFonts w:ascii="Cambria" w:hAnsi="Cambria"/>
          <w:sz w:val="22"/>
          <w:szCs w:val="22"/>
        </w:rPr>
        <w:t xml:space="preserve">Dva primjerka Izvornika </w:t>
      </w:r>
      <w:r w:rsidRPr="00686BD5">
        <w:rPr>
          <w:rFonts w:ascii="Cambria" w:hAnsi="Cambria"/>
          <w:sz w:val="22"/>
          <w:szCs w:val="22"/>
        </w:rPr>
        <w:t>Prostornog plana</w:t>
      </w:r>
      <w:r w:rsidR="004418BE" w:rsidRPr="00686BD5">
        <w:rPr>
          <w:rFonts w:ascii="Cambria" w:hAnsi="Cambria"/>
          <w:sz w:val="22"/>
          <w:szCs w:val="22"/>
        </w:rPr>
        <w:t xml:space="preserve"> dostavit će se </w:t>
      </w:r>
      <w:r w:rsidRPr="00686BD5">
        <w:rPr>
          <w:rFonts w:ascii="Cambria" w:hAnsi="Cambria"/>
          <w:sz w:val="22"/>
          <w:szCs w:val="22"/>
        </w:rPr>
        <w:t xml:space="preserve">Koprivničko-križevačkoj županiji, Upravnom odjelu za prostorno uređenje, gradnju, zaštitu okoliša i zaštitu prirode, Antuna </w:t>
      </w:r>
      <w:proofErr w:type="spellStart"/>
      <w:r w:rsidRPr="00686BD5">
        <w:rPr>
          <w:rFonts w:ascii="Cambria" w:hAnsi="Cambria"/>
          <w:sz w:val="22"/>
          <w:szCs w:val="22"/>
        </w:rPr>
        <w:t>Nemčića</w:t>
      </w:r>
      <w:proofErr w:type="spellEnd"/>
      <w:r w:rsidRPr="00686BD5">
        <w:rPr>
          <w:rFonts w:ascii="Cambria" w:hAnsi="Cambria"/>
          <w:sz w:val="22"/>
          <w:szCs w:val="22"/>
        </w:rPr>
        <w:t xml:space="preserve"> 5/1, Koprivnica.</w:t>
      </w:r>
    </w:p>
    <w:p w14:paraId="2044FCF4" w14:textId="77777777" w:rsidR="00A00DE1" w:rsidRPr="00686BD5" w:rsidRDefault="00A00DE1" w:rsidP="00740B74">
      <w:pPr>
        <w:spacing w:line="276" w:lineRule="auto"/>
        <w:jc w:val="both"/>
        <w:rPr>
          <w:rFonts w:ascii="Cambria" w:hAnsi="Cambria"/>
          <w:sz w:val="22"/>
          <w:szCs w:val="22"/>
        </w:rPr>
      </w:pPr>
    </w:p>
    <w:p w14:paraId="2BEA7502" w14:textId="6E3E9A64" w:rsidR="004418BE" w:rsidRPr="00686BD5" w:rsidRDefault="004418BE" w:rsidP="001701DD">
      <w:pPr>
        <w:pStyle w:val="Odlomakpopisa"/>
        <w:numPr>
          <w:ilvl w:val="0"/>
          <w:numId w:val="114"/>
        </w:numPr>
        <w:spacing w:after="240" w:line="276" w:lineRule="auto"/>
        <w:ind w:left="714" w:hanging="357"/>
        <w:jc w:val="center"/>
        <w:rPr>
          <w:rFonts w:ascii="Cambria" w:hAnsi="Cambria"/>
          <w:b/>
          <w:sz w:val="22"/>
          <w:szCs w:val="22"/>
        </w:rPr>
      </w:pPr>
    </w:p>
    <w:p w14:paraId="5C978CBD" w14:textId="5088FAB6" w:rsidR="004418BE"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(1) </w:t>
      </w:r>
      <w:r w:rsidR="004418BE" w:rsidRPr="00686BD5">
        <w:rPr>
          <w:rFonts w:ascii="Cambria" w:hAnsi="Cambria"/>
          <w:sz w:val="22"/>
          <w:szCs w:val="22"/>
        </w:rPr>
        <w:t xml:space="preserve">Za tumačenje ove Odluke nadležno je Općinsko vijeće Općine </w:t>
      </w:r>
      <w:r w:rsidR="00BA0054" w:rsidRPr="00686BD5">
        <w:rPr>
          <w:rFonts w:ascii="Cambria" w:hAnsi="Cambria"/>
          <w:sz w:val="22"/>
          <w:szCs w:val="22"/>
        </w:rPr>
        <w:t>Gornja Rijeka</w:t>
      </w:r>
      <w:r w:rsidR="004418BE" w:rsidRPr="00686BD5">
        <w:rPr>
          <w:rFonts w:ascii="Cambria" w:hAnsi="Cambria"/>
          <w:sz w:val="22"/>
          <w:szCs w:val="22"/>
        </w:rPr>
        <w:t>.</w:t>
      </w:r>
    </w:p>
    <w:p w14:paraId="2FAABB8F" w14:textId="77777777" w:rsidR="005F3A78" w:rsidRPr="00686BD5" w:rsidRDefault="005F3A78" w:rsidP="00740B74">
      <w:pPr>
        <w:spacing w:line="276" w:lineRule="auto"/>
        <w:jc w:val="center"/>
        <w:rPr>
          <w:rFonts w:ascii="Cambria" w:hAnsi="Cambria"/>
          <w:b/>
          <w:sz w:val="22"/>
          <w:szCs w:val="22"/>
        </w:rPr>
      </w:pPr>
    </w:p>
    <w:p w14:paraId="3CFF25A6" w14:textId="2C243F71" w:rsidR="004418BE" w:rsidRPr="00686BD5" w:rsidRDefault="004418BE" w:rsidP="001701DD">
      <w:pPr>
        <w:pStyle w:val="Odlomakpopisa"/>
        <w:numPr>
          <w:ilvl w:val="0"/>
          <w:numId w:val="114"/>
        </w:numPr>
        <w:spacing w:after="240" w:line="276" w:lineRule="auto"/>
        <w:ind w:left="714" w:hanging="357"/>
        <w:jc w:val="center"/>
        <w:rPr>
          <w:rFonts w:ascii="Cambria" w:hAnsi="Cambria"/>
          <w:b/>
          <w:sz w:val="22"/>
          <w:szCs w:val="22"/>
        </w:rPr>
      </w:pPr>
    </w:p>
    <w:p w14:paraId="235415DE" w14:textId="43BE8D7A" w:rsidR="004418BE"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(1) </w:t>
      </w:r>
      <w:r w:rsidR="004418BE" w:rsidRPr="00686BD5">
        <w:rPr>
          <w:rFonts w:ascii="Cambria" w:hAnsi="Cambria"/>
          <w:sz w:val="22"/>
          <w:szCs w:val="22"/>
        </w:rPr>
        <w:t xml:space="preserve">Praćenje </w:t>
      </w:r>
      <w:r w:rsidRPr="00686BD5">
        <w:rPr>
          <w:rFonts w:ascii="Cambria" w:hAnsi="Cambria"/>
          <w:sz w:val="22"/>
          <w:szCs w:val="22"/>
        </w:rPr>
        <w:t>provedbe</w:t>
      </w:r>
      <w:r w:rsidR="004418BE" w:rsidRPr="00686BD5">
        <w:rPr>
          <w:rFonts w:ascii="Cambria" w:hAnsi="Cambria"/>
          <w:sz w:val="22"/>
          <w:szCs w:val="22"/>
        </w:rPr>
        <w:t xml:space="preserve"> ove Odluke obavljat će Općinsko vijeće Općine </w:t>
      </w:r>
      <w:r w:rsidRPr="00686BD5">
        <w:rPr>
          <w:rFonts w:ascii="Cambria" w:hAnsi="Cambria"/>
          <w:sz w:val="22"/>
          <w:szCs w:val="22"/>
        </w:rPr>
        <w:t>Gornja Rijeka</w:t>
      </w:r>
      <w:r w:rsidR="004418BE" w:rsidRPr="00686BD5">
        <w:rPr>
          <w:rFonts w:ascii="Cambria" w:hAnsi="Cambria"/>
          <w:sz w:val="22"/>
          <w:szCs w:val="22"/>
        </w:rPr>
        <w:t xml:space="preserve"> preko dokumenta praćenja stanja u prostoru (Izvješće o stanju u prostoru Općine </w:t>
      </w:r>
      <w:r w:rsidRPr="00686BD5">
        <w:rPr>
          <w:rFonts w:ascii="Cambria" w:hAnsi="Cambria"/>
          <w:sz w:val="22"/>
          <w:szCs w:val="22"/>
        </w:rPr>
        <w:t>Gornja Rijeka</w:t>
      </w:r>
      <w:r w:rsidR="004418BE" w:rsidRPr="00686BD5">
        <w:rPr>
          <w:rFonts w:ascii="Cambria" w:hAnsi="Cambria"/>
          <w:sz w:val="22"/>
          <w:szCs w:val="22"/>
        </w:rPr>
        <w:t>) čime će se utvrditi mjere koje treba predvidjeti i provesti u daljnjem razdoblju.</w:t>
      </w:r>
    </w:p>
    <w:p w14:paraId="7F66E5EE" w14:textId="77777777" w:rsidR="00A00DE1" w:rsidRPr="00686BD5" w:rsidRDefault="00A00DE1" w:rsidP="00740B74">
      <w:pPr>
        <w:spacing w:line="276" w:lineRule="auto"/>
        <w:jc w:val="both"/>
        <w:rPr>
          <w:rFonts w:ascii="Cambria" w:hAnsi="Cambria"/>
          <w:sz w:val="22"/>
          <w:szCs w:val="22"/>
        </w:rPr>
      </w:pPr>
    </w:p>
    <w:p w14:paraId="6BD7A0D7" w14:textId="26CF241A" w:rsidR="004418BE"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(2) </w:t>
      </w:r>
      <w:r w:rsidR="004418BE" w:rsidRPr="00686BD5">
        <w:rPr>
          <w:rFonts w:ascii="Cambria" w:hAnsi="Cambria"/>
          <w:sz w:val="22"/>
          <w:szCs w:val="22"/>
        </w:rPr>
        <w:t xml:space="preserve">Općinski načelnik Općine </w:t>
      </w:r>
      <w:r w:rsidRPr="00686BD5">
        <w:rPr>
          <w:rFonts w:ascii="Cambria" w:hAnsi="Cambria"/>
          <w:sz w:val="22"/>
          <w:szCs w:val="22"/>
        </w:rPr>
        <w:t>Gornja Rijeka</w:t>
      </w:r>
      <w:r w:rsidR="004418BE" w:rsidRPr="00686BD5">
        <w:rPr>
          <w:rFonts w:ascii="Cambria" w:hAnsi="Cambria"/>
          <w:sz w:val="22"/>
          <w:szCs w:val="22"/>
        </w:rPr>
        <w:t xml:space="preserve"> će najmanje jednom godišnje Općinskom vijeću prezentirati informaciju o provođenju Odluke s prijedlozima mjera koje treba predvidjeti u daljnjem postupku njegove primjene.</w:t>
      </w:r>
    </w:p>
    <w:p w14:paraId="0266C55F" w14:textId="77777777" w:rsidR="0010395E" w:rsidRPr="00686BD5" w:rsidRDefault="0010395E" w:rsidP="0010395E">
      <w:pPr>
        <w:spacing w:line="276" w:lineRule="auto"/>
        <w:jc w:val="center"/>
        <w:rPr>
          <w:rFonts w:ascii="Cambria" w:hAnsi="Cambria"/>
          <w:b/>
          <w:sz w:val="22"/>
          <w:szCs w:val="22"/>
        </w:rPr>
      </w:pPr>
    </w:p>
    <w:p w14:paraId="4A4244FA" w14:textId="3B0DFF3E" w:rsidR="004418BE" w:rsidRPr="00686BD5" w:rsidRDefault="004418BE" w:rsidP="001701DD">
      <w:pPr>
        <w:pStyle w:val="Odlomakpopisa"/>
        <w:numPr>
          <w:ilvl w:val="0"/>
          <w:numId w:val="114"/>
        </w:numPr>
        <w:spacing w:after="240" w:line="276" w:lineRule="auto"/>
        <w:ind w:left="714" w:hanging="357"/>
        <w:jc w:val="center"/>
        <w:rPr>
          <w:rFonts w:ascii="Cambria" w:hAnsi="Cambria"/>
          <w:b/>
          <w:sz w:val="22"/>
          <w:szCs w:val="22"/>
        </w:rPr>
      </w:pPr>
    </w:p>
    <w:p w14:paraId="6B5D01CF" w14:textId="7C7411F0" w:rsidR="004418BE"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(1) </w:t>
      </w:r>
      <w:r w:rsidR="004418BE" w:rsidRPr="00686BD5">
        <w:rPr>
          <w:rFonts w:ascii="Cambria" w:hAnsi="Cambria"/>
          <w:sz w:val="22"/>
          <w:szCs w:val="22"/>
        </w:rPr>
        <w:t xml:space="preserve">Stupanjem na snagu ove Odluke prestaje važiti grafički dio koji je sastavni dio Odluke o </w:t>
      </w:r>
      <w:r w:rsidR="005618D7" w:rsidRPr="00686BD5">
        <w:rPr>
          <w:rFonts w:ascii="Cambria" w:hAnsi="Cambria"/>
          <w:sz w:val="22"/>
          <w:szCs w:val="22"/>
        </w:rPr>
        <w:t>i</w:t>
      </w:r>
      <w:r w:rsidR="004418BE" w:rsidRPr="00686BD5">
        <w:rPr>
          <w:rFonts w:ascii="Cambria" w:hAnsi="Cambria"/>
          <w:sz w:val="22"/>
          <w:szCs w:val="22"/>
        </w:rPr>
        <w:t>zmjena</w:t>
      </w:r>
      <w:r w:rsidR="005618D7" w:rsidRPr="00686BD5">
        <w:rPr>
          <w:rFonts w:ascii="Cambria" w:hAnsi="Cambria"/>
          <w:sz w:val="22"/>
          <w:szCs w:val="22"/>
        </w:rPr>
        <w:t>ma</w:t>
      </w:r>
      <w:r w:rsidR="004418BE" w:rsidRPr="00686BD5">
        <w:rPr>
          <w:rFonts w:ascii="Cambria" w:hAnsi="Cambria"/>
          <w:sz w:val="22"/>
          <w:szCs w:val="22"/>
        </w:rPr>
        <w:t xml:space="preserve"> i dopuna</w:t>
      </w:r>
      <w:r w:rsidR="005618D7" w:rsidRPr="00686BD5">
        <w:rPr>
          <w:rFonts w:ascii="Cambria" w:hAnsi="Cambria"/>
          <w:sz w:val="22"/>
          <w:szCs w:val="22"/>
        </w:rPr>
        <w:t>ma</w:t>
      </w:r>
      <w:r w:rsidR="004418BE" w:rsidRPr="00686BD5">
        <w:rPr>
          <w:rFonts w:ascii="Cambria" w:hAnsi="Cambria"/>
          <w:sz w:val="22"/>
          <w:szCs w:val="22"/>
        </w:rPr>
        <w:t xml:space="preserve"> Odluke o donošenju Prostornog plana uređenja Općine </w:t>
      </w:r>
      <w:r w:rsidRPr="00686BD5">
        <w:rPr>
          <w:rFonts w:ascii="Cambria" w:hAnsi="Cambria"/>
          <w:sz w:val="22"/>
          <w:szCs w:val="22"/>
        </w:rPr>
        <w:t>Gornja Rijeka</w:t>
      </w:r>
      <w:r w:rsidR="004418BE" w:rsidRPr="00686BD5">
        <w:rPr>
          <w:rFonts w:ascii="Cambria" w:hAnsi="Cambria"/>
          <w:sz w:val="22"/>
          <w:szCs w:val="22"/>
        </w:rPr>
        <w:t xml:space="preserve"> („Službeni glasnik Koprivničko-križevačke županije“ </w:t>
      </w:r>
      <w:r w:rsidRPr="00686BD5">
        <w:rPr>
          <w:rFonts w:ascii="Cambria" w:hAnsi="Cambria"/>
          <w:sz w:val="22"/>
          <w:szCs w:val="22"/>
        </w:rPr>
        <w:t>broj 4/14).</w:t>
      </w:r>
    </w:p>
    <w:p w14:paraId="0D7AEB10" w14:textId="77777777" w:rsidR="00A00DE1" w:rsidRPr="00686BD5" w:rsidRDefault="00A00DE1" w:rsidP="00740B74">
      <w:pPr>
        <w:spacing w:line="276" w:lineRule="auto"/>
        <w:jc w:val="both"/>
        <w:rPr>
          <w:rFonts w:ascii="Cambria" w:hAnsi="Cambria"/>
          <w:sz w:val="22"/>
          <w:szCs w:val="22"/>
        </w:rPr>
      </w:pPr>
    </w:p>
    <w:p w14:paraId="6872BA71" w14:textId="04F29BA2" w:rsidR="005F3A78"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(2) </w:t>
      </w:r>
      <w:r w:rsidR="004418BE" w:rsidRPr="00686BD5">
        <w:rPr>
          <w:rFonts w:ascii="Cambria" w:hAnsi="Cambria"/>
          <w:sz w:val="22"/>
          <w:szCs w:val="22"/>
        </w:rPr>
        <w:t xml:space="preserve">Grafički dio iz stavka 1. ovoga članka zamjenjuje se grafičkim dijelom koji se sastoji od kartografskih prikaza i </w:t>
      </w:r>
      <w:proofErr w:type="spellStart"/>
      <w:r w:rsidR="004418BE" w:rsidRPr="00686BD5">
        <w:rPr>
          <w:rFonts w:ascii="Cambria" w:hAnsi="Cambria"/>
          <w:sz w:val="22"/>
          <w:szCs w:val="22"/>
        </w:rPr>
        <w:t>kartograma</w:t>
      </w:r>
      <w:proofErr w:type="spellEnd"/>
      <w:r w:rsidR="004418BE" w:rsidRPr="00686BD5">
        <w:rPr>
          <w:rFonts w:ascii="Cambria" w:hAnsi="Cambria"/>
          <w:sz w:val="22"/>
          <w:szCs w:val="22"/>
        </w:rPr>
        <w:t xml:space="preserve"> navedenih u članku 2. ove Odluke.  </w:t>
      </w:r>
    </w:p>
    <w:p w14:paraId="1904C7E3" w14:textId="77777777" w:rsidR="00A01C4A" w:rsidRPr="00686BD5" w:rsidRDefault="00A01C4A" w:rsidP="00740B74">
      <w:pPr>
        <w:spacing w:line="276" w:lineRule="auto"/>
        <w:jc w:val="center"/>
        <w:rPr>
          <w:rFonts w:ascii="Cambria" w:hAnsi="Cambria"/>
          <w:b/>
          <w:sz w:val="22"/>
          <w:szCs w:val="22"/>
        </w:rPr>
      </w:pPr>
    </w:p>
    <w:p w14:paraId="36F142B9" w14:textId="184C26D8" w:rsidR="004418BE" w:rsidRPr="00686BD5" w:rsidRDefault="004418BE" w:rsidP="001701DD">
      <w:pPr>
        <w:pStyle w:val="Odlomakpopisa"/>
        <w:numPr>
          <w:ilvl w:val="0"/>
          <w:numId w:val="114"/>
        </w:numPr>
        <w:spacing w:after="240" w:line="276" w:lineRule="auto"/>
        <w:ind w:left="714" w:hanging="357"/>
        <w:jc w:val="center"/>
        <w:rPr>
          <w:rFonts w:ascii="Cambria" w:hAnsi="Cambria"/>
          <w:b/>
          <w:sz w:val="22"/>
          <w:szCs w:val="22"/>
        </w:rPr>
      </w:pPr>
    </w:p>
    <w:p w14:paraId="60997332" w14:textId="417E839C" w:rsidR="004418BE" w:rsidRPr="00686BD5" w:rsidRDefault="005F3A78" w:rsidP="00740B74">
      <w:pPr>
        <w:spacing w:line="276" w:lineRule="auto"/>
        <w:jc w:val="both"/>
        <w:rPr>
          <w:rFonts w:ascii="Cambria" w:hAnsi="Cambria"/>
          <w:sz w:val="22"/>
          <w:szCs w:val="22"/>
        </w:rPr>
      </w:pPr>
      <w:r w:rsidRPr="00686BD5">
        <w:rPr>
          <w:rFonts w:ascii="Cambria" w:hAnsi="Cambria"/>
          <w:sz w:val="22"/>
          <w:szCs w:val="22"/>
        </w:rPr>
        <w:t xml:space="preserve">(1) </w:t>
      </w:r>
      <w:r w:rsidR="004418BE" w:rsidRPr="00686BD5">
        <w:rPr>
          <w:rFonts w:ascii="Cambria" w:hAnsi="Cambria"/>
          <w:sz w:val="22"/>
          <w:szCs w:val="22"/>
        </w:rPr>
        <w:t>Ova Odluka stupa na snagu osmog dana od dana objave u „Službenom glasniku Koprivničko-križevačke županije“.</w:t>
      </w:r>
    </w:p>
    <w:p w14:paraId="51AD6A4D" w14:textId="52529D59" w:rsidR="008B6CFB" w:rsidRDefault="008B6CFB">
      <w:pPr>
        <w:spacing w:after="160" w:line="259" w:lineRule="auto"/>
        <w:rPr>
          <w:rFonts w:ascii="Cambria" w:hAnsi="Cambria"/>
          <w:b/>
          <w:sz w:val="22"/>
          <w:szCs w:val="22"/>
        </w:rPr>
      </w:pPr>
      <w:r>
        <w:rPr>
          <w:rFonts w:ascii="Cambria" w:hAnsi="Cambria"/>
          <w:b/>
          <w:sz w:val="22"/>
          <w:szCs w:val="22"/>
        </w:rPr>
        <w:br w:type="page"/>
      </w:r>
    </w:p>
    <w:p w14:paraId="466B37D3" w14:textId="77777777" w:rsidR="004418BE" w:rsidRPr="00686BD5" w:rsidRDefault="004418BE" w:rsidP="00740B74">
      <w:pPr>
        <w:spacing w:line="276" w:lineRule="auto"/>
        <w:jc w:val="both"/>
        <w:rPr>
          <w:rFonts w:ascii="Cambria" w:hAnsi="Cambria"/>
          <w:b/>
          <w:sz w:val="22"/>
          <w:szCs w:val="22"/>
        </w:rPr>
      </w:pPr>
    </w:p>
    <w:p w14:paraId="75FD5ACA" w14:textId="77777777" w:rsidR="00A01C4A" w:rsidRPr="00686BD5" w:rsidRDefault="00A01C4A" w:rsidP="00740B74">
      <w:pPr>
        <w:spacing w:line="276" w:lineRule="auto"/>
        <w:jc w:val="both"/>
        <w:rPr>
          <w:rFonts w:ascii="Cambria" w:hAnsi="Cambria"/>
          <w:b/>
          <w:sz w:val="22"/>
          <w:szCs w:val="22"/>
        </w:rPr>
      </w:pPr>
    </w:p>
    <w:p w14:paraId="66957304" w14:textId="7F1487DF" w:rsidR="004418BE" w:rsidRPr="00686BD5" w:rsidRDefault="004418BE" w:rsidP="00740B74">
      <w:pPr>
        <w:spacing w:line="276" w:lineRule="auto"/>
        <w:jc w:val="center"/>
        <w:rPr>
          <w:rFonts w:ascii="Cambria" w:hAnsi="Cambria"/>
          <w:b/>
          <w:spacing w:val="30"/>
          <w:sz w:val="22"/>
          <w:szCs w:val="22"/>
        </w:rPr>
      </w:pPr>
      <w:r w:rsidRPr="00686BD5">
        <w:rPr>
          <w:rFonts w:ascii="Cambria" w:hAnsi="Cambria"/>
          <w:b/>
          <w:spacing w:val="30"/>
          <w:sz w:val="22"/>
          <w:szCs w:val="22"/>
        </w:rPr>
        <w:t>OPĆINSKO VIJEĆE</w:t>
      </w:r>
    </w:p>
    <w:p w14:paraId="0E6A46E2" w14:textId="42B07DDB" w:rsidR="004418BE" w:rsidRPr="00686BD5" w:rsidRDefault="004418BE" w:rsidP="00740B74">
      <w:pPr>
        <w:spacing w:line="276" w:lineRule="auto"/>
        <w:jc w:val="center"/>
        <w:rPr>
          <w:rFonts w:ascii="Cambria" w:hAnsi="Cambria"/>
          <w:b/>
          <w:spacing w:val="30"/>
          <w:sz w:val="22"/>
          <w:szCs w:val="22"/>
        </w:rPr>
      </w:pPr>
      <w:r w:rsidRPr="00686BD5">
        <w:rPr>
          <w:rFonts w:ascii="Cambria" w:hAnsi="Cambria"/>
          <w:b/>
          <w:spacing w:val="30"/>
          <w:sz w:val="22"/>
          <w:szCs w:val="22"/>
        </w:rPr>
        <w:t>OPĆINE GORNJA RIJEKA</w:t>
      </w:r>
    </w:p>
    <w:p w14:paraId="2C066F56" w14:textId="77777777" w:rsidR="00A00DE1" w:rsidRPr="00686BD5" w:rsidRDefault="00A00DE1" w:rsidP="00740B74">
      <w:pPr>
        <w:spacing w:line="276" w:lineRule="auto"/>
        <w:jc w:val="center"/>
        <w:rPr>
          <w:rFonts w:ascii="Cambria" w:hAnsi="Cambria"/>
          <w:b/>
          <w:spacing w:val="50"/>
          <w:sz w:val="22"/>
          <w:szCs w:val="22"/>
        </w:rPr>
      </w:pPr>
    </w:p>
    <w:p w14:paraId="6538E12A" w14:textId="77777777" w:rsidR="00A00DE1" w:rsidRPr="00686BD5" w:rsidRDefault="00A00DE1" w:rsidP="00740B74">
      <w:pPr>
        <w:spacing w:line="276" w:lineRule="auto"/>
        <w:jc w:val="center"/>
        <w:rPr>
          <w:rFonts w:ascii="Cambria" w:hAnsi="Cambria"/>
          <w:b/>
          <w:sz w:val="22"/>
          <w:szCs w:val="22"/>
        </w:rPr>
      </w:pPr>
    </w:p>
    <w:p w14:paraId="0CED4BF0" w14:textId="77777777" w:rsidR="00A00DE1" w:rsidRPr="00686BD5" w:rsidRDefault="00A00DE1" w:rsidP="00740B74">
      <w:pPr>
        <w:spacing w:line="276" w:lineRule="auto"/>
        <w:rPr>
          <w:rFonts w:ascii="Cambria" w:hAnsi="Cambria"/>
          <w:b/>
          <w:sz w:val="22"/>
          <w:szCs w:val="22"/>
        </w:rPr>
      </w:pPr>
    </w:p>
    <w:tbl>
      <w:tblPr>
        <w:tblW w:w="8527" w:type="dxa"/>
        <w:jc w:val="center"/>
        <w:tblLook w:val="04A0" w:firstRow="1" w:lastRow="0" w:firstColumn="1" w:lastColumn="0" w:noHBand="0" w:noVBand="1"/>
      </w:tblPr>
      <w:tblGrid>
        <w:gridCol w:w="5415"/>
        <w:gridCol w:w="3112"/>
      </w:tblGrid>
      <w:tr w:rsidR="00686BD5" w:rsidRPr="00686BD5" w14:paraId="55B09921" w14:textId="77777777" w:rsidTr="00A00DE1">
        <w:trPr>
          <w:trHeight w:val="315"/>
          <w:jc w:val="center"/>
        </w:trPr>
        <w:tc>
          <w:tcPr>
            <w:tcW w:w="5415" w:type="dxa"/>
            <w:shd w:val="clear" w:color="auto" w:fill="auto"/>
            <w:hideMark/>
          </w:tcPr>
          <w:p w14:paraId="1E2E0B32" w14:textId="3D774E10" w:rsidR="004418BE" w:rsidRPr="00686BD5" w:rsidRDefault="004418BE" w:rsidP="00740B74">
            <w:pPr>
              <w:spacing w:line="276" w:lineRule="auto"/>
              <w:jc w:val="both"/>
              <w:rPr>
                <w:rFonts w:ascii="Cambria" w:hAnsi="Cambria"/>
                <w:sz w:val="22"/>
                <w:szCs w:val="22"/>
              </w:rPr>
            </w:pPr>
            <w:r w:rsidRPr="00686BD5">
              <w:rPr>
                <w:rFonts w:ascii="Cambria" w:hAnsi="Cambria"/>
                <w:sz w:val="22"/>
                <w:szCs w:val="22"/>
              </w:rPr>
              <w:t xml:space="preserve">KLASA: </w:t>
            </w:r>
            <w:r w:rsidR="00256261">
              <w:rPr>
                <w:rFonts w:ascii="Cambria" w:hAnsi="Cambria"/>
                <w:sz w:val="22"/>
                <w:szCs w:val="22"/>
              </w:rPr>
              <w:t>350-02/23-01/02</w:t>
            </w:r>
          </w:p>
        </w:tc>
        <w:tc>
          <w:tcPr>
            <w:tcW w:w="3112" w:type="dxa"/>
            <w:shd w:val="clear" w:color="auto" w:fill="auto"/>
            <w:hideMark/>
          </w:tcPr>
          <w:p w14:paraId="67702E64" w14:textId="77777777" w:rsidR="004418BE" w:rsidRPr="00686BD5" w:rsidRDefault="004418BE" w:rsidP="00740B74">
            <w:pPr>
              <w:spacing w:line="276" w:lineRule="auto"/>
              <w:jc w:val="both"/>
              <w:rPr>
                <w:rFonts w:ascii="Cambria" w:hAnsi="Cambria"/>
                <w:b/>
                <w:sz w:val="22"/>
                <w:szCs w:val="22"/>
              </w:rPr>
            </w:pPr>
          </w:p>
        </w:tc>
      </w:tr>
      <w:tr w:rsidR="00686BD5" w:rsidRPr="00686BD5" w14:paraId="3624C3AB" w14:textId="77777777" w:rsidTr="00A00DE1">
        <w:trPr>
          <w:trHeight w:val="315"/>
          <w:jc w:val="center"/>
        </w:trPr>
        <w:tc>
          <w:tcPr>
            <w:tcW w:w="5415" w:type="dxa"/>
            <w:shd w:val="clear" w:color="auto" w:fill="auto"/>
            <w:hideMark/>
          </w:tcPr>
          <w:p w14:paraId="72EF68EB" w14:textId="1583D741" w:rsidR="004418BE" w:rsidRPr="00686BD5" w:rsidRDefault="004418BE" w:rsidP="00740B74">
            <w:pPr>
              <w:spacing w:line="276" w:lineRule="auto"/>
              <w:jc w:val="both"/>
              <w:rPr>
                <w:rFonts w:ascii="Cambria" w:hAnsi="Cambria"/>
                <w:sz w:val="22"/>
                <w:szCs w:val="22"/>
              </w:rPr>
            </w:pPr>
            <w:r w:rsidRPr="00686BD5">
              <w:rPr>
                <w:rFonts w:ascii="Cambria" w:hAnsi="Cambria"/>
                <w:sz w:val="22"/>
                <w:szCs w:val="22"/>
              </w:rPr>
              <w:t xml:space="preserve">URBROJ: </w:t>
            </w:r>
            <w:r w:rsidR="00256261">
              <w:rPr>
                <w:rFonts w:ascii="Cambria" w:hAnsi="Cambria"/>
                <w:sz w:val="22"/>
                <w:szCs w:val="22"/>
              </w:rPr>
              <w:t>2137-25-25-55</w:t>
            </w:r>
          </w:p>
        </w:tc>
        <w:tc>
          <w:tcPr>
            <w:tcW w:w="3112" w:type="dxa"/>
            <w:shd w:val="clear" w:color="auto" w:fill="auto"/>
            <w:hideMark/>
          </w:tcPr>
          <w:p w14:paraId="6598E8B8" w14:textId="285F7B4B" w:rsidR="004418BE" w:rsidRPr="00686BD5" w:rsidRDefault="00A00DE1" w:rsidP="00740B74">
            <w:pPr>
              <w:spacing w:line="276" w:lineRule="auto"/>
              <w:jc w:val="both"/>
              <w:rPr>
                <w:rFonts w:ascii="Cambria" w:hAnsi="Cambria"/>
                <w:b/>
                <w:sz w:val="22"/>
                <w:szCs w:val="22"/>
              </w:rPr>
            </w:pPr>
            <w:r w:rsidRPr="00686BD5">
              <w:rPr>
                <w:rFonts w:ascii="Cambria" w:hAnsi="Cambria"/>
                <w:b/>
                <w:sz w:val="22"/>
                <w:szCs w:val="22"/>
              </w:rPr>
              <w:t xml:space="preserve">            </w:t>
            </w:r>
          </w:p>
        </w:tc>
      </w:tr>
      <w:tr w:rsidR="00686BD5" w:rsidRPr="00686BD5" w14:paraId="45E92392" w14:textId="77777777" w:rsidTr="00A00DE1">
        <w:trPr>
          <w:trHeight w:val="315"/>
          <w:jc w:val="center"/>
        </w:trPr>
        <w:tc>
          <w:tcPr>
            <w:tcW w:w="5415" w:type="dxa"/>
            <w:shd w:val="clear" w:color="auto" w:fill="auto"/>
            <w:hideMark/>
          </w:tcPr>
          <w:p w14:paraId="3B735562" w14:textId="7217117B" w:rsidR="004418BE" w:rsidRPr="00686BD5" w:rsidRDefault="00A00DE1" w:rsidP="00740B74">
            <w:pPr>
              <w:spacing w:line="276" w:lineRule="auto"/>
              <w:jc w:val="both"/>
              <w:rPr>
                <w:rFonts w:ascii="Cambria" w:hAnsi="Cambria"/>
                <w:sz w:val="22"/>
                <w:szCs w:val="22"/>
              </w:rPr>
            </w:pPr>
            <w:r w:rsidRPr="00686BD5">
              <w:rPr>
                <w:rFonts w:ascii="Cambria" w:hAnsi="Cambria"/>
                <w:sz w:val="22"/>
                <w:szCs w:val="22"/>
              </w:rPr>
              <w:t>Gornja Rijeka</w:t>
            </w:r>
            <w:r w:rsidR="004418BE" w:rsidRPr="00686BD5">
              <w:rPr>
                <w:rFonts w:ascii="Cambria" w:hAnsi="Cambria"/>
                <w:sz w:val="22"/>
                <w:szCs w:val="22"/>
              </w:rPr>
              <w:t xml:space="preserve">, </w:t>
            </w:r>
            <w:r w:rsidR="00256261">
              <w:rPr>
                <w:rFonts w:ascii="Cambria" w:hAnsi="Cambria"/>
                <w:sz w:val="22"/>
                <w:szCs w:val="22"/>
              </w:rPr>
              <w:t>27. veljače 2025.</w:t>
            </w:r>
          </w:p>
        </w:tc>
        <w:tc>
          <w:tcPr>
            <w:tcW w:w="3112" w:type="dxa"/>
            <w:shd w:val="clear" w:color="auto" w:fill="auto"/>
            <w:hideMark/>
          </w:tcPr>
          <w:p w14:paraId="529F5768" w14:textId="7209B7B2" w:rsidR="004418BE" w:rsidRPr="00686BD5" w:rsidRDefault="00A00DE1" w:rsidP="00740B74">
            <w:pPr>
              <w:spacing w:line="276" w:lineRule="auto"/>
              <w:jc w:val="both"/>
              <w:rPr>
                <w:rFonts w:ascii="Cambria" w:hAnsi="Cambria"/>
                <w:bCs/>
                <w:sz w:val="22"/>
                <w:szCs w:val="22"/>
              </w:rPr>
            </w:pPr>
            <w:r w:rsidRPr="00686BD5">
              <w:rPr>
                <w:rFonts w:ascii="Cambria" w:hAnsi="Cambria"/>
                <w:bCs/>
                <w:sz w:val="22"/>
                <w:szCs w:val="22"/>
              </w:rPr>
              <w:t xml:space="preserve">            </w:t>
            </w:r>
          </w:p>
        </w:tc>
      </w:tr>
      <w:tr w:rsidR="00256261" w:rsidRPr="00686BD5" w14:paraId="4326E3C1" w14:textId="77777777" w:rsidTr="00A00DE1">
        <w:trPr>
          <w:trHeight w:val="315"/>
          <w:jc w:val="center"/>
        </w:trPr>
        <w:tc>
          <w:tcPr>
            <w:tcW w:w="5415" w:type="dxa"/>
            <w:shd w:val="clear" w:color="auto" w:fill="auto"/>
          </w:tcPr>
          <w:p w14:paraId="745D03E5" w14:textId="77777777" w:rsidR="00256261" w:rsidRPr="00686BD5" w:rsidRDefault="00256261" w:rsidP="00740B74">
            <w:pPr>
              <w:spacing w:line="276" w:lineRule="auto"/>
              <w:jc w:val="both"/>
              <w:rPr>
                <w:rFonts w:ascii="Cambria" w:hAnsi="Cambria"/>
                <w:sz w:val="22"/>
                <w:szCs w:val="22"/>
              </w:rPr>
            </w:pPr>
          </w:p>
        </w:tc>
        <w:tc>
          <w:tcPr>
            <w:tcW w:w="3112" w:type="dxa"/>
            <w:shd w:val="clear" w:color="auto" w:fill="auto"/>
          </w:tcPr>
          <w:p w14:paraId="2F6B519E" w14:textId="77777777" w:rsidR="00256261" w:rsidRPr="00686BD5" w:rsidRDefault="00256261" w:rsidP="00740B74">
            <w:pPr>
              <w:spacing w:line="276" w:lineRule="auto"/>
              <w:jc w:val="both"/>
              <w:rPr>
                <w:rFonts w:ascii="Cambria" w:hAnsi="Cambria"/>
                <w:bCs/>
                <w:sz w:val="22"/>
                <w:szCs w:val="22"/>
              </w:rPr>
            </w:pPr>
          </w:p>
        </w:tc>
      </w:tr>
      <w:tr w:rsidR="00256261" w:rsidRPr="00686BD5" w14:paraId="6A5D5E0F" w14:textId="77777777" w:rsidTr="00A00DE1">
        <w:trPr>
          <w:trHeight w:val="315"/>
          <w:jc w:val="center"/>
        </w:trPr>
        <w:tc>
          <w:tcPr>
            <w:tcW w:w="5415" w:type="dxa"/>
            <w:shd w:val="clear" w:color="auto" w:fill="auto"/>
          </w:tcPr>
          <w:p w14:paraId="6971BC2E" w14:textId="77777777" w:rsidR="00256261" w:rsidRPr="00686BD5" w:rsidRDefault="00256261" w:rsidP="00740B74">
            <w:pPr>
              <w:spacing w:line="276" w:lineRule="auto"/>
              <w:jc w:val="both"/>
              <w:rPr>
                <w:rFonts w:ascii="Cambria" w:hAnsi="Cambria"/>
                <w:sz w:val="22"/>
                <w:szCs w:val="22"/>
              </w:rPr>
            </w:pPr>
          </w:p>
        </w:tc>
        <w:tc>
          <w:tcPr>
            <w:tcW w:w="3112" w:type="dxa"/>
            <w:shd w:val="clear" w:color="auto" w:fill="auto"/>
          </w:tcPr>
          <w:p w14:paraId="4B4D2A52" w14:textId="23906CB4" w:rsidR="00256261" w:rsidRPr="00256261" w:rsidRDefault="00256261" w:rsidP="00740B74">
            <w:pPr>
              <w:spacing w:line="276" w:lineRule="auto"/>
              <w:jc w:val="both"/>
              <w:rPr>
                <w:rFonts w:ascii="Cambria" w:hAnsi="Cambria"/>
                <w:b/>
                <w:sz w:val="22"/>
                <w:szCs w:val="22"/>
              </w:rPr>
            </w:pPr>
            <w:r w:rsidRPr="00256261">
              <w:rPr>
                <w:rFonts w:ascii="Cambria" w:hAnsi="Cambria"/>
                <w:b/>
                <w:sz w:val="22"/>
                <w:szCs w:val="22"/>
              </w:rPr>
              <w:t>PREDSJEDNIK:</w:t>
            </w:r>
          </w:p>
        </w:tc>
      </w:tr>
      <w:tr w:rsidR="00256261" w:rsidRPr="00686BD5" w14:paraId="0E8B2D95" w14:textId="77777777" w:rsidTr="00A00DE1">
        <w:trPr>
          <w:trHeight w:val="315"/>
          <w:jc w:val="center"/>
        </w:trPr>
        <w:tc>
          <w:tcPr>
            <w:tcW w:w="5415" w:type="dxa"/>
            <w:shd w:val="clear" w:color="auto" w:fill="auto"/>
          </w:tcPr>
          <w:p w14:paraId="3E0706D8" w14:textId="77777777" w:rsidR="00256261" w:rsidRPr="00686BD5" w:rsidRDefault="00256261" w:rsidP="00740B74">
            <w:pPr>
              <w:spacing w:line="276" w:lineRule="auto"/>
              <w:jc w:val="both"/>
              <w:rPr>
                <w:rFonts w:ascii="Cambria" w:hAnsi="Cambria"/>
                <w:sz w:val="22"/>
                <w:szCs w:val="22"/>
              </w:rPr>
            </w:pPr>
          </w:p>
        </w:tc>
        <w:tc>
          <w:tcPr>
            <w:tcW w:w="3112" w:type="dxa"/>
            <w:shd w:val="clear" w:color="auto" w:fill="auto"/>
          </w:tcPr>
          <w:p w14:paraId="2E9E6B67" w14:textId="6B7CA8AA" w:rsidR="00256261" w:rsidRDefault="00256261" w:rsidP="00740B74">
            <w:pPr>
              <w:spacing w:line="276" w:lineRule="auto"/>
              <w:jc w:val="both"/>
              <w:rPr>
                <w:rFonts w:ascii="Cambria" w:hAnsi="Cambria"/>
                <w:bCs/>
                <w:sz w:val="22"/>
                <w:szCs w:val="22"/>
              </w:rPr>
            </w:pPr>
            <w:r>
              <w:rPr>
                <w:rFonts w:ascii="Cambria" w:hAnsi="Cambria"/>
                <w:bCs/>
                <w:sz w:val="22"/>
                <w:szCs w:val="22"/>
              </w:rPr>
              <w:t xml:space="preserve">Stjepan </w:t>
            </w:r>
            <w:proofErr w:type="spellStart"/>
            <w:r>
              <w:rPr>
                <w:rFonts w:ascii="Cambria" w:hAnsi="Cambria"/>
                <w:bCs/>
                <w:sz w:val="22"/>
                <w:szCs w:val="22"/>
              </w:rPr>
              <w:t>Borjan</w:t>
            </w:r>
            <w:proofErr w:type="spellEnd"/>
          </w:p>
        </w:tc>
      </w:tr>
    </w:tbl>
    <w:p w14:paraId="7312DEAC" w14:textId="77777777" w:rsidR="004418BE" w:rsidRPr="00686BD5" w:rsidRDefault="004418BE" w:rsidP="00740B74">
      <w:pPr>
        <w:spacing w:line="276" w:lineRule="auto"/>
        <w:jc w:val="both"/>
        <w:rPr>
          <w:rFonts w:ascii="Cambria" w:hAnsi="Cambria"/>
          <w:sz w:val="22"/>
          <w:szCs w:val="22"/>
        </w:rPr>
      </w:pPr>
    </w:p>
    <w:sectPr w:rsidR="004418BE" w:rsidRPr="00686BD5" w:rsidSect="003312AD">
      <w:footerReference w:type="default" r:id="rId13"/>
      <w:pgSz w:w="11906" w:h="16838"/>
      <w:pgMar w:top="1417" w:right="1417" w:bottom="1417" w:left="1417" w:header="56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77D41" w14:textId="77777777" w:rsidR="007C1536" w:rsidRPr="005C5E04" w:rsidRDefault="007C1536" w:rsidP="003312AD">
      <w:r w:rsidRPr="005C5E04">
        <w:separator/>
      </w:r>
    </w:p>
  </w:endnote>
  <w:endnote w:type="continuationSeparator" w:id="0">
    <w:p w14:paraId="7C25BF0C" w14:textId="77777777" w:rsidR="007C1536" w:rsidRPr="005C5E04" w:rsidRDefault="007C1536" w:rsidP="003312AD">
      <w:r w:rsidRPr="005C5E0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Times New Roman"/>
    <w:charset w:val="00"/>
    <w:family w:val="auto"/>
    <w:pitch w:val="default"/>
  </w:font>
  <w:font w:name="Cambria">
    <w:altName w:val="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Times-NewRoman">
    <w:altName w:val="Times New Roman"/>
    <w:panose1 w:val="00000000000000000000"/>
    <w:charset w:val="EE"/>
    <w:family w:val="roman"/>
    <w:notTrueType/>
    <w:pitch w:val="default"/>
    <w:sig w:usb0="00000005" w:usb1="00000000" w:usb2="00000000" w:usb3="00000000" w:csb0="00000002"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i/>
        <w:iCs/>
      </w:rPr>
      <w:id w:val="882369436"/>
      <w:docPartObj>
        <w:docPartGallery w:val="Page Numbers (Bottom of Page)"/>
        <w:docPartUnique/>
      </w:docPartObj>
    </w:sdtPr>
    <w:sdtContent>
      <w:p w14:paraId="134B718B" w14:textId="281C23CD" w:rsidR="003312AD" w:rsidRPr="005C5E04" w:rsidRDefault="003312AD" w:rsidP="003312AD">
        <w:pPr>
          <w:pStyle w:val="Podnoje"/>
          <w:jc w:val="right"/>
          <w:rPr>
            <w:rFonts w:ascii="Cambria" w:hAnsi="Cambria"/>
            <w:i/>
            <w:iCs/>
          </w:rPr>
        </w:pPr>
        <w:r w:rsidRPr="005C5E04">
          <w:rPr>
            <w:rFonts w:ascii="Cambria" w:hAnsi="Cambria"/>
            <w:i/>
            <w:iCs/>
            <w:noProof/>
          </w:rPr>
          <mc:AlternateContent>
            <mc:Choice Requires="wpg">
              <w:drawing>
                <wp:inline distT="0" distB="0" distL="0" distR="0" wp14:anchorId="010D08F2" wp14:editId="08CE7052">
                  <wp:extent cx="418465" cy="221615"/>
                  <wp:effectExtent l="0" t="0" r="635" b="0"/>
                  <wp:docPr id="202411941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936449315"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E7198" w14:textId="77777777" w:rsidR="003312AD" w:rsidRPr="005C5E04" w:rsidRDefault="003312AD">
                                <w:pPr>
                                  <w:jc w:val="center"/>
                                  <w:rPr>
                                    <w:rFonts w:ascii="Cambria" w:hAnsi="Cambria"/>
                                    <w:sz w:val="22"/>
                                    <w:szCs w:val="22"/>
                                  </w:rPr>
                                </w:pPr>
                                <w:r w:rsidRPr="005C5E04">
                                  <w:rPr>
                                    <w:rFonts w:ascii="Cambria" w:hAnsi="Cambria"/>
                                    <w:sz w:val="22"/>
                                    <w:szCs w:val="22"/>
                                  </w:rPr>
                                  <w:fldChar w:fldCharType="begin"/>
                                </w:r>
                                <w:r w:rsidRPr="005C5E04">
                                  <w:rPr>
                                    <w:rFonts w:ascii="Cambria" w:hAnsi="Cambria"/>
                                    <w:sz w:val="22"/>
                                    <w:szCs w:val="22"/>
                                  </w:rPr>
                                  <w:instrText>PAGE    \* MERGEFORMAT</w:instrText>
                                </w:r>
                                <w:r w:rsidRPr="005C5E04">
                                  <w:rPr>
                                    <w:rFonts w:ascii="Cambria" w:hAnsi="Cambria"/>
                                    <w:sz w:val="22"/>
                                    <w:szCs w:val="22"/>
                                  </w:rPr>
                                  <w:fldChar w:fldCharType="separate"/>
                                </w:r>
                                <w:r w:rsidRPr="005C5E04">
                                  <w:rPr>
                                    <w:rFonts w:ascii="Cambria" w:hAnsi="Cambria"/>
                                    <w:sz w:val="22"/>
                                    <w:szCs w:val="22"/>
                                  </w:rPr>
                                  <w:t>2</w:t>
                                </w:r>
                                <w:r w:rsidRPr="005C5E04">
                                  <w:rPr>
                                    <w:rFonts w:ascii="Cambria" w:hAnsi="Cambria"/>
                                    <w:sz w:val="22"/>
                                    <w:szCs w:val="22"/>
                                  </w:rPr>
                                  <w:fldChar w:fldCharType="end"/>
                                </w:r>
                              </w:p>
                            </w:txbxContent>
                          </wps:txbx>
                          <wps:bodyPr rot="0" vert="horz" wrap="square" lIns="0" tIns="0" rIns="0" bIns="0" anchor="ctr" anchorCtr="0" upright="1">
                            <a:noAutofit/>
                          </wps:bodyPr>
                        </wps:wsp>
                        <wpg:grpSp>
                          <wpg:cNvPr id="701689063" name="Group 64"/>
                          <wpg:cNvGrpSpPr>
                            <a:grpSpLocks/>
                          </wpg:cNvGrpSpPr>
                          <wpg:grpSpPr bwMode="auto">
                            <a:xfrm>
                              <a:off x="5494" y="739"/>
                              <a:ext cx="372" cy="72"/>
                              <a:chOff x="5486" y="739"/>
                              <a:chExt cx="372" cy="72"/>
                            </a:xfrm>
                          </wpg:grpSpPr>
                          <wps:wsp>
                            <wps:cNvPr id="687300759" name="Oval 65"/>
                            <wps:cNvSpPr>
                              <a:spLocks noChangeArrowheads="1"/>
                            </wps:cNvSpPr>
                            <wps:spPr bwMode="auto">
                              <a:xfrm>
                                <a:off x="54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857353" name="Oval 66"/>
                            <wps:cNvSpPr>
                              <a:spLocks noChangeArrowheads="1"/>
                            </wps:cNvSpPr>
                            <wps:spPr bwMode="auto">
                              <a:xfrm>
                                <a:off x="563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8738426" name="Oval 67"/>
                            <wps:cNvSpPr>
                              <a:spLocks noChangeArrowheads="1"/>
                            </wps:cNvSpPr>
                            <wps:spPr bwMode="auto">
                              <a:xfrm>
                                <a:off x="5786" y="739"/>
                                <a:ext cx="72" cy="72"/>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010D08F2" id="Grupa 1"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" filled="f" stroked="f">
                    <v:textbox inset="0,0,0,0">
                      <w:txbxContent>
                        <w:p w14:paraId="27DE7198" w14:textId="77777777" w:rsidR="003312AD" w:rsidRPr="005C5E04" w:rsidRDefault="003312AD">
                          <w:pPr>
                            <w:jc w:val="center"/>
                            <w:rPr>
                              <w:rFonts w:ascii="Cambria" w:hAnsi="Cambria"/>
                              <w:sz w:val="22"/>
                              <w:szCs w:val="22"/>
                            </w:rPr>
                          </w:pPr>
                          <w:r w:rsidRPr="005C5E04">
                            <w:rPr>
                              <w:rFonts w:ascii="Cambria" w:hAnsi="Cambria"/>
                              <w:sz w:val="22"/>
                              <w:szCs w:val="22"/>
                            </w:rPr>
                            <w:fldChar w:fldCharType="begin"/>
                          </w:r>
                          <w:r w:rsidRPr="005C5E04">
                            <w:rPr>
                              <w:rFonts w:ascii="Cambria" w:hAnsi="Cambria"/>
                              <w:sz w:val="22"/>
                              <w:szCs w:val="22"/>
                            </w:rPr>
                            <w:instrText>PAGE    \* MERGEFORMAT</w:instrText>
                          </w:r>
                          <w:r w:rsidRPr="005C5E04">
                            <w:rPr>
                              <w:rFonts w:ascii="Cambria" w:hAnsi="Cambria"/>
                              <w:sz w:val="22"/>
                              <w:szCs w:val="22"/>
                            </w:rPr>
                            <w:fldChar w:fldCharType="separate"/>
                          </w:r>
                          <w:r w:rsidRPr="005C5E04">
                            <w:rPr>
                              <w:rFonts w:ascii="Cambria" w:hAnsi="Cambria"/>
                              <w:sz w:val="22"/>
                              <w:szCs w:val="22"/>
                            </w:rPr>
                            <w:t>2</w:t>
                          </w:r>
                          <w:r w:rsidRPr="005C5E04">
                            <w:rPr>
                              <w:rFonts w:ascii="Cambria" w:hAnsi="Cambria"/>
                              <w:sz w:val="22"/>
                              <w:szCs w:val="22"/>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" fillcolor="#84a2c6" stroked="f"/>
                  </v:group>
                  <w10:anchorlock/>
                </v:group>
              </w:pict>
            </mc:Fallback>
          </mc:AlternateContent>
        </w:r>
      </w:p>
    </w:sdtContent>
  </w:sdt>
  <w:p w14:paraId="5005D1CA" w14:textId="77777777" w:rsidR="003312AD" w:rsidRPr="005C5E04" w:rsidRDefault="003312AD" w:rsidP="003312AD">
    <w:pPr>
      <w:pStyle w:val="Podnoje"/>
      <w:jc w:val="right"/>
      <w:rPr>
        <w:rFonts w:ascii="Cambria" w:hAnsi="Cambria"/>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A40991" w14:textId="77777777" w:rsidR="007C1536" w:rsidRPr="005C5E04" w:rsidRDefault="007C1536" w:rsidP="003312AD">
      <w:r w:rsidRPr="005C5E04">
        <w:separator/>
      </w:r>
    </w:p>
  </w:footnote>
  <w:footnote w:type="continuationSeparator" w:id="0">
    <w:p w14:paraId="72BE2223" w14:textId="77777777" w:rsidR="007C1536" w:rsidRPr="005C5E04" w:rsidRDefault="007C1536" w:rsidP="003312AD">
      <w:r w:rsidRPr="005C5E0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156"/>
    <w:multiLevelType w:val="hybridMultilevel"/>
    <w:tmpl w:val="B5D07AFC"/>
    <w:lvl w:ilvl="0" w:tplc="3E0A5E56">
      <w:start w:val="1"/>
      <w:numFmt w:val="bullet"/>
      <w:lvlText w:val=""/>
      <w:lvlJc w:val="left"/>
      <w:pPr>
        <w:ind w:left="720" w:hanging="360"/>
      </w:pPr>
      <w:rPr>
        <w:rFonts w:ascii="Symbol" w:hAnsi="Symbol" w:hint="default"/>
        <w:sz w:val="16"/>
      </w:rPr>
    </w:lvl>
    <w:lvl w:ilvl="1" w:tplc="75744FE4" w:tentative="1">
      <w:start w:val="1"/>
      <w:numFmt w:val="bullet"/>
      <w:lvlText w:val="o"/>
      <w:lvlJc w:val="left"/>
      <w:pPr>
        <w:ind w:left="1440" w:hanging="360"/>
      </w:pPr>
      <w:rPr>
        <w:rFonts w:ascii="Courier New" w:hAnsi="Courier New" w:cs="Courier New" w:hint="default"/>
      </w:rPr>
    </w:lvl>
    <w:lvl w:ilvl="2" w:tplc="3B6E651C" w:tentative="1">
      <w:start w:val="1"/>
      <w:numFmt w:val="bullet"/>
      <w:lvlText w:val=""/>
      <w:lvlJc w:val="left"/>
      <w:pPr>
        <w:ind w:left="2160" w:hanging="360"/>
      </w:pPr>
      <w:rPr>
        <w:rFonts w:ascii="Wingdings" w:hAnsi="Wingdings" w:hint="default"/>
      </w:rPr>
    </w:lvl>
    <w:lvl w:ilvl="3" w:tplc="455E7FE6" w:tentative="1">
      <w:start w:val="1"/>
      <w:numFmt w:val="bullet"/>
      <w:lvlText w:val=""/>
      <w:lvlJc w:val="left"/>
      <w:pPr>
        <w:ind w:left="2880" w:hanging="360"/>
      </w:pPr>
      <w:rPr>
        <w:rFonts w:ascii="Symbol" w:hAnsi="Symbol" w:hint="default"/>
      </w:rPr>
    </w:lvl>
    <w:lvl w:ilvl="4" w:tplc="2C02B9CA" w:tentative="1">
      <w:start w:val="1"/>
      <w:numFmt w:val="bullet"/>
      <w:lvlText w:val="o"/>
      <w:lvlJc w:val="left"/>
      <w:pPr>
        <w:ind w:left="3600" w:hanging="360"/>
      </w:pPr>
      <w:rPr>
        <w:rFonts w:ascii="Courier New" w:hAnsi="Courier New" w:cs="Courier New" w:hint="default"/>
      </w:rPr>
    </w:lvl>
    <w:lvl w:ilvl="5" w:tplc="F18C4902" w:tentative="1">
      <w:start w:val="1"/>
      <w:numFmt w:val="bullet"/>
      <w:lvlText w:val=""/>
      <w:lvlJc w:val="left"/>
      <w:pPr>
        <w:ind w:left="4320" w:hanging="360"/>
      </w:pPr>
      <w:rPr>
        <w:rFonts w:ascii="Wingdings" w:hAnsi="Wingdings" w:hint="default"/>
      </w:rPr>
    </w:lvl>
    <w:lvl w:ilvl="6" w:tplc="42F881F0" w:tentative="1">
      <w:start w:val="1"/>
      <w:numFmt w:val="bullet"/>
      <w:lvlText w:val=""/>
      <w:lvlJc w:val="left"/>
      <w:pPr>
        <w:ind w:left="5040" w:hanging="360"/>
      </w:pPr>
      <w:rPr>
        <w:rFonts w:ascii="Symbol" w:hAnsi="Symbol" w:hint="default"/>
      </w:rPr>
    </w:lvl>
    <w:lvl w:ilvl="7" w:tplc="51F6A5DA" w:tentative="1">
      <w:start w:val="1"/>
      <w:numFmt w:val="bullet"/>
      <w:lvlText w:val="o"/>
      <w:lvlJc w:val="left"/>
      <w:pPr>
        <w:ind w:left="5760" w:hanging="360"/>
      </w:pPr>
      <w:rPr>
        <w:rFonts w:ascii="Courier New" w:hAnsi="Courier New" w:cs="Courier New" w:hint="default"/>
      </w:rPr>
    </w:lvl>
    <w:lvl w:ilvl="8" w:tplc="317CE1B6" w:tentative="1">
      <w:start w:val="1"/>
      <w:numFmt w:val="bullet"/>
      <w:lvlText w:val=""/>
      <w:lvlJc w:val="left"/>
      <w:pPr>
        <w:ind w:left="6480" w:hanging="360"/>
      </w:pPr>
      <w:rPr>
        <w:rFonts w:ascii="Wingdings" w:hAnsi="Wingdings" w:hint="default"/>
      </w:rPr>
    </w:lvl>
  </w:abstractNum>
  <w:abstractNum w:abstractNumId="1" w15:restartNumberingAfterBreak="0">
    <w:nsid w:val="014F5A82"/>
    <w:multiLevelType w:val="hybridMultilevel"/>
    <w:tmpl w:val="E03C0318"/>
    <w:lvl w:ilvl="0" w:tplc="2F38E2C2">
      <w:numFmt w:val="bullet"/>
      <w:lvlText w:val="-"/>
      <w:lvlJc w:val="left"/>
      <w:pPr>
        <w:ind w:left="720" w:hanging="360"/>
      </w:pPr>
      <w:rPr>
        <w:rFonts w:ascii="Times New Roman" w:hAnsi="Times New Roman" w:hint="default"/>
      </w:rPr>
    </w:lvl>
    <w:lvl w:ilvl="1" w:tplc="E63048CA" w:tentative="1">
      <w:start w:val="1"/>
      <w:numFmt w:val="bullet"/>
      <w:lvlText w:val="o"/>
      <w:lvlJc w:val="left"/>
      <w:pPr>
        <w:ind w:left="1440" w:hanging="360"/>
      </w:pPr>
      <w:rPr>
        <w:rFonts w:ascii="Courier New" w:hAnsi="Courier New" w:cs="Courier New" w:hint="default"/>
      </w:rPr>
    </w:lvl>
    <w:lvl w:ilvl="2" w:tplc="C01EC2B4" w:tentative="1">
      <w:start w:val="1"/>
      <w:numFmt w:val="bullet"/>
      <w:lvlText w:val=""/>
      <w:lvlJc w:val="left"/>
      <w:pPr>
        <w:ind w:left="2160" w:hanging="360"/>
      </w:pPr>
      <w:rPr>
        <w:rFonts w:ascii="Wingdings" w:hAnsi="Wingdings" w:hint="default"/>
      </w:rPr>
    </w:lvl>
    <w:lvl w:ilvl="3" w:tplc="EA14C056" w:tentative="1">
      <w:start w:val="1"/>
      <w:numFmt w:val="bullet"/>
      <w:lvlText w:val=""/>
      <w:lvlJc w:val="left"/>
      <w:pPr>
        <w:ind w:left="2880" w:hanging="360"/>
      </w:pPr>
      <w:rPr>
        <w:rFonts w:ascii="Symbol" w:hAnsi="Symbol" w:hint="default"/>
      </w:rPr>
    </w:lvl>
    <w:lvl w:ilvl="4" w:tplc="379482D2" w:tentative="1">
      <w:start w:val="1"/>
      <w:numFmt w:val="bullet"/>
      <w:lvlText w:val="o"/>
      <w:lvlJc w:val="left"/>
      <w:pPr>
        <w:ind w:left="3600" w:hanging="360"/>
      </w:pPr>
      <w:rPr>
        <w:rFonts w:ascii="Courier New" w:hAnsi="Courier New" w:cs="Courier New" w:hint="default"/>
      </w:rPr>
    </w:lvl>
    <w:lvl w:ilvl="5" w:tplc="297CE926" w:tentative="1">
      <w:start w:val="1"/>
      <w:numFmt w:val="bullet"/>
      <w:lvlText w:val=""/>
      <w:lvlJc w:val="left"/>
      <w:pPr>
        <w:ind w:left="4320" w:hanging="360"/>
      </w:pPr>
      <w:rPr>
        <w:rFonts w:ascii="Wingdings" w:hAnsi="Wingdings" w:hint="default"/>
      </w:rPr>
    </w:lvl>
    <w:lvl w:ilvl="6" w:tplc="E056D92C" w:tentative="1">
      <w:start w:val="1"/>
      <w:numFmt w:val="bullet"/>
      <w:lvlText w:val=""/>
      <w:lvlJc w:val="left"/>
      <w:pPr>
        <w:ind w:left="5040" w:hanging="360"/>
      </w:pPr>
      <w:rPr>
        <w:rFonts w:ascii="Symbol" w:hAnsi="Symbol" w:hint="default"/>
      </w:rPr>
    </w:lvl>
    <w:lvl w:ilvl="7" w:tplc="F3E42D2A" w:tentative="1">
      <w:start w:val="1"/>
      <w:numFmt w:val="bullet"/>
      <w:lvlText w:val="o"/>
      <w:lvlJc w:val="left"/>
      <w:pPr>
        <w:ind w:left="5760" w:hanging="360"/>
      </w:pPr>
      <w:rPr>
        <w:rFonts w:ascii="Courier New" w:hAnsi="Courier New" w:cs="Courier New" w:hint="default"/>
      </w:rPr>
    </w:lvl>
    <w:lvl w:ilvl="8" w:tplc="324E379C" w:tentative="1">
      <w:start w:val="1"/>
      <w:numFmt w:val="bullet"/>
      <w:lvlText w:val=""/>
      <w:lvlJc w:val="left"/>
      <w:pPr>
        <w:ind w:left="6480" w:hanging="360"/>
      </w:pPr>
      <w:rPr>
        <w:rFonts w:ascii="Wingdings" w:hAnsi="Wingdings" w:hint="default"/>
      </w:rPr>
    </w:lvl>
  </w:abstractNum>
  <w:abstractNum w:abstractNumId="2" w15:restartNumberingAfterBreak="0">
    <w:nsid w:val="01C76836"/>
    <w:multiLevelType w:val="hybridMultilevel"/>
    <w:tmpl w:val="3F5C07EC"/>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2035DA3"/>
    <w:multiLevelType w:val="hybridMultilevel"/>
    <w:tmpl w:val="0CC066E6"/>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23A29D7"/>
    <w:multiLevelType w:val="hybridMultilevel"/>
    <w:tmpl w:val="A0AEAE3E"/>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2C1615D"/>
    <w:multiLevelType w:val="hybridMultilevel"/>
    <w:tmpl w:val="45902CCC"/>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AD0D81"/>
    <w:multiLevelType w:val="hybridMultilevel"/>
    <w:tmpl w:val="85BAB8E6"/>
    <w:lvl w:ilvl="0" w:tplc="6974E948">
      <w:start w:val="1"/>
      <w:numFmt w:val="bullet"/>
      <w:lvlText w:val="-"/>
      <w:lvlJc w:val="left"/>
      <w:pPr>
        <w:ind w:left="898" w:hanging="360"/>
      </w:pPr>
      <w:rPr>
        <w:rFonts w:ascii="Arial" w:hAnsi="Arial" w:hint="default"/>
      </w:rPr>
    </w:lvl>
    <w:lvl w:ilvl="1" w:tplc="041A0003" w:tentative="1">
      <w:start w:val="1"/>
      <w:numFmt w:val="bullet"/>
      <w:lvlText w:val="o"/>
      <w:lvlJc w:val="left"/>
      <w:pPr>
        <w:ind w:left="1618" w:hanging="360"/>
      </w:pPr>
      <w:rPr>
        <w:rFonts w:ascii="Courier New" w:hAnsi="Courier New" w:cs="Courier New" w:hint="default"/>
      </w:rPr>
    </w:lvl>
    <w:lvl w:ilvl="2" w:tplc="041A0005" w:tentative="1">
      <w:start w:val="1"/>
      <w:numFmt w:val="bullet"/>
      <w:lvlText w:val=""/>
      <w:lvlJc w:val="left"/>
      <w:pPr>
        <w:ind w:left="2338" w:hanging="360"/>
      </w:pPr>
      <w:rPr>
        <w:rFonts w:ascii="Wingdings" w:hAnsi="Wingdings" w:hint="default"/>
      </w:rPr>
    </w:lvl>
    <w:lvl w:ilvl="3" w:tplc="041A0001" w:tentative="1">
      <w:start w:val="1"/>
      <w:numFmt w:val="bullet"/>
      <w:lvlText w:val=""/>
      <w:lvlJc w:val="left"/>
      <w:pPr>
        <w:ind w:left="3058" w:hanging="360"/>
      </w:pPr>
      <w:rPr>
        <w:rFonts w:ascii="Symbol" w:hAnsi="Symbol" w:hint="default"/>
      </w:rPr>
    </w:lvl>
    <w:lvl w:ilvl="4" w:tplc="041A0003" w:tentative="1">
      <w:start w:val="1"/>
      <w:numFmt w:val="bullet"/>
      <w:lvlText w:val="o"/>
      <w:lvlJc w:val="left"/>
      <w:pPr>
        <w:ind w:left="3778" w:hanging="360"/>
      </w:pPr>
      <w:rPr>
        <w:rFonts w:ascii="Courier New" w:hAnsi="Courier New" w:cs="Courier New" w:hint="default"/>
      </w:rPr>
    </w:lvl>
    <w:lvl w:ilvl="5" w:tplc="041A0005" w:tentative="1">
      <w:start w:val="1"/>
      <w:numFmt w:val="bullet"/>
      <w:lvlText w:val=""/>
      <w:lvlJc w:val="left"/>
      <w:pPr>
        <w:ind w:left="4498" w:hanging="360"/>
      </w:pPr>
      <w:rPr>
        <w:rFonts w:ascii="Wingdings" w:hAnsi="Wingdings" w:hint="default"/>
      </w:rPr>
    </w:lvl>
    <w:lvl w:ilvl="6" w:tplc="041A0001" w:tentative="1">
      <w:start w:val="1"/>
      <w:numFmt w:val="bullet"/>
      <w:lvlText w:val=""/>
      <w:lvlJc w:val="left"/>
      <w:pPr>
        <w:ind w:left="5218" w:hanging="360"/>
      </w:pPr>
      <w:rPr>
        <w:rFonts w:ascii="Symbol" w:hAnsi="Symbol" w:hint="default"/>
      </w:rPr>
    </w:lvl>
    <w:lvl w:ilvl="7" w:tplc="041A0003" w:tentative="1">
      <w:start w:val="1"/>
      <w:numFmt w:val="bullet"/>
      <w:lvlText w:val="o"/>
      <w:lvlJc w:val="left"/>
      <w:pPr>
        <w:ind w:left="5938" w:hanging="360"/>
      </w:pPr>
      <w:rPr>
        <w:rFonts w:ascii="Courier New" w:hAnsi="Courier New" w:cs="Courier New" w:hint="default"/>
      </w:rPr>
    </w:lvl>
    <w:lvl w:ilvl="8" w:tplc="041A0005" w:tentative="1">
      <w:start w:val="1"/>
      <w:numFmt w:val="bullet"/>
      <w:lvlText w:val=""/>
      <w:lvlJc w:val="left"/>
      <w:pPr>
        <w:ind w:left="6658" w:hanging="360"/>
      </w:pPr>
      <w:rPr>
        <w:rFonts w:ascii="Wingdings" w:hAnsi="Wingdings" w:hint="default"/>
      </w:rPr>
    </w:lvl>
  </w:abstractNum>
  <w:abstractNum w:abstractNumId="7" w15:restartNumberingAfterBreak="0">
    <w:nsid w:val="04EC00DF"/>
    <w:multiLevelType w:val="multilevel"/>
    <w:tmpl w:val="1D00F222"/>
    <w:lvl w:ilvl="0">
      <w:start w:val="3"/>
      <w:numFmt w:val="bullet"/>
      <w:lvlText w:val="-"/>
      <w:lvlJc w:val="left"/>
      <w:pPr>
        <w:ind w:left="1069" w:hanging="360"/>
      </w:pPr>
      <w:rPr>
        <w:rFonts w:ascii="Times New Roman" w:eastAsia="Times New Roman" w:hAnsi="Times New Roman" w:cs="Times New Roman" w:hint="default"/>
        <w:b w:val="0"/>
        <w:strike w:val="0"/>
        <w:dstrike w:val="0"/>
        <w:color w:val="00B050"/>
        <w:spacing w:val="0"/>
        <w:position w:val="0"/>
        <w:sz w:val="24"/>
        <w:szCs w:val="24"/>
        <w:u w:color="00B050"/>
      </w:rPr>
    </w:lvl>
    <w:lvl w:ilvl="1">
      <w:start w:val="2"/>
      <w:numFmt w:val="bullet"/>
      <w:lvlText w:val="-"/>
      <w:lvlJc w:val="left"/>
      <w:pPr>
        <w:ind w:left="1789" w:hanging="360"/>
      </w:p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8" w15:restartNumberingAfterBreak="0">
    <w:nsid w:val="07EE5CEA"/>
    <w:multiLevelType w:val="hybridMultilevel"/>
    <w:tmpl w:val="4C605BD8"/>
    <w:lvl w:ilvl="0" w:tplc="B91CF4C8">
      <w:start w:val="1"/>
      <w:numFmt w:val="bullet"/>
      <w:lvlText w:val=""/>
      <w:lvlJc w:val="left"/>
      <w:pPr>
        <w:ind w:left="720" w:hanging="360"/>
      </w:pPr>
      <w:rPr>
        <w:rFonts w:ascii="Symbol" w:hAnsi="Symbol" w:hint="default"/>
        <w:b w:val="0"/>
        <w:strike w:val="0"/>
        <w:dstrike w:val="0"/>
        <w:color w:val="auto"/>
        <w:spacing w:val="0"/>
        <w:position w:val="0"/>
        <w:sz w:val="20"/>
      </w:rPr>
    </w:lvl>
    <w:lvl w:ilvl="1" w:tplc="041A0005">
      <w:start w:val="100"/>
      <w:numFmt w:val="bullet"/>
      <w:lvlText w:val="-"/>
      <w:lvlJc w:val="left"/>
      <w:pPr>
        <w:ind w:left="1440" w:hanging="360"/>
      </w:pPr>
      <w:rPr>
        <w:rFonts w:ascii="Arial" w:eastAsia="Times New Roman" w:hAnsi="Arial"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A4B08D0"/>
    <w:multiLevelType w:val="hybridMultilevel"/>
    <w:tmpl w:val="2A8A7D52"/>
    <w:lvl w:ilvl="0" w:tplc="6974E948">
      <w:start w:val="1"/>
      <w:numFmt w:val="bullet"/>
      <w:lvlText w:val="-"/>
      <w:lvlJc w:val="left"/>
      <w:pPr>
        <w:ind w:left="1146" w:hanging="360"/>
      </w:pPr>
      <w:rPr>
        <w:rFonts w:ascii="Arial" w:hAnsi="Arial" w:hint="default"/>
        <w:strike w:val="0"/>
        <w:dstrike w:val="0"/>
        <w:spacing w:val="0"/>
        <w:position w:val="0"/>
        <w:sz w:val="20"/>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0" w15:restartNumberingAfterBreak="0">
    <w:nsid w:val="0A731F81"/>
    <w:multiLevelType w:val="hybridMultilevel"/>
    <w:tmpl w:val="B310FCB8"/>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AB72DFC"/>
    <w:multiLevelType w:val="hybridMultilevel"/>
    <w:tmpl w:val="9EEAFC18"/>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B253476"/>
    <w:multiLevelType w:val="hybridMultilevel"/>
    <w:tmpl w:val="96EA1CEE"/>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796931"/>
    <w:multiLevelType w:val="hybridMultilevel"/>
    <w:tmpl w:val="482C380E"/>
    <w:lvl w:ilvl="0" w:tplc="D5E408EE">
      <w:start w:val="1"/>
      <w:numFmt w:val="decimal"/>
      <w:pStyle w:val="Normallanak"/>
      <w:lvlText w:val="(%1)"/>
      <w:lvlJc w:val="left"/>
      <w:pPr>
        <w:ind w:left="502" w:hanging="360"/>
      </w:pPr>
      <w:rPr>
        <w:rFonts w:ascii="Arial" w:hAnsi="Arial" w:hint="default"/>
        <w:b w:val="0"/>
        <w:i w:val="0"/>
        <w:strike w:val="0"/>
        <w:dstrike w:val="0"/>
        <w:color w:val="auto"/>
        <w:spacing w:val="0"/>
        <w:position w:val="0"/>
        <w:sz w:val="20"/>
      </w:rPr>
    </w:lvl>
    <w:lvl w:ilvl="1" w:tplc="B91CF4C8">
      <w:start w:val="1"/>
      <w:numFmt w:val="bullet"/>
      <w:lvlText w:val=""/>
      <w:lvlJc w:val="left"/>
      <w:pPr>
        <w:ind w:left="1440" w:hanging="360"/>
      </w:pPr>
      <w:rPr>
        <w:rFonts w:ascii="Symbol" w:hAnsi="Symbol" w:hint="default"/>
      </w:rPr>
    </w:lvl>
    <w:lvl w:ilvl="2" w:tplc="B91CF4C8">
      <w:start w:val="1"/>
      <w:numFmt w:val="bullet"/>
      <w:lvlText w:val=""/>
      <w:lvlJc w:val="left"/>
      <w:pPr>
        <w:ind w:left="2340" w:hanging="360"/>
      </w:pPr>
      <w:rPr>
        <w:rFonts w:ascii="Symbol" w:hAnsi="Symbo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0FA6099C"/>
    <w:multiLevelType w:val="hybridMultilevel"/>
    <w:tmpl w:val="6BC04272"/>
    <w:lvl w:ilvl="0" w:tplc="6C1C1158">
      <w:start w:val="1"/>
      <w:numFmt w:val="decimal"/>
      <w:lvlText w:val="%1."/>
      <w:lvlJc w:val="center"/>
      <w:pPr>
        <w:ind w:left="720" w:hanging="436"/>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0C2119F"/>
    <w:multiLevelType w:val="hybridMultilevel"/>
    <w:tmpl w:val="5C8CEA9E"/>
    <w:lvl w:ilvl="0" w:tplc="6974E948">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6" w15:restartNumberingAfterBreak="0">
    <w:nsid w:val="11774246"/>
    <w:multiLevelType w:val="hybridMultilevel"/>
    <w:tmpl w:val="BC78EC78"/>
    <w:lvl w:ilvl="0" w:tplc="6974E948">
      <w:start w:val="1"/>
      <w:numFmt w:val="bullet"/>
      <w:lvlText w:val="-"/>
      <w:lvlJc w:val="left"/>
      <w:pPr>
        <w:ind w:left="1260" w:hanging="360"/>
      </w:pPr>
      <w:rPr>
        <w:rFonts w:ascii="Arial" w:hAnsi="Arial" w:hint="default"/>
        <w:b w:val="0"/>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7" w15:restartNumberingAfterBreak="0">
    <w:nsid w:val="119071ED"/>
    <w:multiLevelType w:val="hybridMultilevel"/>
    <w:tmpl w:val="C8342D6C"/>
    <w:lvl w:ilvl="0" w:tplc="F0FE069A">
      <w:numFmt w:val="bullet"/>
      <w:lvlText w:val="-"/>
      <w:lvlJc w:val="left"/>
      <w:pPr>
        <w:ind w:left="1490" w:hanging="360"/>
      </w:pPr>
      <w:rPr>
        <w:rFonts w:ascii="Arial" w:eastAsia="Times New Roman" w:hAnsi="Arial" w:cs="Arial" w:hint="default"/>
        <w:strike w:val="0"/>
        <w:dstrike w:val="0"/>
        <w:spacing w:val="0"/>
        <w:position w:val="0"/>
        <w:sz w:val="20"/>
      </w:rPr>
    </w:lvl>
    <w:lvl w:ilvl="1" w:tplc="041A0003" w:tentative="1">
      <w:start w:val="1"/>
      <w:numFmt w:val="bullet"/>
      <w:lvlText w:val="o"/>
      <w:lvlJc w:val="left"/>
      <w:pPr>
        <w:ind w:left="2210" w:hanging="360"/>
      </w:pPr>
      <w:rPr>
        <w:rFonts w:ascii="Courier New" w:hAnsi="Courier New" w:cs="Courier New" w:hint="default"/>
      </w:rPr>
    </w:lvl>
    <w:lvl w:ilvl="2" w:tplc="041A0005" w:tentative="1">
      <w:start w:val="1"/>
      <w:numFmt w:val="bullet"/>
      <w:lvlText w:val=""/>
      <w:lvlJc w:val="left"/>
      <w:pPr>
        <w:ind w:left="2930" w:hanging="360"/>
      </w:pPr>
      <w:rPr>
        <w:rFonts w:ascii="Wingdings" w:hAnsi="Wingdings" w:hint="default"/>
      </w:rPr>
    </w:lvl>
    <w:lvl w:ilvl="3" w:tplc="041A0001" w:tentative="1">
      <w:start w:val="1"/>
      <w:numFmt w:val="bullet"/>
      <w:lvlText w:val=""/>
      <w:lvlJc w:val="left"/>
      <w:pPr>
        <w:ind w:left="3650" w:hanging="360"/>
      </w:pPr>
      <w:rPr>
        <w:rFonts w:ascii="Symbol" w:hAnsi="Symbol" w:hint="default"/>
      </w:rPr>
    </w:lvl>
    <w:lvl w:ilvl="4" w:tplc="041A0003" w:tentative="1">
      <w:start w:val="1"/>
      <w:numFmt w:val="bullet"/>
      <w:lvlText w:val="o"/>
      <w:lvlJc w:val="left"/>
      <w:pPr>
        <w:ind w:left="4370" w:hanging="360"/>
      </w:pPr>
      <w:rPr>
        <w:rFonts w:ascii="Courier New" w:hAnsi="Courier New" w:cs="Courier New" w:hint="default"/>
      </w:rPr>
    </w:lvl>
    <w:lvl w:ilvl="5" w:tplc="041A0005" w:tentative="1">
      <w:start w:val="1"/>
      <w:numFmt w:val="bullet"/>
      <w:lvlText w:val=""/>
      <w:lvlJc w:val="left"/>
      <w:pPr>
        <w:ind w:left="5090" w:hanging="360"/>
      </w:pPr>
      <w:rPr>
        <w:rFonts w:ascii="Wingdings" w:hAnsi="Wingdings" w:hint="default"/>
      </w:rPr>
    </w:lvl>
    <w:lvl w:ilvl="6" w:tplc="041A0001" w:tentative="1">
      <w:start w:val="1"/>
      <w:numFmt w:val="bullet"/>
      <w:lvlText w:val=""/>
      <w:lvlJc w:val="left"/>
      <w:pPr>
        <w:ind w:left="5810" w:hanging="360"/>
      </w:pPr>
      <w:rPr>
        <w:rFonts w:ascii="Symbol" w:hAnsi="Symbol" w:hint="default"/>
      </w:rPr>
    </w:lvl>
    <w:lvl w:ilvl="7" w:tplc="041A0003" w:tentative="1">
      <w:start w:val="1"/>
      <w:numFmt w:val="bullet"/>
      <w:lvlText w:val="o"/>
      <w:lvlJc w:val="left"/>
      <w:pPr>
        <w:ind w:left="6530" w:hanging="360"/>
      </w:pPr>
      <w:rPr>
        <w:rFonts w:ascii="Courier New" w:hAnsi="Courier New" w:cs="Courier New" w:hint="default"/>
      </w:rPr>
    </w:lvl>
    <w:lvl w:ilvl="8" w:tplc="041A0005" w:tentative="1">
      <w:start w:val="1"/>
      <w:numFmt w:val="bullet"/>
      <w:lvlText w:val=""/>
      <w:lvlJc w:val="left"/>
      <w:pPr>
        <w:ind w:left="7250" w:hanging="360"/>
      </w:pPr>
      <w:rPr>
        <w:rFonts w:ascii="Wingdings" w:hAnsi="Wingdings" w:hint="default"/>
      </w:rPr>
    </w:lvl>
  </w:abstractNum>
  <w:abstractNum w:abstractNumId="18" w15:restartNumberingAfterBreak="0">
    <w:nsid w:val="13F42AAA"/>
    <w:multiLevelType w:val="hybridMultilevel"/>
    <w:tmpl w:val="3D729248"/>
    <w:lvl w:ilvl="0" w:tplc="FFFFFFFF">
      <w:start w:val="1"/>
      <w:numFmt w:val="bullet"/>
      <w:lvlText w:val="-"/>
      <w:lvlJc w:val="left"/>
      <w:pPr>
        <w:ind w:left="720" w:hanging="360"/>
      </w:pPr>
      <w:rPr>
        <w:rFonts w:ascii="Arial" w:hAnsi="Arial" w:hint="default"/>
      </w:rPr>
    </w:lvl>
    <w:lvl w:ilvl="1" w:tplc="6974E948">
      <w:start w:val="1"/>
      <w:numFmt w:val="bullet"/>
      <w:lvlText w:val="-"/>
      <w:lvlJc w:val="left"/>
      <w:pPr>
        <w:ind w:left="72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56D394E"/>
    <w:multiLevelType w:val="hybridMultilevel"/>
    <w:tmpl w:val="6376390C"/>
    <w:lvl w:ilvl="0" w:tplc="A85EC20C">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0" w15:restartNumberingAfterBreak="0">
    <w:nsid w:val="15703044"/>
    <w:multiLevelType w:val="hybridMultilevel"/>
    <w:tmpl w:val="94B2E550"/>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15BA3FDC"/>
    <w:multiLevelType w:val="hybridMultilevel"/>
    <w:tmpl w:val="2D50DED2"/>
    <w:lvl w:ilvl="0" w:tplc="18105D08">
      <w:start w:val="1"/>
      <w:numFmt w:val="decimal"/>
      <w:lvlText w:val="Članak %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1B2A4B4E"/>
    <w:multiLevelType w:val="hybridMultilevel"/>
    <w:tmpl w:val="4432C59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1C163C6E"/>
    <w:multiLevelType w:val="hybridMultilevel"/>
    <w:tmpl w:val="1FA080CA"/>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1D5D2328"/>
    <w:multiLevelType w:val="hybridMultilevel"/>
    <w:tmpl w:val="EF7E5304"/>
    <w:lvl w:ilvl="0" w:tplc="3AFAF336">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1DB136DB"/>
    <w:multiLevelType w:val="hybridMultilevel"/>
    <w:tmpl w:val="54DABD28"/>
    <w:lvl w:ilvl="0" w:tplc="FF1098EA">
      <w:start w:val="1"/>
      <w:numFmt w:val="bullet"/>
      <w:lvlText w:val=""/>
      <w:lvlJc w:val="left"/>
      <w:pPr>
        <w:ind w:left="720" w:hanging="360"/>
      </w:pPr>
      <w:rPr>
        <w:rFonts w:ascii="Symbol" w:hAnsi="Symbol" w:hint="default"/>
      </w:rPr>
    </w:lvl>
    <w:lvl w:ilvl="1" w:tplc="CBDAF768" w:tentative="1">
      <w:start w:val="1"/>
      <w:numFmt w:val="bullet"/>
      <w:lvlText w:val="o"/>
      <w:lvlJc w:val="left"/>
      <w:pPr>
        <w:ind w:left="1440" w:hanging="360"/>
      </w:pPr>
      <w:rPr>
        <w:rFonts w:ascii="Courier New" w:hAnsi="Courier New" w:cs="Courier New" w:hint="default"/>
      </w:rPr>
    </w:lvl>
    <w:lvl w:ilvl="2" w:tplc="F63602D8" w:tentative="1">
      <w:start w:val="1"/>
      <w:numFmt w:val="bullet"/>
      <w:lvlText w:val=""/>
      <w:lvlJc w:val="left"/>
      <w:pPr>
        <w:ind w:left="2160" w:hanging="360"/>
      </w:pPr>
      <w:rPr>
        <w:rFonts w:ascii="Wingdings" w:hAnsi="Wingdings" w:hint="default"/>
      </w:rPr>
    </w:lvl>
    <w:lvl w:ilvl="3" w:tplc="5F72EFC8" w:tentative="1">
      <w:start w:val="1"/>
      <w:numFmt w:val="bullet"/>
      <w:lvlText w:val=""/>
      <w:lvlJc w:val="left"/>
      <w:pPr>
        <w:ind w:left="2880" w:hanging="360"/>
      </w:pPr>
      <w:rPr>
        <w:rFonts w:ascii="Symbol" w:hAnsi="Symbol" w:hint="default"/>
      </w:rPr>
    </w:lvl>
    <w:lvl w:ilvl="4" w:tplc="854AED72" w:tentative="1">
      <w:start w:val="1"/>
      <w:numFmt w:val="bullet"/>
      <w:lvlText w:val="o"/>
      <w:lvlJc w:val="left"/>
      <w:pPr>
        <w:ind w:left="3600" w:hanging="360"/>
      </w:pPr>
      <w:rPr>
        <w:rFonts w:ascii="Courier New" w:hAnsi="Courier New" w:cs="Courier New" w:hint="default"/>
      </w:rPr>
    </w:lvl>
    <w:lvl w:ilvl="5" w:tplc="B39C0FB6" w:tentative="1">
      <w:start w:val="1"/>
      <w:numFmt w:val="bullet"/>
      <w:lvlText w:val=""/>
      <w:lvlJc w:val="left"/>
      <w:pPr>
        <w:ind w:left="4320" w:hanging="360"/>
      </w:pPr>
      <w:rPr>
        <w:rFonts w:ascii="Wingdings" w:hAnsi="Wingdings" w:hint="default"/>
      </w:rPr>
    </w:lvl>
    <w:lvl w:ilvl="6" w:tplc="119A978C" w:tentative="1">
      <w:start w:val="1"/>
      <w:numFmt w:val="bullet"/>
      <w:lvlText w:val=""/>
      <w:lvlJc w:val="left"/>
      <w:pPr>
        <w:ind w:left="5040" w:hanging="360"/>
      </w:pPr>
      <w:rPr>
        <w:rFonts w:ascii="Symbol" w:hAnsi="Symbol" w:hint="default"/>
      </w:rPr>
    </w:lvl>
    <w:lvl w:ilvl="7" w:tplc="511AE210" w:tentative="1">
      <w:start w:val="1"/>
      <w:numFmt w:val="bullet"/>
      <w:lvlText w:val="o"/>
      <w:lvlJc w:val="left"/>
      <w:pPr>
        <w:ind w:left="5760" w:hanging="360"/>
      </w:pPr>
      <w:rPr>
        <w:rFonts w:ascii="Courier New" w:hAnsi="Courier New" w:cs="Courier New" w:hint="default"/>
      </w:rPr>
    </w:lvl>
    <w:lvl w:ilvl="8" w:tplc="2282423A" w:tentative="1">
      <w:start w:val="1"/>
      <w:numFmt w:val="bullet"/>
      <w:lvlText w:val=""/>
      <w:lvlJc w:val="left"/>
      <w:pPr>
        <w:ind w:left="6480" w:hanging="360"/>
      </w:pPr>
      <w:rPr>
        <w:rFonts w:ascii="Wingdings" w:hAnsi="Wingdings" w:hint="default"/>
      </w:rPr>
    </w:lvl>
  </w:abstractNum>
  <w:abstractNum w:abstractNumId="26" w15:restartNumberingAfterBreak="0">
    <w:nsid w:val="1F221914"/>
    <w:multiLevelType w:val="hybridMultilevel"/>
    <w:tmpl w:val="8EDE833A"/>
    <w:lvl w:ilvl="0" w:tplc="041A0005">
      <w:start w:val="100"/>
      <w:numFmt w:val="bullet"/>
      <w:lvlText w:val="-"/>
      <w:lvlJc w:val="left"/>
      <w:pPr>
        <w:ind w:left="720" w:hanging="360"/>
      </w:pPr>
      <w:rPr>
        <w:rFonts w:ascii="Arial" w:eastAsia="Times New Roman" w:hAnsi="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1FEB29F7"/>
    <w:multiLevelType w:val="multilevel"/>
    <w:tmpl w:val="5C129DB4"/>
    <w:lvl w:ilvl="0">
      <w:start w:val="3"/>
      <w:numFmt w:val="bullet"/>
      <w:lvlText w:val="-"/>
      <w:lvlJc w:val="left"/>
      <w:pPr>
        <w:ind w:left="720" w:hanging="360"/>
      </w:pPr>
      <w:rPr>
        <w:rFonts w:ascii="Times New Roman" w:eastAsia="Times New Roman" w:hAnsi="Times New Roman" w:cs="Times New Roman" w:hint="default"/>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0714112"/>
    <w:multiLevelType w:val="hybridMultilevel"/>
    <w:tmpl w:val="A35EE536"/>
    <w:lvl w:ilvl="0" w:tplc="F490C162">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0A4680E"/>
    <w:multiLevelType w:val="hybridMultilevel"/>
    <w:tmpl w:val="761EC51E"/>
    <w:lvl w:ilvl="0" w:tplc="041A0005">
      <w:start w:val="100"/>
      <w:numFmt w:val="bullet"/>
      <w:lvlText w:val="-"/>
      <w:lvlJc w:val="left"/>
      <w:pPr>
        <w:ind w:left="720" w:hanging="360"/>
      </w:pPr>
      <w:rPr>
        <w:rFonts w:ascii="Arial" w:eastAsia="Times New Roman" w:hAnsi="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219633C2"/>
    <w:multiLevelType w:val="hybridMultilevel"/>
    <w:tmpl w:val="A6CC8FDA"/>
    <w:lvl w:ilvl="0" w:tplc="5B64A7FC">
      <w:numFmt w:val="bullet"/>
      <w:lvlText w:val="-"/>
      <w:lvlJc w:val="left"/>
      <w:pPr>
        <w:ind w:left="720" w:hanging="360"/>
      </w:pPr>
      <w:rPr>
        <w:rFonts w:ascii="Times New Roman" w:hAnsi="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21F73CB7"/>
    <w:multiLevelType w:val="hybridMultilevel"/>
    <w:tmpl w:val="3CACEC98"/>
    <w:lvl w:ilvl="0" w:tplc="041A000F">
      <w:start w:val="1"/>
      <w:numFmt w:val="decimal"/>
      <w:lvlText w:val="%1."/>
      <w:lvlJc w:val="left"/>
      <w:pPr>
        <w:ind w:left="720" w:hanging="360"/>
      </w:pPr>
      <w:rPr>
        <w:b w:val="0"/>
        <w:strike w:val="0"/>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2361AD3"/>
    <w:multiLevelType w:val="hybridMultilevel"/>
    <w:tmpl w:val="87BA653C"/>
    <w:lvl w:ilvl="0" w:tplc="A85EC20C">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31D4000"/>
    <w:multiLevelType w:val="hybridMultilevel"/>
    <w:tmpl w:val="F586A45E"/>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24A162BF"/>
    <w:multiLevelType w:val="hybridMultilevel"/>
    <w:tmpl w:val="EE9C7C04"/>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4C43B2F"/>
    <w:multiLevelType w:val="hybridMultilevel"/>
    <w:tmpl w:val="5816DBC8"/>
    <w:lvl w:ilvl="0" w:tplc="041A0005">
      <w:start w:val="100"/>
      <w:numFmt w:val="bullet"/>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5404511"/>
    <w:multiLevelType w:val="hybridMultilevel"/>
    <w:tmpl w:val="A900D1BC"/>
    <w:lvl w:ilvl="0" w:tplc="041A0005">
      <w:start w:val="100"/>
      <w:numFmt w:val="bullet"/>
      <w:lvlText w:val="-"/>
      <w:lvlJc w:val="left"/>
      <w:pPr>
        <w:ind w:left="1146" w:hanging="360"/>
      </w:pPr>
      <w:rPr>
        <w:rFonts w:ascii="Arial" w:eastAsia="Times New Roman" w:hAnsi="Arial" w:hint="default"/>
        <w:b w:val="0"/>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7" w15:restartNumberingAfterBreak="0">
    <w:nsid w:val="25653BF9"/>
    <w:multiLevelType w:val="hybridMultilevel"/>
    <w:tmpl w:val="8C60D58C"/>
    <w:lvl w:ilvl="0" w:tplc="13F4E9FE">
      <w:start w:val="1"/>
      <w:numFmt w:val="decimal"/>
      <w:lvlText w:val="%1."/>
      <w:lvlJc w:val="right"/>
      <w:pPr>
        <w:ind w:left="720" w:hanging="360"/>
      </w:pPr>
      <w:rPr>
        <w:rFonts w:ascii="Cambria" w:hAnsi="Cambria"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59864C0"/>
    <w:multiLevelType w:val="hybridMultilevel"/>
    <w:tmpl w:val="B3C621D2"/>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7A937B2"/>
    <w:multiLevelType w:val="hybridMultilevel"/>
    <w:tmpl w:val="CDF25C68"/>
    <w:lvl w:ilvl="0" w:tplc="041A0005">
      <w:start w:val="100"/>
      <w:numFmt w:val="bullet"/>
      <w:lvlText w:val="-"/>
      <w:lvlJc w:val="left"/>
      <w:pPr>
        <w:ind w:left="786" w:hanging="360"/>
      </w:pPr>
      <w:rPr>
        <w:rFonts w:ascii="Arial" w:eastAsia="Times New Roman" w:hAnsi="Arial" w:hint="default"/>
        <w:b w:val="0"/>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40" w15:restartNumberingAfterBreak="0">
    <w:nsid w:val="29974096"/>
    <w:multiLevelType w:val="hybridMultilevel"/>
    <w:tmpl w:val="EE24834E"/>
    <w:lvl w:ilvl="0" w:tplc="FFFFFFFF">
      <w:start w:val="1"/>
      <w:numFmt w:val="decimal"/>
      <w:pStyle w:val="lanak"/>
      <w:lvlText w:val="%1."/>
      <w:lvlJc w:val="left"/>
      <w:pPr>
        <w:tabs>
          <w:tab w:val="num" w:pos="1980"/>
        </w:tabs>
        <w:ind w:left="1980" w:hanging="360"/>
      </w:pPr>
    </w:lvl>
    <w:lvl w:ilvl="1" w:tplc="FFFFFFFF">
      <w:start w:val="1"/>
      <w:numFmt w:val="decimal"/>
      <w:lvlText w:val="%2."/>
      <w:lvlJc w:val="left"/>
      <w:pPr>
        <w:tabs>
          <w:tab w:val="num" w:pos="1593"/>
        </w:tabs>
        <w:ind w:left="1593" w:hanging="360"/>
      </w:pPr>
    </w:lvl>
    <w:lvl w:ilvl="2" w:tplc="FFFFFFFF">
      <w:start w:val="1"/>
      <w:numFmt w:val="decimal"/>
      <w:lvlText w:val="%3."/>
      <w:lvlJc w:val="left"/>
      <w:pPr>
        <w:tabs>
          <w:tab w:val="num" w:pos="2313"/>
        </w:tabs>
        <w:ind w:left="2313" w:hanging="360"/>
      </w:pPr>
    </w:lvl>
    <w:lvl w:ilvl="3" w:tplc="FFFFFFFF">
      <w:start w:val="1"/>
      <w:numFmt w:val="decimal"/>
      <w:lvlText w:val="%4."/>
      <w:lvlJc w:val="left"/>
      <w:pPr>
        <w:tabs>
          <w:tab w:val="num" w:pos="3033"/>
        </w:tabs>
        <w:ind w:left="3033" w:hanging="360"/>
      </w:pPr>
    </w:lvl>
    <w:lvl w:ilvl="4" w:tplc="FFFFFFFF">
      <w:start w:val="1"/>
      <w:numFmt w:val="decimal"/>
      <w:lvlText w:val="%5."/>
      <w:lvlJc w:val="left"/>
      <w:pPr>
        <w:tabs>
          <w:tab w:val="num" w:pos="3753"/>
        </w:tabs>
        <w:ind w:left="3753" w:hanging="360"/>
      </w:pPr>
    </w:lvl>
    <w:lvl w:ilvl="5" w:tplc="FFFFFFFF">
      <w:start w:val="1"/>
      <w:numFmt w:val="decimal"/>
      <w:lvlText w:val="%6."/>
      <w:lvlJc w:val="left"/>
      <w:pPr>
        <w:tabs>
          <w:tab w:val="num" w:pos="4473"/>
        </w:tabs>
        <w:ind w:left="4473" w:hanging="360"/>
      </w:pPr>
    </w:lvl>
    <w:lvl w:ilvl="6" w:tplc="FFFFFFFF">
      <w:start w:val="1"/>
      <w:numFmt w:val="decimal"/>
      <w:lvlText w:val="%7."/>
      <w:lvlJc w:val="left"/>
      <w:pPr>
        <w:tabs>
          <w:tab w:val="num" w:pos="5193"/>
        </w:tabs>
        <w:ind w:left="5193" w:hanging="360"/>
      </w:pPr>
    </w:lvl>
    <w:lvl w:ilvl="7" w:tplc="FFFFFFFF">
      <w:start w:val="1"/>
      <w:numFmt w:val="decimal"/>
      <w:lvlText w:val="%8."/>
      <w:lvlJc w:val="left"/>
      <w:pPr>
        <w:tabs>
          <w:tab w:val="num" w:pos="5913"/>
        </w:tabs>
        <w:ind w:left="5913" w:hanging="360"/>
      </w:pPr>
    </w:lvl>
    <w:lvl w:ilvl="8" w:tplc="FFFFFFFF">
      <w:start w:val="1"/>
      <w:numFmt w:val="decimal"/>
      <w:lvlText w:val="%9."/>
      <w:lvlJc w:val="left"/>
      <w:pPr>
        <w:tabs>
          <w:tab w:val="num" w:pos="6633"/>
        </w:tabs>
        <w:ind w:left="6633" w:hanging="360"/>
      </w:pPr>
    </w:lvl>
  </w:abstractNum>
  <w:abstractNum w:abstractNumId="41" w15:restartNumberingAfterBreak="0">
    <w:nsid w:val="29ED18B5"/>
    <w:multiLevelType w:val="hybridMultilevel"/>
    <w:tmpl w:val="942244B0"/>
    <w:lvl w:ilvl="0" w:tplc="6974E948">
      <w:start w:val="1"/>
      <w:numFmt w:val="bullet"/>
      <w:lvlText w:val="-"/>
      <w:lvlJc w:val="left"/>
      <w:pPr>
        <w:ind w:left="720" w:hanging="360"/>
      </w:pPr>
      <w:rPr>
        <w:rFonts w:ascii="Arial" w:hAnsi="Arial" w:hint="default"/>
        <w:strike w:val="0"/>
        <w:dstrike w:val="0"/>
        <w:spacing w:val="0"/>
        <w:position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2A4F5B34"/>
    <w:multiLevelType w:val="hybridMultilevel"/>
    <w:tmpl w:val="69D2F488"/>
    <w:lvl w:ilvl="0" w:tplc="AEF6A9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A51128E"/>
    <w:multiLevelType w:val="hybridMultilevel"/>
    <w:tmpl w:val="5A20FB7A"/>
    <w:lvl w:ilvl="0" w:tplc="2CFAC20A">
      <w:start w:val="1"/>
      <w:numFmt w:val="decimal"/>
      <w:lvlText w:val="%1."/>
      <w:lvlJc w:val="right"/>
      <w:pPr>
        <w:ind w:left="720" w:hanging="360"/>
      </w:pPr>
      <w:rPr>
        <w:rFonts w:ascii="Cambria" w:hAnsi="Cambria"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B994CD9"/>
    <w:multiLevelType w:val="multilevel"/>
    <w:tmpl w:val="AD02CD5A"/>
    <w:lvl w:ilvl="0">
      <w:start w:val="1"/>
      <w:numFmt w:val="bullet"/>
      <w:lvlText w:val=""/>
      <w:lvlJc w:val="left"/>
      <w:pPr>
        <w:ind w:left="1069" w:hanging="360"/>
      </w:pPr>
      <w:rPr>
        <w:rFonts w:ascii="Symbol" w:hAnsi="Symbol" w:hint="default"/>
        <w:b w:val="0"/>
        <w:strike w:val="0"/>
        <w:dstrike w:val="0"/>
        <w:color w:val="00B050"/>
        <w:spacing w:val="0"/>
        <w:position w:val="0"/>
        <w:sz w:val="20"/>
        <w:szCs w:val="24"/>
        <w:u w:color="00B050"/>
      </w:rPr>
    </w:lvl>
    <w:lvl w:ilvl="1">
      <w:start w:val="2"/>
      <w:numFmt w:val="bullet"/>
      <w:lvlText w:val="-"/>
      <w:lvlJc w:val="left"/>
      <w:pPr>
        <w:ind w:left="1789" w:hanging="360"/>
      </w:p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5" w15:restartNumberingAfterBreak="0">
    <w:nsid w:val="2D235E15"/>
    <w:multiLevelType w:val="hybridMultilevel"/>
    <w:tmpl w:val="1BC2672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2E662FF2"/>
    <w:multiLevelType w:val="hybridMultilevel"/>
    <w:tmpl w:val="0F6E35E6"/>
    <w:lvl w:ilvl="0" w:tplc="041A0005">
      <w:start w:val="100"/>
      <w:numFmt w:val="bullet"/>
      <w:lvlText w:val="-"/>
      <w:lvlJc w:val="left"/>
      <w:pPr>
        <w:ind w:left="720" w:hanging="360"/>
      </w:pPr>
      <w:rPr>
        <w:rFonts w:ascii="Arial" w:eastAsia="Times New Roman" w:hAnsi="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2EEB1BA8"/>
    <w:multiLevelType w:val="hybridMultilevel"/>
    <w:tmpl w:val="88606CF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10254A7"/>
    <w:multiLevelType w:val="hybridMultilevel"/>
    <w:tmpl w:val="AB6E1A7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40C6B38"/>
    <w:multiLevelType w:val="hybridMultilevel"/>
    <w:tmpl w:val="1A34BE4A"/>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36B336A5"/>
    <w:multiLevelType w:val="hybridMultilevel"/>
    <w:tmpl w:val="7730F598"/>
    <w:lvl w:ilvl="0" w:tplc="86F87658">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3792295B"/>
    <w:multiLevelType w:val="hybridMultilevel"/>
    <w:tmpl w:val="A6B856F2"/>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7DD4656"/>
    <w:multiLevelType w:val="hybridMultilevel"/>
    <w:tmpl w:val="64D0F48A"/>
    <w:lvl w:ilvl="0" w:tplc="F0FE069A">
      <w:numFmt w:val="bullet"/>
      <w:lvlText w:val="-"/>
      <w:lvlJc w:val="left"/>
      <w:pPr>
        <w:ind w:left="1789" w:hanging="360"/>
      </w:pPr>
      <w:rPr>
        <w:rFonts w:ascii="Arial" w:eastAsia="Times New Roman" w:hAnsi="Arial" w:cs="Arial" w:hint="default"/>
        <w:b w:val="0"/>
        <w:strike w:val="0"/>
        <w:dstrike w:val="0"/>
        <w:spacing w:val="0"/>
        <w:position w:val="0"/>
        <w:sz w:val="20"/>
      </w:rPr>
    </w:lvl>
    <w:lvl w:ilvl="1" w:tplc="FFFFFFFF" w:tentative="1">
      <w:start w:val="1"/>
      <w:numFmt w:val="bullet"/>
      <w:lvlText w:val="o"/>
      <w:lvlJc w:val="left"/>
      <w:pPr>
        <w:ind w:left="2509" w:hanging="360"/>
      </w:pPr>
      <w:rPr>
        <w:rFonts w:ascii="Courier New" w:hAnsi="Courier New" w:cs="Courier New" w:hint="default"/>
      </w:rPr>
    </w:lvl>
    <w:lvl w:ilvl="2" w:tplc="FFFFFFFF" w:tentative="1">
      <w:start w:val="1"/>
      <w:numFmt w:val="bullet"/>
      <w:lvlText w:val=""/>
      <w:lvlJc w:val="left"/>
      <w:pPr>
        <w:ind w:left="3229" w:hanging="360"/>
      </w:pPr>
      <w:rPr>
        <w:rFonts w:ascii="Wingdings" w:hAnsi="Wingdings" w:hint="default"/>
      </w:rPr>
    </w:lvl>
    <w:lvl w:ilvl="3" w:tplc="FFFFFFFF" w:tentative="1">
      <w:start w:val="1"/>
      <w:numFmt w:val="bullet"/>
      <w:lvlText w:val=""/>
      <w:lvlJc w:val="left"/>
      <w:pPr>
        <w:ind w:left="3949" w:hanging="360"/>
      </w:pPr>
      <w:rPr>
        <w:rFonts w:ascii="Symbol" w:hAnsi="Symbol" w:hint="default"/>
      </w:rPr>
    </w:lvl>
    <w:lvl w:ilvl="4" w:tplc="FFFFFFFF" w:tentative="1">
      <w:start w:val="1"/>
      <w:numFmt w:val="bullet"/>
      <w:lvlText w:val="o"/>
      <w:lvlJc w:val="left"/>
      <w:pPr>
        <w:ind w:left="4669" w:hanging="360"/>
      </w:pPr>
      <w:rPr>
        <w:rFonts w:ascii="Courier New" w:hAnsi="Courier New" w:cs="Courier New" w:hint="default"/>
      </w:rPr>
    </w:lvl>
    <w:lvl w:ilvl="5" w:tplc="FFFFFFFF" w:tentative="1">
      <w:start w:val="1"/>
      <w:numFmt w:val="bullet"/>
      <w:lvlText w:val=""/>
      <w:lvlJc w:val="left"/>
      <w:pPr>
        <w:ind w:left="5389" w:hanging="360"/>
      </w:pPr>
      <w:rPr>
        <w:rFonts w:ascii="Wingdings" w:hAnsi="Wingdings" w:hint="default"/>
      </w:rPr>
    </w:lvl>
    <w:lvl w:ilvl="6" w:tplc="FFFFFFFF" w:tentative="1">
      <w:start w:val="1"/>
      <w:numFmt w:val="bullet"/>
      <w:lvlText w:val=""/>
      <w:lvlJc w:val="left"/>
      <w:pPr>
        <w:ind w:left="6109" w:hanging="360"/>
      </w:pPr>
      <w:rPr>
        <w:rFonts w:ascii="Symbol" w:hAnsi="Symbol" w:hint="default"/>
      </w:rPr>
    </w:lvl>
    <w:lvl w:ilvl="7" w:tplc="FFFFFFFF" w:tentative="1">
      <w:start w:val="1"/>
      <w:numFmt w:val="bullet"/>
      <w:lvlText w:val="o"/>
      <w:lvlJc w:val="left"/>
      <w:pPr>
        <w:ind w:left="6829" w:hanging="360"/>
      </w:pPr>
      <w:rPr>
        <w:rFonts w:ascii="Courier New" w:hAnsi="Courier New" w:cs="Courier New" w:hint="default"/>
      </w:rPr>
    </w:lvl>
    <w:lvl w:ilvl="8" w:tplc="FFFFFFFF" w:tentative="1">
      <w:start w:val="1"/>
      <w:numFmt w:val="bullet"/>
      <w:lvlText w:val=""/>
      <w:lvlJc w:val="left"/>
      <w:pPr>
        <w:ind w:left="7549" w:hanging="360"/>
      </w:pPr>
      <w:rPr>
        <w:rFonts w:ascii="Wingdings" w:hAnsi="Wingdings" w:hint="default"/>
      </w:rPr>
    </w:lvl>
  </w:abstractNum>
  <w:abstractNum w:abstractNumId="53" w15:restartNumberingAfterBreak="0">
    <w:nsid w:val="3A8D693D"/>
    <w:multiLevelType w:val="hybridMultilevel"/>
    <w:tmpl w:val="13587D88"/>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3B8521D6"/>
    <w:multiLevelType w:val="hybridMultilevel"/>
    <w:tmpl w:val="71A2E1D6"/>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400D7406"/>
    <w:multiLevelType w:val="hybridMultilevel"/>
    <w:tmpl w:val="A40E4EAE"/>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40BA7399"/>
    <w:multiLevelType w:val="hybridMultilevel"/>
    <w:tmpl w:val="ED74FCE6"/>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7" w15:restartNumberingAfterBreak="0">
    <w:nsid w:val="412A27E0"/>
    <w:multiLevelType w:val="hybridMultilevel"/>
    <w:tmpl w:val="FBDCF3A2"/>
    <w:lvl w:ilvl="0" w:tplc="1818902E">
      <w:start w:val="1"/>
      <w:numFmt w:val="bullet"/>
      <w:lvlText w:val=""/>
      <w:lvlJc w:val="left"/>
      <w:pPr>
        <w:ind w:left="720" w:hanging="360"/>
      </w:pPr>
      <w:rPr>
        <w:rFonts w:ascii="Symbol" w:hAnsi="Symbol" w:hint="default"/>
        <w:sz w:val="16"/>
      </w:rPr>
    </w:lvl>
    <w:lvl w:ilvl="1" w:tplc="A12E0676" w:tentative="1">
      <w:start w:val="1"/>
      <w:numFmt w:val="bullet"/>
      <w:lvlText w:val="o"/>
      <w:lvlJc w:val="left"/>
      <w:pPr>
        <w:ind w:left="1440" w:hanging="360"/>
      </w:pPr>
      <w:rPr>
        <w:rFonts w:ascii="Courier New" w:hAnsi="Courier New" w:cs="Courier New" w:hint="default"/>
      </w:rPr>
    </w:lvl>
    <w:lvl w:ilvl="2" w:tplc="41BE6BE2" w:tentative="1">
      <w:start w:val="1"/>
      <w:numFmt w:val="bullet"/>
      <w:lvlText w:val=""/>
      <w:lvlJc w:val="left"/>
      <w:pPr>
        <w:ind w:left="2160" w:hanging="360"/>
      </w:pPr>
      <w:rPr>
        <w:rFonts w:ascii="Wingdings" w:hAnsi="Wingdings" w:hint="default"/>
      </w:rPr>
    </w:lvl>
    <w:lvl w:ilvl="3" w:tplc="2258DAA2" w:tentative="1">
      <w:start w:val="1"/>
      <w:numFmt w:val="bullet"/>
      <w:lvlText w:val=""/>
      <w:lvlJc w:val="left"/>
      <w:pPr>
        <w:ind w:left="2880" w:hanging="360"/>
      </w:pPr>
      <w:rPr>
        <w:rFonts w:ascii="Symbol" w:hAnsi="Symbol" w:hint="default"/>
      </w:rPr>
    </w:lvl>
    <w:lvl w:ilvl="4" w:tplc="FA7AB298" w:tentative="1">
      <w:start w:val="1"/>
      <w:numFmt w:val="bullet"/>
      <w:lvlText w:val="o"/>
      <w:lvlJc w:val="left"/>
      <w:pPr>
        <w:ind w:left="3600" w:hanging="360"/>
      </w:pPr>
      <w:rPr>
        <w:rFonts w:ascii="Courier New" w:hAnsi="Courier New" w:cs="Courier New" w:hint="default"/>
      </w:rPr>
    </w:lvl>
    <w:lvl w:ilvl="5" w:tplc="20BC2AA6" w:tentative="1">
      <w:start w:val="1"/>
      <w:numFmt w:val="bullet"/>
      <w:lvlText w:val=""/>
      <w:lvlJc w:val="left"/>
      <w:pPr>
        <w:ind w:left="4320" w:hanging="360"/>
      </w:pPr>
      <w:rPr>
        <w:rFonts w:ascii="Wingdings" w:hAnsi="Wingdings" w:hint="default"/>
      </w:rPr>
    </w:lvl>
    <w:lvl w:ilvl="6" w:tplc="A634A7F8" w:tentative="1">
      <w:start w:val="1"/>
      <w:numFmt w:val="bullet"/>
      <w:lvlText w:val=""/>
      <w:lvlJc w:val="left"/>
      <w:pPr>
        <w:ind w:left="5040" w:hanging="360"/>
      </w:pPr>
      <w:rPr>
        <w:rFonts w:ascii="Symbol" w:hAnsi="Symbol" w:hint="default"/>
      </w:rPr>
    </w:lvl>
    <w:lvl w:ilvl="7" w:tplc="503A4996" w:tentative="1">
      <w:start w:val="1"/>
      <w:numFmt w:val="bullet"/>
      <w:lvlText w:val="o"/>
      <w:lvlJc w:val="left"/>
      <w:pPr>
        <w:ind w:left="5760" w:hanging="360"/>
      </w:pPr>
      <w:rPr>
        <w:rFonts w:ascii="Courier New" w:hAnsi="Courier New" w:cs="Courier New" w:hint="default"/>
      </w:rPr>
    </w:lvl>
    <w:lvl w:ilvl="8" w:tplc="518A7E14" w:tentative="1">
      <w:start w:val="1"/>
      <w:numFmt w:val="bullet"/>
      <w:lvlText w:val=""/>
      <w:lvlJc w:val="left"/>
      <w:pPr>
        <w:ind w:left="6480" w:hanging="360"/>
      </w:pPr>
      <w:rPr>
        <w:rFonts w:ascii="Wingdings" w:hAnsi="Wingdings" w:hint="default"/>
      </w:rPr>
    </w:lvl>
  </w:abstractNum>
  <w:abstractNum w:abstractNumId="58" w15:restartNumberingAfterBreak="0">
    <w:nsid w:val="426859A0"/>
    <w:multiLevelType w:val="hybridMultilevel"/>
    <w:tmpl w:val="4DC032EA"/>
    <w:lvl w:ilvl="0" w:tplc="BA027F86">
      <w:start w:val="1"/>
      <w:numFmt w:val="bullet"/>
      <w:lvlText w:val=""/>
      <w:lvlJc w:val="left"/>
      <w:pPr>
        <w:ind w:left="720" w:hanging="360"/>
      </w:pPr>
      <w:rPr>
        <w:rFonts w:ascii="Symbol" w:hAnsi="Symbol" w:hint="default"/>
        <w:sz w:val="16"/>
      </w:rPr>
    </w:lvl>
    <w:lvl w:ilvl="1" w:tplc="C74892B6" w:tentative="1">
      <w:start w:val="1"/>
      <w:numFmt w:val="bullet"/>
      <w:lvlText w:val="o"/>
      <w:lvlJc w:val="left"/>
      <w:pPr>
        <w:ind w:left="1440" w:hanging="360"/>
      </w:pPr>
      <w:rPr>
        <w:rFonts w:ascii="Courier New" w:hAnsi="Courier New" w:cs="Courier New" w:hint="default"/>
      </w:rPr>
    </w:lvl>
    <w:lvl w:ilvl="2" w:tplc="C994C0A6" w:tentative="1">
      <w:start w:val="1"/>
      <w:numFmt w:val="bullet"/>
      <w:lvlText w:val=""/>
      <w:lvlJc w:val="left"/>
      <w:pPr>
        <w:ind w:left="2160" w:hanging="360"/>
      </w:pPr>
      <w:rPr>
        <w:rFonts w:ascii="Wingdings" w:hAnsi="Wingdings" w:hint="default"/>
      </w:rPr>
    </w:lvl>
    <w:lvl w:ilvl="3" w:tplc="5B3C96A0" w:tentative="1">
      <w:start w:val="1"/>
      <w:numFmt w:val="bullet"/>
      <w:lvlText w:val=""/>
      <w:lvlJc w:val="left"/>
      <w:pPr>
        <w:ind w:left="2880" w:hanging="360"/>
      </w:pPr>
      <w:rPr>
        <w:rFonts w:ascii="Symbol" w:hAnsi="Symbol" w:hint="default"/>
      </w:rPr>
    </w:lvl>
    <w:lvl w:ilvl="4" w:tplc="E6608F26" w:tentative="1">
      <w:start w:val="1"/>
      <w:numFmt w:val="bullet"/>
      <w:lvlText w:val="o"/>
      <w:lvlJc w:val="left"/>
      <w:pPr>
        <w:ind w:left="3600" w:hanging="360"/>
      </w:pPr>
      <w:rPr>
        <w:rFonts w:ascii="Courier New" w:hAnsi="Courier New" w:cs="Courier New" w:hint="default"/>
      </w:rPr>
    </w:lvl>
    <w:lvl w:ilvl="5" w:tplc="0E02AF3A" w:tentative="1">
      <w:start w:val="1"/>
      <w:numFmt w:val="bullet"/>
      <w:lvlText w:val=""/>
      <w:lvlJc w:val="left"/>
      <w:pPr>
        <w:ind w:left="4320" w:hanging="360"/>
      </w:pPr>
      <w:rPr>
        <w:rFonts w:ascii="Wingdings" w:hAnsi="Wingdings" w:hint="default"/>
      </w:rPr>
    </w:lvl>
    <w:lvl w:ilvl="6" w:tplc="D05C0BD6" w:tentative="1">
      <w:start w:val="1"/>
      <w:numFmt w:val="bullet"/>
      <w:lvlText w:val=""/>
      <w:lvlJc w:val="left"/>
      <w:pPr>
        <w:ind w:left="5040" w:hanging="360"/>
      </w:pPr>
      <w:rPr>
        <w:rFonts w:ascii="Symbol" w:hAnsi="Symbol" w:hint="default"/>
      </w:rPr>
    </w:lvl>
    <w:lvl w:ilvl="7" w:tplc="514890F8" w:tentative="1">
      <w:start w:val="1"/>
      <w:numFmt w:val="bullet"/>
      <w:lvlText w:val="o"/>
      <w:lvlJc w:val="left"/>
      <w:pPr>
        <w:ind w:left="5760" w:hanging="360"/>
      </w:pPr>
      <w:rPr>
        <w:rFonts w:ascii="Courier New" w:hAnsi="Courier New" w:cs="Courier New" w:hint="default"/>
      </w:rPr>
    </w:lvl>
    <w:lvl w:ilvl="8" w:tplc="06DCA9C8" w:tentative="1">
      <w:start w:val="1"/>
      <w:numFmt w:val="bullet"/>
      <w:lvlText w:val=""/>
      <w:lvlJc w:val="left"/>
      <w:pPr>
        <w:ind w:left="6480" w:hanging="360"/>
      </w:pPr>
      <w:rPr>
        <w:rFonts w:ascii="Wingdings" w:hAnsi="Wingdings" w:hint="default"/>
      </w:rPr>
    </w:lvl>
  </w:abstractNum>
  <w:abstractNum w:abstractNumId="59" w15:restartNumberingAfterBreak="0">
    <w:nsid w:val="42FE544D"/>
    <w:multiLevelType w:val="hybridMultilevel"/>
    <w:tmpl w:val="D64E2D6C"/>
    <w:lvl w:ilvl="0" w:tplc="32BA6ED4">
      <w:start w:val="100"/>
      <w:numFmt w:val="bullet"/>
      <w:lvlText w:val="-"/>
      <w:lvlJc w:val="left"/>
      <w:pPr>
        <w:ind w:left="720" w:hanging="360"/>
      </w:pPr>
      <w:rPr>
        <w:rFonts w:ascii="Arial" w:hAnsi="Arial" w:hint="default"/>
        <w:b w:val="0"/>
        <w:spacing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433640D9"/>
    <w:multiLevelType w:val="hybridMultilevel"/>
    <w:tmpl w:val="C4B03D2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438F16A3"/>
    <w:multiLevelType w:val="hybridMultilevel"/>
    <w:tmpl w:val="806415C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44DB4994"/>
    <w:multiLevelType w:val="hybridMultilevel"/>
    <w:tmpl w:val="E76CA06C"/>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3" w15:restartNumberingAfterBreak="0">
    <w:nsid w:val="460C78A3"/>
    <w:multiLevelType w:val="hybridMultilevel"/>
    <w:tmpl w:val="312EFEBC"/>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7F95EA1"/>
    <w:multiLevelType w:val="hybridMultilevel"/>
    <w:tmpl w:val="172A0482"/>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898258F"/>
    <w:multiLevelType w:val="hybridMultilevel"/>
    <w:tmpl w:val="817277E6"/>
    <w:lvl w:ilvl="0" w:tplc="58B8211C">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8A640E1"/>
    <w:multiLevelType w:val="hybridMultilevel"/>
    <w:tmpl w:val="ACACDAF2"/>
    <w:lvl w:ilvl="0" w:tplc="1368000E">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AC069BA"/>
    <w:multiLevelType w:val="hybridMultilevel"/>
    <w:tmpl w:val="D954EFF6"/>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8" w15:restartNumberingAfterBreak="0">
    <w:nsid w:val="4CC326A2"/>
    <w:multiLevelType w:val="hybridMultilevel"/>
    <w:tmpl w:val="A0C07642"/>
    <w:lvl w:ilvl="0" w:tplc="6974E948">
      <w:start w:val="1"/>
      <w:numFmt w:val="bullet"/>
      <w:lvlText w:val="-"/>
      <w:lvlJc w:val="left"/>
      <w:pPr>
        <w:ind w:left="720" w:hanging="360"/>
      </w:pPr>
      <w:rPr>
        <w:rFonts w:ascii="Arial" w:hAnsi="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4D7433B2"/>
    <w:multiLevelType w:val="hybridMultilevel"/>
    <w:tmpl w:val="E7FA28E2"/>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517F4D55"/>
    <w:multiLevelType w:val="hybridMultilevel"/>
    <w:tmpl w:val="E99C9B36"/>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51A44A80"/>
    <w:multiLevelType w:val="hybridMultilevel"/>
    <w:tmpl w:val="BE9E6B40"/>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3C862DB"/>
    <w:multiLevelType w:val="hybridMultilevel"/>
    <w:tmpl w:val="70CA9284"/>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3" w15:restartNumberingAfterBreak="0">
    <w:nsid w:val="55AA308B"/>
    <w:multiLevelType w:val="hybridMultilevel"/>
    <w:tmpl w:val="DCCADAE0"/>
    <w:lvl w:ilvl="0" w:tplc="6974E948">
      <w:start w:val="1"/>
      <w:numFmt w:val="bullet"/>
      <w:lvlText w:val="-"/>
      <w:lvlJc w:val="left"/>
      <w:pPr>
        <w:ind w:left="775" w:hanging="360"/>
      </w:pPr>
      <w:rPr>
        <w:rFonts w:ascii="Arial" w:hAnsi="Arial" w:hint="default"/>
      </w:rPr>
    </w:lvl>
    <w:lvl w:ilvl="1" w:tplc="041A0003" w:tentative="1">
      <w:start w:val="1"/>
      <w:numFmt w:val="bullet"/>
      <w:lvlText w:val="o"/>
      <w:lvlJc w:val="left"/>
      <w:pPr>
        <w:ind w:left="1495" w:hanging="360"/>
      </w:pPr>
      <w:rPr>
        <w:rFonts w:ascii="Courier New" w:hAnsi="Courier New" w:cs="Courier New" w:hint="default"/>
      </w:rPr>
    </w:lvl>
    <w:lvl w:ilvl="2" w:tplc="041A0005" w:tentative="1">
      <w:start w:val="1"/>
      <w:numFmt w:val="bullet"/>
      <w:lvlText w:val=""/>
      <w:lvlJc w:val="left"/>
      <w:pPr>
        <w:ind w:left="2215" w:hanging="360"/>
      </w:pPr>
      <w:rPr>
        <w:rFonts w:ascii="Wingdings" w:hAnsi="Wingdings" w:hint="default"/>
      </w:rPr>
    </w:lvl>
    <w:lvl w:ilvl="3" w:tplc="041A0001" w:tentative="1">
      <w:start w:val="1"/>
      <w:numFmt w:val="bullet"/>
      <w:lvlText w:val=""/>
      <w:lvlJc w:val="left"/>
      <w:pPr>
        <w:ind w:left="2935" w:hanging="360"/>
      </w:pPr>
      <w:rPr>
        <w:rFonts w:ascii="Symbol" w:hAnsi="Symbol" w:hint="default"/>
      </w:rPr>
    </w:lvl>
    <w:lvl w:ilvl="4" w:tplc="041A0003" w:tentative="1">
      <w:start w:val="1"/>
      <w:numFmt w:val="bullet"/>
      <w:lvlText w:val="o"/>
      <w:lvlJc w:val="left"/>
      <w:pPr>
        <w:ind w:left="3655" w:hanging="360"/>
      </w:pPr>
      <w:rPr>
        <w:rFonts w:ascii="Courier New" w:hAnsi="Courier New" w:cs="Courier New" w:hint="default"/>
      </w:rPr>
    </w:lvl>
    <w:lvl w:ilvl="5" w:tplc="041A0005" w:tentative="1">
      <w:start w:val="1"/>
      <w:numFmt w:val="bullet"/>
      <w:lvlText w:val=""/>
      <w:lvlJc w:val="left"/>
      <w:pPr>
        <w:ind w:left="4375" w:hanging="360"/>
      </w:pPr>
      <w:rPr>
        <w:rFonts w:ascii="Wingdings" w:hAnsi="Wingdings" w:hint="default"/>
      </w:rPr>
    </w:lvl>
    <w:lvl w:ilvl="6" w:tplc="041A0001" w:tentative="1">
      <w:start w:val="1"/>
      <w:numFmt w:val="bullet"/>
      <w:lvlText w:val=""/>
      <w:lvlJc w:val="left"/>
      <w:pPr>
        <w:ind w:left="5095" w:hanging="360"/>
      </w:pPr>
      <w:rPr>
        <w:rFonts w:ascii="Symbol" w:hAnsi="Symbol" w:hint="default"/>
      </w:rPr>
    </w:lvl>
    <w:lvl w:ilvl="7" w:tplc="041A0003" w:tentative="1">
      <w:start w:val="1"/>
      <w:numFmt w:val="bullet"/>
      <w:lvlText w:val="o"/>
      <w:lvlJc w:val="left"/>
      <w:pPr>
        <w:ind w:left="5815" w:hanging="360"/>
      </w:pPr>
      <w:rPr>
        <w:rFonts w:ascii="Courier New" w:hAnsi="Courier New" w:cs="Courier New" w:hint="default"/>
      </w:rPr>
    </w:lvl>
    <w:lvl w:ilvl="8" w:tplc="041A0005" w:tentative="1">
      <w:start w:val="1"/>
      <w:numFmt w:val="bullet"/>
      <w:lvlText w:val=""/>
      <w:lvlJc w:val="left"/>
      <w:pPr>
        <w:ind w:left="6535" w:hanging="360"/>
      </w:pPr>
      <w:rPr>
        <w:rFonts w:ascii="Wingdings" w:hAnsi="Wingdings" w:hint="default"/>
      </w:rPr>
    </w:lvl>
  </w:abstractNum>
  <w:abstractNum w:abstractNumId="74" w15:restartNumberingAfterBreak="0">
    <w:nsid w:val="56750AB9"/>
    <w:multiLevelType w:val="hybridMultilevel"/>
    <w:tmpl w:val="6B261C28"/>
    <w:lvl w:ilvl="0" w:tplc="6974E948">
      <w:start w:val="1"/>
      <w:numFmt w:val="bullet"/>
      <w:lvlText w:val="-"/>
      <w:lvlJc w:val="left"/>
      <w:pPr>
        <w:ind w:left="1455" w:hanging="360"/>
      </w:pPr>
      <w:rPr>
        <w:rFonts w:ascii="Arial" w:hAnsi="Arial" w:hint="default"/>
      </w:rPr>
    </w:lvl>
    <w:lvl w:ilvl="1" w:tplc="FFFFFFFF" w:tentative="1">
      <w:start w:val="1"/>
      <w:numFmt w:val="bullet"/>
      <w:lvlText w:val="o"/>
      <w:lvlJc w:val="left"/>
      <w:pPr>
        <w:ind w:left="2175" w:hanging="360"/>
      </w:pPr>
      <w:rPr>
        <w:rFonts w:ascii="Courier New" w:hAnsi="Courier New" w:cs="Courier New" w:hint="default"/>
      </w:rPr>
    </w:lvl>
    <w:lvl w:ilvl="2" w:tplc="FFFFFFFF" w:tentative="1">
      <w:start w:val="1"/>
      <w:numFmt w:val="bullet"/>
      <w:lvlText w:val=""/>
      <w:lvlJc w:val="left"/>
      <w:pPr>
        <w:ind w:left="2895" w:hanging="360"/>
      </w:pPr>
      <w:rPr>
        <w:rFonts w:ascii="Wingdings" w:hAnsi="Wingdings" w:hint="default"/>
      </w:rPr>
    </w:lvl>
    <w:lvl w:ilvl="3" w:tplc="FFFFFFFF" w:tentative="1">
      <w:start w:val="1"/>
      <w:numFmt w:val="bullet"/>
      <w:lvlText w:val=""/>
      <w:lvlJc w:val="left"/>
      <w:pPr>
        <w:ind w:left="3615" w:hanging="360"/>
      </w:pPr>
      <w:rPr>
        <w:rFonts w:ascii="Symbol" w:hAnsi="Symbol" w:hint="default"/>
      </w:rPr>
    </w:lvl>
    <w:lvl w:ilvl="4" w:tplc="FFFFFFFF" w:tentative="1">
      <w:start w:val="1"/>
      <w:numFmt w:val="bullet"/>
      <w:lvlText w:val="o"/>
      <w:lvlJc w:val="left"/>
      <w:pPr>
        <w:ind w:left="4335" w:hanging="360"/>
      </w:pPr>
      <w:rPr>
        <w:rFonts w:ascii="Courier New" w:hAnsi="Courier New" w:cs="Courier New" w:hint="default"/>
      </w:rPr>
    </w:lvl>
    <w:lvl w:ilvl="5" w:tplc="FFFFFFFF" w:tentative="1">
      <w:start w:val="1"/>
      <w:numFmt w:val="bullet"/>
      <w:lvlText w:val=""/>
      <w:lvlJc w:val="left"/>
      <w:pPr>
        <w:ind w:left="5055" w:hanging="360"/>
      </w:pPr>
      <w:rPr>
        <w:rFonts w:ascii="Wingdings" w:hAnsi="Wingdings" w:hint="default"/>
      </w:rPr>
    </w:lvl>
    <w:lvl w:ilvl="6" w:tplc="FFFFFFFF" w:tentative="1">
      <w:start w:val="1"/>
      <w:numFmt w:val="bullet"/>
      <w:lvlText w:val=""/>
      <w:lvlJc w:val="left"/>
      <w:pPr>
        <w:ind w:left="5775" w:hanging="360"/>
      </w:pPr>
      <w:rPr>
        <w:rFonts w:ascii="Symbol" w:hAnsi="Symbol" w:hint="default"/>
      </w:rPr>
    </w:lvl>
    <w:lvl w:ilvl="7" w:tplc="FFFFFFFF" w:tentative="1">
      <w:start w:val="1"/>
      <w:numFmt w:val="bullet"/>
      <w:lvlText w:val="o"/>
      <w:lvlJc w:val="left"/>
      <w:pPr>
        <w:ind w:left="6495" w:hanging="360"/>
      </w:pPr>
      <w:rPr>
        <w:rFonts w:ascii="Courier New" w:hAnsi="Courier New" w:cs="Courier New" w:hint="default"/>
      </w:rPr>
    </w:lvl>
    <w:lvl w:ilvl="8" w:tplc="FFFFFFFF" w:tentative="1">
      <w:start w:val="1"/>
      <w:numFmt w:val="bullet"/>
      <w:lvlText w:val=""/>
      <w:lvlJc w:val="left"/>
      <w:pPr>
        <w:ind w:left="7215" w:hanging="360"/>
      </w:pPr>
      <w:rPr>
        <w:rFonts w:ascii="Wingdings" w:hAnsi="Wingdings" w:hint="default"/>
      </w:rPr>
    </w:lvl>
  </w:abstractNum>
  <w:abstractNum w:abstractNumId="75" w15:restartNumberingAfterBreak="0">
    <w:nsid w:val="56B51DE2"/>
    <w:multiLevelType w:val="hybridMultilevel"/>
    <w:tmpl w:val="7576B2E2"/>
    <w:lvl w:ilvl="0" w:tplc="01EABA68">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57A22020"/>
    <w:multiLevelType w:val="hybridMultilevel"/>
    <w:tmpl w:val="4EC69708"/>
    <w:lvl w:ilvl="0" w:tplc="7C842F8A">
      <w:start w:val="1"/>
      <w:numFmt w:val="decimal"/>
      <w:lvlText w:val="%1."/>
      <w:lvlJc w:val="right"/>
      <w:pPr>
        <w:ind w:left="720" w:hanging="360"/>
      </w:pPr>
      <w:rPr>
        <w:rFonts w:ascii="Cambria" w:hAnsi="Cambria"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58D34EB8"/>
    <w:multiLevelType w:val="hybridMultilevel"/>
    <w:tmpl w:val="50E2860A"/>
    <w:lvl w:ilvl="0" w:tplc="A85EC20C">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8" w15:restartNumberingAfterBreak="0">
    <w:nsid w:val="5B3F5570"/>
    <w:multiLevelType w:val="hybridMultilevel"/>
    <w:tmpl w:val="D1D2F9B6"/>
    <w:lvl w:ilvl="0" w:tplc="FFFFFFFF">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BD83DCE"/>
    <w:multiLevelType w:val="multilevel"/>
    <w:tmpl w:val="F0BE5F42"/>
    <w:lvl w:ilvl="0">
      <w:start w:val="1"/>
      <w:numFmt w:val="decimal"/>
      <w:lvlText w:val="%1."/>
      <w:lvlJc w:val="left"/>
      <w:pPr>
        <w:ind w:left="1429" w:hanging="360"/>
      </w:pPr>
    </w:lvl>
    <w:lvl w:ilvl="1">
      <w:start w:val="4"/>
      <w:numFmt w:val="decimal"/>
      <w:isLgl/>
      <w:lvlText w:val="%1.%2."/>
      <w:lvlJc w:val="left"/>
      <w:pPr>
        <w:ind w:left="1834" w:hanging="765"/>
      </w:pPr>
      <w:rPr>
        <w:rFonts w:hint="default"/>
      </w:rPr>
    </w:lvl>
    <w:lvl w:ilvl="2">
      <w:start w:val="3"/>
      <w:numFmt w:val="decimal"/>
      <w:isLgl/>
      <w:lvlText w:val="%1.%2.%3."/>
      <w:lvlJc w:val="left"/>
      <w:pPr>
        <w:ind w:left="1834" w:hanging="765"/>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80" w15:restartNumberingAfterBreak="0">
    <w:nsid w:val="5DE85181"/>
    <w:multiLevelType w:val="hybridMultilevel"/>
    <w:tmpl w:val="F6F24FF8"/>
    <w:lvl w:ilvl="0" w:tplc="FFFFFFFF">
      <w:start w:val="48"/>
      <w:numFmt w:val="bullet"/>
      <w:lvlText w:val="-"/>
      <w:lvlJc w:val="left"/>
      <w:pPr>
        <w:ind w:left="720" w:hanging="360"/>
      </w:pPr>
      <w:rPr>
        <w:rFonts w:ascii="Times New Roman" w:eastAsia="Times New Roman" w:hAnsi="Times New Roman" w:cs="Times New Roman" w:hint="default"/>
      </w:rPr>
    </w:lvl>
    <w:lvl w:ilvl="1" w:tplc="5434AF4C">
      <w:start w:val="2"/>
      <w:numFmt w:val="bullet"/>
      <w:lvlText w:val="-"/>
      <w:lvlJc w:val="left"/>
      <w:pPr>
        <w:ind w:left="1440" w:hanging="360"/>
      </w:pPr>
      <w:rPr>
        <w:rFon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1" w15:restartNumberingAfterBreak="0">
    <w:nsid w:val="5EA7647A"/>
    <w:multiLevelType w:val="hybridMultilevel"/>
    <w:tmpl w:val="B9CA2E94"/>
    <w:lvl w:ilvl="0" w:tplc="6DD4D9E6">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5ED7388F"/>
    <w:multiLevelType w:val="hybridMultilevel"/>
    <w:tmpl w:val="111E131E"/>
    <w:lvl w:ilvl="0" w:tplc="810C3192">
      <w:start w:val="1"/>
      <w:numFmt w:val="decimal"/>
      <w:pStyle w:val="Normalstavci"/>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3" w15:restartNumberingAfterBreak="0">
    <w:nsid w:val="61E6056F"/>
    <w:multiLevelType w:val="hybridMultilevel"/>
    <w:tmpl w:val="2176F850"/>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4" w15:restartNumberingAfterBreak="0">
    <w:nsid w:val="624B2698"/>
    <w:multiLevelType w:val="hybridMultilevel"/>
    <w:tmpl w:val="3C4A6C48"/>
    <w:lvl w:ilvl="0" w:tplc="18105D08">
      <w:start w:val="1"/>
      <w:numFmt w:val="decimal"/>
      <w:lvlText w:val="Članak %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63F2085B"/>
    <w:multiLevelType w:val="hybridMultilevel"/>
    <w:tmpl w:val="827E92B4"/>
    <w:lvl w:ilvl="0" w:tplc="9522A862">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53F75C4"/>
    <w:multiLevelType w:val="hybridMultilevel"/>
    <w:tmpl w:val="034A9B5C"/>
    <w:lvl w:ilvl="0" w:tplc="8FC88E4E">
      <w:start w:val="1"/>
      <w:numFmt w:val="decimal"/>
      <w:lvlText w:val="%1."/>
      <w:lvlJc w:val="center"/>
      <w:pPr>
        <w:ind w:left="720" w:hanging="436"/>
      </w:pPr>
      <w:rPr>
        <w:rFonts w:ascii="Cambria" w:hAnsi="Cambria"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6966498C"/>
    <w:multiLevelType w:val="hybridMultilevel"/>
    <w:tmpl w:val="66FC720E"/>
    <w:lvl w:ilvl="0" w:tplc="6974E948">
      <w:start w:val="1"/>
      <w:numFmt w:val="bullet"/>
      <w:lvlText w:val="-"/>
      <w:lvlJc w:val="left"/>
      <w:pPr>
        <w:ind w:left="1146" w:hanging="360"/>
      </w:pPr>
      <w:rPr>
        <w:rFonts w:ascii="Arial" w:hAnsi="Aria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88" w15:restartNumberingAfterBreak="0">
    <w:nsid w:val="69B81570"/>
    <w:multiLevelType w:val="hybridMultilevel"/>
    <w:tmpl w:val="4AC03546"/>
    <w:lvl w:ilvl="0" w:tplc="A2AC300C">
      <w:start w:val="1"/>
      <w:numFmt w:val="upperRoman"/>
      <w:lvlText w:val="%1."/>
      <w:lvlJc w:val="left"/>
      <w:pPr>
        <w:ind w:left="1004" w:hanging="72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6A3134E5"/>
    <w:multiLevelType w:val="hybridMultilevel"/>
    <w:tmpl w:val="366E965A"/>
    <w:lvl w:ilvl="0" w:tplc="8634E1C0">
      <w:start w:val="1"/>
      <w:numFmt w:val="decimal"/>
      <w:lvlText w:val="%1."/>
      <w:lvlJc w:val="right"/>
      <w:pPr>
        <w:ind w:left="720" w:hanging="360"/>
      </w:pPr>
      <w:rPr>
        <w:rFonts w:ascii="Cambria" w:hAnsi="Cambria" w:hint="default"/>
        <w:b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B39288A"/>
    <w:multiLevelType w:val="hybridMultilevel"/>
    <w:tmpl w:val="DEAE5242"/>
    <w:lvl w:ilvl="0" w:tplc="B6C2DC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6B4F0B88"/>
    <w:multiLevelType w:val="multilevel"/>
    <w:tmpl w:val="43B4BEC2"/>
    <w:lvl w:ilvl="0">
      <w:start w:val="3"/>
      <w:numFmt w:val="bullet"/>
      <w:lvlText w:val="-"/>
      <w:lvlJc w:val="left"/>
      <w:pPr>
        <w:ind w:left="720" w:hanging="360"/>
      </w:pPr>
      <w:rPr>
        <w:rFonts w:ascii="Times New Roman" w:eastAsia="Times New Roman" w:hAnsi="Times New Roman" w:cs="Times New Roman"/>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6C2818A7"/>
    <w:multiLevelType w:val="hybridMultilevel"/>
    <w:tmpl w:val="D1380276"/>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C5F42DC"/>
    <w:multiLevelType w:val="hybridMultilevel"/>
    <w:tmpl w:val="7E10CC1C"/>
    <w:lvl w:ilvl="0" w:tplc="AEF6A9C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D2911D0"/>
    <w:multiLevelType w:val="hybridMultilevel"/>
    <w:tmpl w:val="6232A372"/>
    <w:lvl w:ilvl="0" w:tplc="CDE08E64">
      <w:start w:val="1"/>
      <w:numFmt w:val="decimal"/>
      <w:lvlText w:val="%1."/>
      <w:lvlJc w:val="right"/>
      <w:pPr>
        <w:ind w:left="720" w:hanging="266"/>
      </w:pPr>
      <w:rPr>
        <w:rFonts w:ascii="Cambria" w:hAnsi="Cambria" w:hint="default"/>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D3B3847"/>
    <w:multiLevelType w:val="hybridMultilevel"/>
    <w:tmpl w:val="6152FD2C"/>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DE82AB8"/>
    <w:multiLevelType w:val="hybridMultilevel"/>
    <w:tmpl w:val="DF02F4EA"/>
    <w:lvl w:ilvl="0" w:tplc="6974E948">
      <w:start w:val="1"/>
      <w:numFmt w:val="bullet"/>
      <w:lvlText w:val="-"/>
      <w:lvlJc w:val="left"/>
      <w:pPr>
        <w:ind w:left="840" w:hanging="360"/>
      </w:pPr>
      <w:rPr>
        <w:rFonts w:ascii="Arial" w:hAnsi="Arial" w:hint="default"/>
      </w:rPr>
    </w:lvl>
    <w:lvl w:ilvl="1" w:tplc="041A0003" w:tentative="1">
      <w:start w:val="1"/>
      <w:numFmt w:val="bullet"/>
      <w:lvlText w:val="o"/>
      <w:lvlJc w:val="left"/>
      <w:pPr>
        <w:ind w:left="1560" w:hanging="360"/>
      </w:pPr>
      <w:rPr>
        <w:rFonts w:ascii="Courier New" w:hAnsi="Courier New" w:cs="Courier New" w:hint="default"/>
      </w:rPr>
    </w:lvl>
    <w:lvl w:ilvl="2" w:tplc="041A0005" w:tentative="1">
      <w:start w:val="1"/>
      <w:numFmt w:val="bullet"/>
      <w:lvlText w:val=""/>
      <w:lvlJc w:val="left"/>
      <w:pPr>
        <w:ind w:left="2280" w:hanging="360"/>
      </w:pPr>
      <w:rPr>
        <w:rFonts w:ascii="Wingdings" w:hAnsi="Wingdings" w:hint="default"/>
      </w:rPr>
    </w:lvl>
    <w:lvl w:ilvl="3" w:tplc="041A0001" w:tentative="1">
      <w:start w:val="1"/>
      <w:numFmt w:val="bullet"/>
      <w:lvlText w:val=""/>
      <w:lvlJc w:val="left"/>
      <w:pPr>
        <w:ind w:left="3000" w:hanging="360"/>
      </w:pPr>
      <w:rPr>
        <w:rFonts w:ascii="Symbol" w:hAnsi="Symbol" w:hint="default"/>
      </w:rPr>
    </w:lvl>
    <w:lvl w:ilvl="4" w:tplc="041A0003" w:tentative="1">
      <w:start w:val="1"/>
      <w:numFmt w:val="bullet"/>
      <w:lvlText w:val="o"/>
      <w:lvlJc w:val="left"/>
      <w:pPr>
        <w:ind w:left="3720" w:hanging="360"/>
      </w:pPr>
      <w:rPr>
        <w:rFonts w:ascii="Courier New" w:hAnsi="Courier New" w:cs="Courier New" w:hint="default"/>
      </w:rPr>
    </w:lvl>
    <w:lvl w:ilvl="5" w:tplc="041A0005" w:tentative="1">
      <w:start w:val="1"/>
      <w:numFmt w:val="bullet"/>
      <w:lvlText w:val=""/>
      <w:lvlJc w:val="left"/>
      <w:pPr>
        <w:ind w:left="4440" w:hanging="360"/>
      </w:pPr>
      <w:rPr>
        <w:rFonts w:ascii="Wingdings" w:hAnsi="Wingdings" w:hint="default"/>
      </w:rPr>
    </w:lvl>
    <w:lvl w:ilvl="6" w:tplc="041A0001" w:tentative="1">
      <w:start w:val="1"/>
      <w:numFmt w:val="bullet"/>
      <w:lvlText w:val=""/>
      <w:lvlJc w:val="left"/>
      <w:pPr>
        <w:ind w:left="5160" w:hanging="360"/>
      </w:pPr>
      <w:rPr>
        <w:rFonts w:ascii="Symbol" w:hAnsi="Symbol" w:hint="default"/>
      </w:rPr>
    </w:lvl>
    <w:lvl w:ilvl="7" w:tplc="041A0003" w:tentative="1">
      <w:start w:val="1"/>
      <w:numFmt w:val="bullet"/>
      <w:lvlText w:val="o"/>
      <w:lvlJc w:val="left"/>
      <w:pPr>
        <w:ind w:left="5880" w:hanging="360"/>
      </w:pPr>
      <w:rPr>
        <w:rFonts w:ascii="Courier New" w:hAnsi="Courier New" w:cs="Courier New" w:hint="default"/>
      </w:rPr>
    </w:lvl>
    <w:lvl w:ilvl="8" w:tplc="041A0005" w:tentative="1">
      <w:start w:val="1"/>
      <w:numFmt w:val="bullet"/>
      <w:lvlText w:val=""/>
      <w:lvlJc w:val="left"/>
      <w:pPr>
        <w:ind w:left="6600" w:hanging="360"/>
      </w:pPr>
      <w:rPr>
        <w:rFonts w:ascii="Wingdings" w:hAnsi="Wingdings" w:hint="default"/>
      </w:rPr>
    </w:lvl>
  </w:abstractNum>
  <w:abstractNum w:abstractNumId="97" w15:restartNumberingAfterBreak="0">
    <w:nsid w:val="6E13191D"/>
    <w:multiLevelType w:val="hybridMultilevel"/>
    <w:tmpl w:val="749E4EFC"/>
    <w:lvl w:ilvl="0" w:tplc="32BA6ED4">
      <w:start w:val="100"/>
      <w:numFmt w:val="bullet"/>
      <w:lvlText w:val="-"/>
      <w:lvlJc w:val="left"/>
      <w:pPr>
        <w:ind w:left="720" w:hanging="360"/>
      </w:pPr>
      <w:rPr>
        <w:rFonts w:ascii="Arial" w:hAnsi="Arial" w:hint="default"/>
        <w:b w:val="0"/>
        <w:spacing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8" w15:restartNumberingAfterBreak="0">
    <w:nsid w:val="6EE76DD0"/>
    <w:multiLevelType w:val="hybridMultilevel"/>
    <w:tmpl w:val="1E948F54"/>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9" w15:restartNumberingAfterBreak="0">
    <w:nsid w:val="6F402CDC"/>
    <w:multiLevelType w:val="hybridMultilevel"/>
    <w:tmpl w:val="85824F50"/>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0" w15:restartNumberingAfterBreak="0">
    <w:nsid w:val="70E01A58"/>
    <w:multiLevelType w:val="hybridMultilevel"/>
    <w:tmpl w:val="BD1429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1" w15:restartNumberingAfterBreak="0">
    <w:nsid w:val="71C97281"/>
    <w:multiLevelType w:val="hybridMultilevel"/>
    <w:tmpl w:val="07FA7B4A"/>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728A6109"/>
    <w:multiLevelType w:val="hybridMultilevel"/>
    <w:tmpl w:val="E0A236CC"/>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3" w15:restartNumberingAfterBreak="0">
    <w:nsid w:val="757B339D"/>
    <w:multiLevelType w:val="hybridMultilevel"/>
    <w:tmpl w:val="8E921D68"/>
    <w:lvl w:ilvl="0" w:tplc="B6C2DC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5A62BCD"/>
    <w:multiLevelType w:val="hybridMultilevel"/>
    <w:tmpl w:val="0E62219C"/>
    <w:lvl w:ilvl="0" w:tplc="6974E948">
      <w:start w:val="1"/>
      <w:numFmt w:val="bullet"/>
      <w:lvlText w:val="-"/>
      <w:lvlJc w:val="left"/>
      <w:pPr>
        <w:ind w:left="780" w:hanging="360"/>
      </w:pPr>
      <w:rPr>
        <w:rFonts w:ascii="Arial" w:hAnsi="Aria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05" w15:restartNumberingAfterBreak="0">
    <w:nsid w:val="75AD3617"/>
    <w:multiLevelType w:val="multilevel"/>
    <w:tmpl w:val="4B847ACA"/>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6" w15:restartNumberingAfterBreak="0">
    <w:nsid w:val="766968F6"/>
    <w:multiLevelType w:val="hybridMultilevel"/>
    <w:tmpl w:val="071AE110"/>
    <w:lvl w:ilvl="0" w:tplc="6974E948">
      <w:start w:val="1"/>
      <w:numFmt w:val="bullet"/>
      <w:lvlText w:val="-"/>
      <w:lvlJc w:val="left"/>
      <w:pPr>
        <w:ind w:left="1260" w:hanging="360"/>
      </w:pPr>
      <w:rPr>
        <w:rFonts w:ascii="Arial" w:hAnsi="Arial" w:hint="default"/>
        <w:b w:val="0"/>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07" w15:restartNumberingAfterBreak="0">
    <w:nsid w:val="77B94E4F"/>
    <w:multiLevelType w:val="hybridMultilevel"/>
    <w:tmpl w:val="FB28E246"/>
    <w:lvl w:ilvl="0" w:tplc="A85EC20C">
      <w:numFmt w:val="bullet"/>
      <w:lvlText w:val="-"/>
      <w:lvlJc w:val="left"/>
      <w:pPr>
        <w:ind w:left="720" w:hanging="360"/>
      </w:pPr>
      <w:rPr>
        <w:rFonts w:ascii="Calibri" w:eastAsia="Calibr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8" w15:restartNumberingAfterBreak="0">
    <w:nsid w:val="78A76540"/>
    <w:multiLevelType w:val="hybridMultilevel"/>
    <w:tmpl w:val="4086C492"/>
    <w:lvl w:ilvl="0" w:tplc="B91CF4C8">
      <w:start w:val="1"/>
      <w:numFmt w:val="bullet"/>
      <w:lvlText w:val=""/>
      <w:lvlJc w:val="left"/>
      <w:pPr>
        <w:ind w:left="720" w:hanging="360"/>
      </w:pPr>
      <w:rPr>
        <w:rFonts w:ascii="Symbol" w:hAnsi="Symbol" w:hint="default"/>
        <w:strike w:val="0"/>
        <w:dstrike w:val="0"/>
        <w:spacing w:val="0"/>
        <w:position w:val="0"/>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78C90A7B"/>
    <w:multiLevelType w:val="hybridMultilevel"/>
    <w:tmpl w:val="713225D2"/>
    <w:lvl w:ilvl="0" w:tplc="7FD0ECAE">
      <w:start w:val="48"/>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0" w15:restartNumberingAfterBreak="0">
    <w:nsid w:val="78EF2A5B"/>
    <w:multiLevelType w:val="hybridMultilevel"/>
    <w:tmpl w:val="28907312"/>
    <w:lvl w:ilvl="0" w:tplc="041A0005">
      <w:start w:val="100"/>
      <w:numFmt w:val="bullet"/>
      <w:lvlText w:val="-"/>
      <w:lvlJc w:val="left"/>
      <w:pPr>
        <w:ind w:left="720" w:hanging="360"/>
      </w:pPr>
      <w:rPr>
        <w:rFonts w:ascii="Arial" w:eastAsia="Times New Roman" w:hAnsi="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79D11289"/>
    <w:multiLevelType w:val="hybridMultilevel"/>
    <w:tmpl w:val="12ACB218"/>
    <w:lvl w:ilvl="0" w:tplc="D8364DD0">
      <w:start w:val="1"/>
      <w:numFmt w:val="decimal"/>
      <w:lvlText w:val="%1."/>
      <w:lvlJc w:val="center"/>
      <w:pPr>
        <w:ind w:left="720" w:hanging="436"/>
      </w:pPr>
      <w:rPr>
        <w:rFonts w:ascii="Cambria" w:hAnsi="Cambri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7A734EAF"/>
    <w:multiLevelType w:val="hybridMultilevel"/>
    <w:tmpl w:val="90CA2D8E"/>
    <w:lvl w:ilvl="0" w:tplc="6974E948">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7D230161"/>
    <w:multiLevelType w:val="hybridMultilevel"/>
    <w:tmpl w:val="4776032E"/>
    <w:lvl w:ilvl="0" w:tplc="6974E948">
      <w:start w:val="1"/>
      <w:numFmt w:val="bullet"/>
      <w:lvlText w:val="-"/>
      <w:lvlJc w:val="left"/>
      <w:pPr>
        <w:ind w:left="776" w:hanging="360"/>
      </w:pPr>
      <w:rPr>
        <w:rFonts w:ascii="Arial" w:hAnsi="Arial" w:hint="default"/>
      </w:rPr>
    </w:lvl>
    <w:lvl w:ilvl="1" w:tplc="041A0003" w:tentative="1">
      <w:start w:val="1"/>
      <w:numFmt w:val="bullet"/>
      <w:lvlText w:val="o"/>
      <w:lvlJc w:val="left"/>
      <w:pPr>
        <w:ind w:left="1496" w:hanging="360"/>
      </w:pPr>
      <w:rPr>
        <w:rFonts w:ascii="Courier New" w:hAnsi="Courier New" w:cs="Courier New" w:hint="default"/>
      </w:rPr>
    </w:lvl>
    <w:lvl w:ilvl="2" w:tplc="041A0005" w:tentative="1">
      <w:start w:val="1"/>
      <w:numFmt w:val="bullet"/>
      <w:lvlText w:val=""/>
      <w:lvlJc w:val="left"/>
      <w:pPr>
        <w:ind w:left="2216" w:hanging="360"/>
      </w:pPr>
      <w:rPr>
        <w:rFonts w:ascii="Wingdings" w:hAnsi="Wingdings" w:hint="default"/>
      </w:rPr>
    </w:lvl>
    <w:lvl w:ilvl="3" w:tplc="041A0001" w:tentative="1">
      <w:start w:val="1"/>
      <w:numFmt w:val="bullet"/>
      <w:lvlText w:val=""/>
      <w:lvlJc w:val="left"/>
      <w:pPr>
        <w:ind w:left="2936" w:hanging="360"/>
      </w:pPr>
      <w:rPr>
        <w:rFonts w:ascii="Symbol" w:hAnsi="Symbol" w:hint="default"/>
      </w:rPr>
    </w:lvl>
    <w:lvl w:ilvl="4" w:tplc="041A0003" w:tentative="1">
      <w:start w:val="1"/>
      <w:numFmt w:val="bullet"/>
      <w:lvlText w:val="o"/>
      <w:lvlJc w:val="left"/>
      <w:pPr>
        <w:ind w:left="3656" w:hanging="360"/>
      </w:pPr>
      <w:rPr>
        <w:rFonts w:ascii="Courier New" w:hAnsi="Courier New" w:cs="Courier New" w:hint="default"/>
      </w:rPr>
    </w:lvl>
    <w:lvl w:ilvl="5" w:tplc="041A0005" w:tentative="1">
      <w:start w:val="1"/>
      <w:numFmt w:val="bullet"/>
      <w:lvlText w:val=""/>
      <w:lvlJc w:val="left"/>
      <w:pPr>
        <w:ind w:left="4376" w:hanging="360"/>
      </w:pPr>
      <w:rPr>
        <w:rFonts w:ascii="Wingdings" w:hAnsi="Wingdings" w:hint="default"/>
      </w:rPr>
    </w:lvl>
    <w:lvl w:ilvl="6" w:tplc="041A0001" w:tentative="1">
      <w:start w:val="1"/>
      <w:numFmt w:val="bullet"/>
      <w:lvlText w:val=""/>
      <w:lvlJc w:val="left"/>
      <w:pPr>
        <w:ind w:left="5096" w:hanging="360"/>
      </w:pPr>
      <w:rPr>
        <w:rFonts w:ascii="Symbol" w:hAnsi="Symbol" w:hint="default"/>
      </w:rPr>
    </w:lvl>
    <w:lvl w:ilvl="7" w:tplc="041A0003" w:tentative="1">
      <w:start w:val="1"/>
      <w:numFmt w:val="bullet"/>
      <w:lvlText w:val="o"/>
      <w:lvlJc w:val="left"/>
      <w:pPr>
        <w:ind w:left="5816" w:hanging="360"/>
      </w:pPr>
      <w:rPr>
        <w:rFonts w:ascii="Courier New" w:hAnsi="Courier New" w:cs="Courier New" w:hint="default"/>
      </w:rPr>
    </w:lvl>
    <w:lvl w:ilvl="8" w:tplc="041A0005" w:tentative="1">
      <w:start w:val="1"/>
      <w:numFmt w:val="bullet"/>
      <w:lvlText w:val=""/>
      <w:lvlJc w:val="left"/>
      <w:pPr>
        <w:ind w:left="6536" w:hanging="360"/>
      </w:pPr>
      <w:rPr>
        <w:rFonts w:ascii="Wingdings" w:hAnsi="Wingdings" w:hint="default"/>
      </w:rPr>
    </w:lvl>
  </w:abstractNum>
  <w:abstractNum w:abstractNumId="114" w15:restartNumberingAfterBreak="0">
    <w:nsid w:val="7E776F1E"/>
    <w:multiLevelType w:val="hybridMultilevel"/>
    <w:tmpl w:val="60AC41BA"/>
    <w:lvl w:ilvl="0" w:tplc="041A0005">
      <w:start w:val="100"/>
      <w:numFmt w:val="bullet"/>
      <w:lvlText w:val="-"/>
      <w:lvlJc w:val="left"/>
      <w:pPr>
        <w:ind w:left="1789" w:hanging="360"/>
      </w:pPr>
      <w:rPr>
        <w:rFonts w:ascii="Arial" w:eastAsia="Times New Roman" w:hAnsi="Arial" w:hint="default"/>
        <w:b w:val="0"/>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num w:numId="1" w16cid:durableId="1834906808">
    <w:abstractNumId w:val="88"/>
  </w:num>
  <w:num w:numId="2" w16cid:durableId="2022851973">
    <w:abstractNumId w:val="79"/>
  </w:num>
  <w:num w:numId="3" w16cid:durableId="808353698">
    <w:abstractNumId w:val="8"/>
  </w:num>
  <w:num w:numId="4" w16cid:durableId="1855220159">
    <w:abstractNumId w:val="31"/>
  </w:num>
  <w:num w:numId="5" w16cid:durableId="1334214280">
    <w:abstractNumId w:val="110"/>
  </w:num>
  <w:num w:numId="6" w16cid:durableId="140267309">
    <w:abstractNumId w:val="46"/>
  </w:num>
  <w:num w:numId="7" w16cid:durableId="970281199">
    <w:abstractNumId w:val="39"/>
  </w:num>
  <w:num w:numId="8" w16cid:durableId="1038705355">
    <w:abstractNumId w:val="59"/>
  </w:num>
  <w:num w:numId="9" w16cid:durableId="1369603920">
    <w:abstractNumId w:val="113"/>
  </w:num>
  <w:num w:numId="10" w16cid:durableId="443428954">
    <w:abstractNumId w:val="52"/>
  </w:num>
  <w:num w:numId="11" w16cid:durableId="2095660518">
    <w:abstractNumId w:val="97"/>
  </w:num>
  <w:num w:numId="12" w16cid:durableId="892614534">
    <w:abstractNumId w:val="60"/>
  </w:num>
  <w:num w:numId="13" w16cid:durableId="1457211113">
    <w:abstractNumId w:val="11"/>
  </w:num>
  <w:num w:numId="14" w16cid:durableId="60567291">
    <w:abstractNumId w:val="5"/>
  </w:num>
  <w:num w:numId="15" w16cid:durableId="26956367">
    <w:abstractNumId w:val="73"/>
  </w:num>
  <w:num w:numId="16" w16cid:durableId="129514559">
    <w:abstractNumId w:val="4"/>
  </w:num>
  <w:num w:numId="17" w16cid:durableId="1516385253">
    <w:abstractNumId w:val="33"/>
  </w:num>
  <w:num w:numId="18" w16cid:durableId="589894918">
    <w:abstractNumId w:val="91"/>
  </w:num>
  <w:num w:numId="19" w16cid:durableId="2119255963">
    <w:abstractNumId w:val="27"/>
  </w:num>
  <w:num w:numId="20" w16cid:durableId="91318785">
    <w:abstractNumId w:val="102"/>
  </w:num>
  <w:num w:numId="21" w16cid:durableId="499081616">
    <w:abstractNumId w:val="10"/>
  </w:num>
  <w:num w:numId="22" w16cid:durableId="1777366746">
    <w:abstractNumId w:val="13"/>
  </w:num>
  <w:num w:numId="23" w16cid:durableId="1795522375">
    <w:abstractNumId w:val="22"/>
  </w:num>
  <w:num w:numId="24" w16cid:durableId="525368156">
    <w:abstractNumId w:val="56"/>
  </w:num>
  <w:num w:numId="25" w16cid:durableId="1811903570">
    <w:abstractNumId w:val="67"/>
  </w:num>
  <w:num w:numId="26" w16cid:durableId="1992370451">
    <w:abstractNumId w:val="114"/>
  </w:num>
  <w:num w:numId="27" w16cid:durableId="43409179">
    <w:abstractNumId w:val="68"/>
  </w:num>
  <w:num w:numId="28" w16cid:durableId="1463887940">
    <w:abstractNumId w:val="98"/>
  </w:num>
  <w:num w:numId="29" w16cid:durableId="1922132116">
    <w:abstractNumId w:val="48"/>
  </w:num>
  <w:num w:numId="30" w16cid:durableId="796334321">
    <w:abstractNumId w:val="3"/>
  </w:num>
  <w:num w:numId="31" w16cid:durableId="369765197">
    <w:abstractNumId w:val="70"/>
  </w:num>
  <w:num w:numId="32" w16cid:durableId="382213744">
    <w:abstractNumId w:val="99"/>
  </w:num>
  <w:num w:numId="33" w16cid:durableId="8605758">
    <w:abstractNumId w:val="20"/>
  </w:num>
  <w:num w:numId="34" w16cid:durableId="535628383">
    <w:abstractNumId w:val="6"/>
  </w:num>
  <w:num w:numId="35" w16cid:durableId="828833861">
    <w:abstractNumId w:val="9"/>
  </w:num>
  <w:num w:numId="36" w16cid:durableId="119109454">
    <w:abstractNumId w:val="63"/>
  </w:num>
  <w:num w:numId="37" w16cid:durableId="1392269770">
    <w:abstractNumId w:val="83"/>
  </w:num>
  <w:num w:numId="38" w16cid:durableId="1757246059">
    <w:abstractNumId w:val="49"/>
  </w:num>
  <w:num w:numId="39" w16cid:durableId="591816509">
    <w:abstractNumId w:val="96"/>
  </w:num>
  <w:num w:numId="40" w16cid:durableId="537661793">
    <w:abstractNumId w:val="104"/>
  </w:num>
  <w:num w:numId="41" w16cid:durableId="1800611626">
    <w:abstractNumId w:val="54"/>
  </w:num>
  <w:num w:numId="42" w16cid:durableId="281422744">
    <w:abstractNumId w:val="23"/>
  </w:num>
  <w:num w:numId="43" w16cid:durableId="106462880">
    <w:abstractNumId w:val="15"/>
  </w:num>
  <w:num w:numId="44" w16cid:durableId="896745739">
    <w:abstractNumId w:val="2"/>
  </w:num>
  <w:num w:numId="45" w16cid:durableId="2130271964">
    <w:abstractNumId w:val="112"/>
  </w:num>
  <w:num w:numId="46" w16cid:durableId="1105267259">
    <w:abstractNumId w:val="38"/>
  </w:num>
  <w:num w:numId="47" w16cid:durableId="282611725">
    <w:abstractNumId w:val="69"/>
  </w:num>
  <w:num w:numId="48" w16cid:durableId="759522424">
    <w:abstractNumId w:val="44"/>
  </w:num>
  <w:num w:numId="49" w16cid:durableId="109053040">
    <w:abstractNumId w:val="101"/>
  </w:num>
  <w:num w:numId="50" w16cid:durableId="2053379981">
    <w:abstractNumId w:val="18"/>
  </w:num>
  <w:num w:numId="51" w16cid:durableId="1163352861">
    <w:abstractNumId w:val="45"/>
  </w:num>
  <w:num w:numId="52" w16cid:durableId="2002345863">
    <w:abstractNumId w:val="93"/>
  </w:num>
  <w:num w:numId="53" w16cid:durableId="71435480">
    <w:abstractNumId w:val="42"/>
  </w:num>
  <w:num w:numId="54" w16cid:durableId="271712926">
    <w:abstractNumId w:val="35"/>
  </w:num>
  <w:num w:numId="55" w16cid:durableId="1141115985">
    <w:abstractNumId w:val="55"/>
  </w:num>
  <w:num w:numId="56" w16cid:durableId="414593788">
    <w:abstractNumId w:val="74"/>
  </w:num>
  <w:num w:numId="57" w16cid:durableId="151605081">
    <w:abstractNumId w:val="41"/>
  </w:num>
  <w:num w:numId="58" w16cid:durableId="980420994">
    <w:abstractNumId w:val="95"/>
  </w:num>
  <w:num w:numId="59" w16cid:durableId="1691108211">
    <w:abstractNumId w:val="64"/>
  </w:num>
  <w:num w:numId="60" w16cid:durableId="2057394044">
    <w:abstractNumId w:val="12"/>
  </w:num>
  <w:num w:numId="61" w16cid:durableId="420297555">
    <w:abstractNumId w:val="0"/>
  </w:num>
  <w:num w:numId="62" w16cid:durableId="1779133933">
    <w:abstractNumId w:val="58"/>
  </w:num>
  <w:num w:numId="63" w16cid:durableId="1456874884">
    <w:abstractNumId w:val="1"/>
  </w:num>
  <w:num w:numId="64" w16cid:durableId="1371880657">
    <w:abstractNumId w:val="57"/>
  </w:num>
  <w:num w:numId="65" w16cid:durableId="1992175044">
    <w:abstractNumId w:val="90"/>
  </w:num>
  <w:num w:numId="66" w16cid:durableId="836266767">
    <w:abstractNumId w:val="92"/>
  </w:num>
  <w:num w:numId="67" w16cid:durableId="817385621">
    <w:abstractNumId w:val="51"/>
  </w:num>
  <w:num w:numId="68" w16cid:durableId="285433781">
    <w:abstractNumId w:val="103"/>
  </w:num>
  <w:num w:numId="69" w16cid:durableId="646008894">
    <w:abstractNumId w:val="34"/>
  </w:num>
  <w:num w:numId="70" w16cid:durableId="1355107793">
    <w:abstractNumId w:val="30"/>
  </w:num>
  <w:num w:numId="71" w16cid:durableId="347485437">
    <w:abstractNumId w:val="17"/>
  </w:num>
  <w:num w:numId="72" w16cid:durableId="310796979">
    <w:abstractNumId w:val="47"/>
  </w:num>
  <w:num w:numId="73" w16cid:durableId="1937907728">
    <w:abstractNumId w:val="61"/>
  </w:num>
  <w:num w:numId="74" w16cid:durableId="1183201818">
    <w:abstractNumId w:val="62"/>
  </w:num>
  <w:num w:numId="75" w16cid:durableId="533151706">
    <w:abstractNumId w:val="105"/>
  </w:num>
  <w:num w:numId="76" w16cid:durableId="1587031769">
    <w:abstractNumId w:val="87"/>
  </w:num>
  <w:num w:numId="77" w16cid:durableId="672728129">
    <w:abstractNumId w:val="94"/>
  </w:num>
  <w:num w:numId="78" w16cid:durableId="1668946304">
    <w:abstractNumId w:val="106"/>
  </w:num>
  <w:num w:numId="79" w16cid:durableId="842285282">
    <w:abstractNumId w:val="82"/>
  </w:num>
  <w:num w:numId="80" w16cid:durableId="772477889">
    <w:abstractNumId w:val="40"/>
  </w:num>
  <w:num w:numId="81" w16cid:durableId="387924662">
    <w:abstractNumId w:val="7"/>
  </w:num>
  <w:num w:numId="82" w16cid:durableId="954216443">
    <w:abstractNumId w:val="109"/>
  </w:num>
  <w:num w:numId="83" w16cid:durableId="2106221377">
    <w:abstractNumId w:val="80"/>
  </w:num>
  <w:num w:numId="84" w16cid:durableId="121635301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814910534">
    <w:abstractNumId w:val="107"/>
  </w:num>
  <w:num w:numId="86" w16cid:durableId="1447693728">
    <w:abstractNumId w:val="32"/>
  </w:num>
  <w:num w:numId="87" w16cid:durableId="985737972">
    <w:abstractNumId w:val="77"/>
  </w:num>
  <w:num w:numId="88" w16cid:durableId="326714682">
    <w:abstractNumId w:val="108"/>
  </w:num>
  <w:num w:numId="89" w16cid:durableId="1391920279">
    <w:abstractNumId w:val="19"/>
  </w:num>
  <w:num w:numId="90" w16cid:durableId="1276672453">
    <w:abstractNumId w:val="16"/>
  </w:num>
  <w:num w:numId="91" w16cid:durableId="223378287">
    <w:abstractNumId w:val="76"/>
  </w:num>
  <w:num w:numId="92" w16cid:durableId="1722825402">
    <w:abstractNumId w:val="37"/>
  </w:num>
  <w:num w:numId="93" w16cid:durableId="1889149335">
    <w:abstractNumId w:val="75"/>
  </w:num>
  <w:num w:numId="94" w16cid:durableId="514539179">
    <w:abstractNumId w:val="50"/>
  </w:num>
  <w:num w:numId="95" w16cid:durableId="1710257201">
    <w:abstractNumId w:val="66"/>
  </w:num>
  <w:num w:numId="96" w16cid:durableId="1145052112">
    <w:abstractNumId w:val="85"/>
  </w:num>
  <w:num w:numId="97" w16cid:durableId="1089812468">
    <w:abstractNumId w:val="89"/>
  </w:num>
  <w:num w:numId="98" w16cid:durableId="465198415">
    <w:abstractNumId w:val="65"/>
  </w:num>
  <w:num w:numId="99" w16cid:durableId="230386712">
    <w:abstractNumId w:val="28"/>
  </w:num>
  <w:num w:numId="100" w16cid:durableId="1611233869">
    <w:abstractNumId w:val="86"/>
  </w:num>
  <w:num w:numId="101" w16cid:durableId="834690903">
    <w:abstractNumId w:val="43"/>
  </w:num>
  <w:num w:numId="102" w16cid:durableId="1426462155">
    <w:abstractNumId w:val="81"/>
  </w:num>
  <w:num w:numId="103" w16cid:durableId="349307465">
    <w:abstractNumId w:val="24"/>
  </w:num>
  <w:num w:numId="104" w16cid:durableId="1617760408">
    <w:abstractNumId w:val="14"/>
  </w:num>
  <w:num w:numId="105" w16cid:durableId="1052537381">
    <w:abstractNumId w:val="111"/>
  </w:num>
  <w:num w:numId="106" w16cid:durableId="2130783957">
    <w:abstractNumId w:val="71"/>
  </w:num>
  <w:num w:numId="107" w16cid:durableId="79451635">
    <w:abstractNumId w:val="26"/>
  </w:num>
  <w:num w:numId="108" w16cid:durableId="2019892289">
    <w:abstractNumId w:val="29"/>
  </w:num>
  <w:num w:numId="109" w16cid:durableId="186139954">
    <w:abstractNumId w:val="25"/>
  </w:num>
  <w:num w:numId="110" w16cid:durableId="738789220">
    <w:abstractNumId w:val="36"/>
  </w:num>
  <w:num w:numId="111" w16cid:durableId="951593488">
    <w:abstractNumId w:val="78"/>
  </w:num>
  <w:num w:numId="112" w16cid:durableId="677460596">
    <w:abstractNumId w:val="53"/>
  </w:num>
  <w:num w:numId="113" w16cid:durableId="1393499346">
    <w:abstractNumId w:val="72"/>
  </w:num>
  <w:num w:numId="114" w16cid:durableId="50469171">
    <w:abstractNumId w:val="84"/>
  </w:num>
  <w:num w:numId="115" w16cid:durableId="1020353198">
    <w:abstractNumId w:val="2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0D5"/>
    <w:rsid w:val="00003528"/>
    <w:rsid w:val="00003E8F"/>
    <w:rsid w:val="00022242"/>
    <w:rsid w:val="000453EC"/>
    <w:rsid w:val="00054F06"/>
    <w:rsid w:val="00056543"/>
    <w:rsid w:val="00060F7D"/>
    <w:rsid w:val="00064A28"/>
    <w:rsid w:val="00070ADC"/>
    <w:rsid w:val="0007193F"/>
    <w:rsid w:val="000728FD"/>
    <w:rsid w:val="000807A9"/>
    <w:rsid w:val="000879CB"/>
    <w:rsid w:val="00092E1D"/>
    <w:rsid w:val="00094C67"/>
    <w:rsid w:val="0009574E"/>
    <w:rsid w:val="000A0B7C"/>
    <w:rsid w:val="000A1F87"/>
    <w:rsid w:val="000B1DA6"/>
    <w:rsid w:val="000B1E0C"/>
    <w:rsid w:val="000B2FA0"/>
    <w:rsid w:val="000B3456"/>
    <w:rsid w:val="000B34FE"/>
    <w:rsid w:val="000B4795"/>
    <w:rsid w:val="000B5500"/>
    <w:rsid w:val="000D7D8E"/>
    <w:rsid w:val="000E22BE"/>
    <w:rsid w:val="000E3179"/>
    <w:rsid w:val="000E3F22"/>
    <w:rsid w:val="0010395E"/>
    <w:rsid w:val="00110185"/>
    <w:rsid w:val="001102CC"/>
    <w:rsid w:val="00112E49"/>
    <w:rsid w:val="00120478"/>
    <w:rsid w:val="00125467"/>
    <w:rsid w:val="00125855"/>
    <w:rsid w:val="00125EE3"/>
    <w:rsid w:val="00133463"/>
    <w:rsid w:val="001338A1"/>
    <w:rsid w:val="001346C1"/>
    <w:rsid w:val="00135E26"/>
    <w:rsid w:val="001403B9"/>
    <w:rsid w:val="00142938"/>
    <w:rsid w:val="00143DD2"/>
    <w:rsid w:val="0014753B"/>
    <w:rsid w:val="00152C2A"/>
    <w:rsid w:val="00157137"/>
    <w:rsid w:val="00163B34"/>
    <w:rsid w:val="001701DD"/>
    <w:rsid w:val="0017271A"/>
    <w:rsid w:val="00172E60"/>
    <w:rsid w:val="001773E4"/>
    <w:rsid w:val="00177501"/>
    <w:rsid w:val="0018671D"/>
    <w:rsid w:val="00186A99"/>
    <w:rsid w:val="001946D3"/>
    <w:rsid w:val="00196911"/>
    <w:rsid w:val="00197D86"/>
    <w:rsid w:val="001A2A98"/>
    <w:rsid w:val="001A4AB6"/>
    <w:rsid w:val="001A6BBA"/>
    <w:rsid w:val="001B4280"/>
    <w:rsid w:val="001B5205"/>
    <w:rsid w:val="001C5868"/>
    <w:rsid w:val="001C67BD"/>
    <w:rsid w:val="001D1B31"/>
    <w:rsid w:val="001D58ED"/>
    <w:rsid w:val="001E12C6"/>
    <w:rsid w:val="001F30C8"/>
    <w:rsid w:val="001F4139"/>
    <w:rsid w:val="001F6EEC"/>
    <w:rsid w:val="001F789B"/>
    <w:rsid w:val="00200EF9"/>
    <w:rsid w:val="00204807"/>
    <w:rsid w:val="00230C90"/>
    <w:rsid w:val="002311C1"/>
    <w:rsid w:val="002401EA"/>
    <w:rsid w:val="00242D19"/>
    <w:rsid w:val="0024515B"/>
    <w:rsid w:val="00254956"/>
    <w:rsid w:val="00256261"/>
    <w:rsid w:val="00261847"/>
    <w:rsid w:val="00283591"/>
    <w:rsid w:val="00283FBE"/>
    <w:rsid w:val="00286368"/>
    <w:rsid w:val="00294F8F"/>
    <w:rsid w:val="002A34B4"/>
    <w:rsid w:val="002B040C"/>
    <w:rsid w:val="002B44E6"/>
    <w:rsid w:val="002B56A1"/>
    <w:rsid w:val="002B6069"/>
    <w:rsid w:val="002C0C98"/>
    <w:rsid w:val="002C1FD4"/>
    <w:rsid w:val="002C2699"/>
    <w:rsid w:val="002E1812"/>
    <w:rsid w:val="002E1EE4"/>
    <w:rsid w:val="002F240D"/>
    <w:rsid w:val="002F4CEA"/>
    <w:rsid w:val="003014E5"/>
    <w:rsid w:val="0030486B"/>
    <w:rsid w:val="00307273"/>
    <w:rsid w:val="00307689"/>
    <w:rsid w:val="00314203"/>
    <w:rsid w:val="0032003C"/>
    <w:rsid w:val="00327AB3"/>
    <w:rsid w:val="003312AD"/>
    <w:rsid w:val="00331A91"/>
    <w:rsid w:val="0033331F"/>
    <w:rsid w:val="00335042"/>
    <w:rsid w:val="00336892"/>
    <w:rsid w:val="00337057"/>
    <w:rsid w:val="00365585"/>
    <w:rsid w:val="00365B35"/>
    <w:rsid w:val="0037057D"/>
    <w:rsid w:val="00386B19"/>
    <w:rsid w:val="003947B8"/>
    <w:rsid w:val="00396DF0"/>
    <w:rsid w:val="003A5A02"/>
    <w:rsid w:val="003B6C75"/>
    <w:rsid w:val="003B7A2A"/>
    <w:rsid w:val="003C10DA"/>
    <w:rsid w:val="003C1BD6"/>
    <w:rsid w:val="003E0B6E"/>
    <w:rsid w:val="0040672B"/>
    <w:rsid w:val="00426C63"/>
    <w:rsid w:val="004276C1"/>
    <w:rsid w:val="004323A3"/>
    <w:rsid w:val="0043508B"/>
    <w:rsid w:val="00435409"/>
    <w:rsid w:val="00435B51"/>
    <w:rsid w:val="00435DAB"/>
    <w:rsid w:val="00435ECC"/>
    <w:rsid w:val="004418BE"/>
    <w:rsid w:val="00454CE2"/>
    <w:rsid w:val="00461EE9"/>
    <w:rsid w:val="00470A89"/>
    <w:rsid w:val="004734D3"/>
    <w:rsid w:val="004749B8"/>
    <w:rsid w:val="0047769A"/>
    <w:rsid w:val="00487F04"/>
    <w:rsid w:val="004A52F5"/>
    <w:rsid w:val="004A5CAD"/>
    <w:rsid w:val="004B1733"/>
    <w:rsid w:val="004B1D7C"/>
    <w:rsid w:val="004B21C3"/>
    <w:rsid w:val="004B358C"/>
    <w:rsid w:val="004B70DE"/>
    <w:rsid w:val="004D5D2E"/>
    <w:rsid w:val="004E1823"/>
    <w:rsid w:val="004E53B4"/>
    <w:rsid w:val="004E5E2D"/>
    <w:rsid w:val="004E6BBF"/>
    <w:rsid w:val="004F5F88"/>
    <w:rsid w:val="00501786"/>
    <w:rsid w:val="00501BD3"/>
    <w:rsid w:val="00511947"/>
    <w:rsid w:val="005131D7"/>
    <w:rsid w:val="00513A17"/>
    <w:rsid w:val="005160D5"/>
    <w:rsid w:val="00530B5C"/>
    <w:rsid w:val="00536E97"/>
    <w:rsid w:val="005403D1"/>
    <w:rsid w:val="00542309"/>
    <w:rsid w:val="00546305"/>
    <w:rsid w:val="005476F1"/>
    <w:rsid w:val="00550106"/>
    <w:rsid w:val="00556954"/>
    <w:rsid w:val="005570A6"/>
    <w:rsid w:val="005618D7"/>
    <w:rsid w:val="00585ADC"/>
    <w:rsid w:val="00593B54"/>
    <w:rsid w:val="005A6DA5"/>
    <w:rsid w:val="005B55BF"/>
    <w:rsid w:val="005C0B84"/>
    <w:rsid w:val="005C5E04"/>
    <w:rsid w:val="005C6361"/>
    <w:rsid w:val="005D084D"/>
    <w:rsid w:val="005D2236"/>
    <w:rsid w:val="005E22C5"/>
    <w:rsid w:val="005E622A"/>
    <w:rsid w:val="005F3A78"/>
    <w:rsid w:val="005F7324"/>
    <w:rsid w:val="006029A0"/>
    <w:rsid w:val="00614985"/>
    <w:rsid w:val="00623364"/>
    <w:rsid w:val="006243F1"/>
    <w:rsid w:val="00636DEC"/>
    <w:rsid w:val="006448F2"/>
    <w:rsid w:val="00644F34"/>
    <w:rsid w:val="0065013B"/>
    <w:rsid w:val="006509B2"/>
    <w:rsid w:val="00652DDC"/>
    <w:rsid w:val="00656BD5"/>
    <w:rsid w:val="0066203E"/>
    <w:rsid w:val="00677B9B"/>
    <w:rsid w:val="00677BD5"/>
    <w:rsid w:val="006840A8"/>
    <w:rsid w:val="00686BD5"/>
    <w:rsid w:val="006906D1"/>
    <w:rsid w:val="006A49E7"/>
    <w:rsid w:val="006A7E71"/>
    <w:rsid w:val="006B5364"/>
    <w:rsid w:val="006C295D"/>
    <w:rsid w:val="006C37A3"/>
    <w:rsid w:val="006E3ABD"/>
    <w:rsid w:val="006E48D3"/>
    <w:rsid w:val="006F0198"/>
    <w:rsid w:val="006F5863"/>
    <w:rsid w:val="006F5BDD"/>
    <w:rsid w:val="007019EB"/>
    <w:rsid w:val="00714999"/>
    <w:rsid w:val="00716696"/>
    <w:rsid w:val="00722F71"/>
    <w:rsid w:val="00740155"/>
    <w:rsid w:val="00740B74"/>
    <w:rsid w:val="00742032"/>
    <w:rsid w:val="007427E3"/>
    <w:rsid w:val="00746456"/>
    <w:rsid w:val="00757D01"/>
    <w:rsid w:val="00763AA6"/>
    <w:rsid w:val="0077216A"/>
    <w:rsid w:val="00793BC2"/>
    <w:rsid w:val="00795724"/>
    <w:rsid w:val="0079748C"/>
    <w:rsid w:val="007A0284"/>
    <w:rsid w:val="007A297D"/>
    <w:rsid w:val="007A4DDD"/>
    <w:rsid w:val="007A75EF"/>
    <w:rsid w:val="007B2C74"/>
    <w:rsid w:val="007B300E"/>
    <w:rsid w:val="007B38BE"/>
    <w:rsid w:val="007B43A6"/>
    <w:rsid w:val="007C0E1A"/>
    <w:rsid w:val="007C1536"/>
    <w:rsid w:val="007C78C4"/>
    <w:rsid w:val="007F05FE"/>
    <w:rsid w:val="007F2F85"/>
    <w:rsid w:val="007F4996"/>
    <w:rsid w:val="0080425C"/>
    <w:rsid w:val="0081184F"/>
    <w:rsid w:val="00812D97"/>
    <w:rsid w:val="00817041"/>
    <w:rsid w:val="00817B71"/>
    <w:rsid w:val="008217B9"/>
    <w:rsid w:val="00824FEA"/>
    <w:rsid w:val="00830EAE"/>
    <w:rsid w:val="0084044D"/>
    <w:rsid w:val="008408BC"/>
    <w:rsid w:val="00840BFC"/>
    <w:rsid w:val="00841CAC"/>
    <w:rsid w:val="00843F22"/>
    <w:rsid w:val="008454D2"/>
    <w:rsid w:val="00862F14"/>
    <w:rsid w:val="00871CBB"/>
    <w:rsid w:val="0088019C"/>
    <w:rsid w:val="00881F1C"/>
    <w:rsid w:val="00882AC9"/>
    <w:rsid w:val="0089207F"/>
    <w:rsid w:val="00895DF3"/>
    <w:rsid w:val="008B086A"/>
    <w:rsid w:val="008B5DE2"/>
    <w:rsid w:val="008B619A"/>
    <w:rsid w:val="008B6CFB"/>
    <w:rsid w:val="008C0EF0"/>
    <w:rsid w:val="008C2460"/>
    <w:rsid w:val="008C3419"/>
    <w:rsid w:val="008D6BAC"/>
    <w:rsid w:val="009020CC"/>
    <w:rsid w:val="00906F73"/>
    <w:rsid w:val="00923A38"/>
    <w:rsid w:val="009337E4"/>
    <w:rsid w:val="00946A0D"/>
    <w:rsid w:val="00951BA5"/>
    <w:rsid w:val="00956595"/>
    <w:rsid w:val="009566BD"/>
    <w:rsid w:val="00962F26"/>
    <w:rsid w:val="00983846"/>
    <w:rsid w:val="009977AD"/>
    <w:rsid w:val="009A388B"/>
    <w:rsid w:val="009B1275"/>
    <w:rsid w:val="009C0622"/>
    <w:rsid w:val="009C3D1D"/>
    <w:rsid w:val="009C4FD3"/>
    <w:rsid w:val="009D5F2A"/>
    <w:rsid w:val="009E16BB"/>
    <w:rsid w:val="009F0DDE"/>
    <w:rsid w:val="009F51A7"/>
    <w:rsid w:val="009F55E6"/>
    <w:rsid w:val="009F5A5D"/>
    <w:rsid w:val="009F672E"/>
    <w:rsid w:val="00A00DE1"/>
    <w:rsid w:val="00A01C4A"/>
    <w:rsid w:val="00A05CD5"/>
    <w:rsid w:val="00A0655B"/>
    <w:rsid w:val="00A11F33"/>
    <w:rsid w:val="00A12E66"/>
    <w:rsid w:val="00A13F55"/>
    <w:rsid w:val="00A217F4"/>
    <w:rsid w:val="00A220EB"/>
    <w:rsid w:val="00A235E1"/>
    <w:rsid w:val="00A26A20"/>
    <w:rsid w:val="00A27284"/>
    <w:rsid w:val="00A30F8B"/>
    <w:rsid w:val="00A3549F"/>
    <w:rsid w:val="00A377C9"/>
    <w:rsid w:val="00A5061C"/>
    <w:rsid w:val="00A546F1"/>
    <w:rsid w:val="00A57D7D"/>
    <w:rsid w:val="00A64A79"/>
    <w:rsid w:val="00A70114"/>
    <w:rsid w:val="00A72089"/>
    <w:rsid w:val="00A77FD8"/>
    <w:rsid w:val="00A807E0"/>
    <w:rsid w:val="00A90989"/>
    <w:rsid w:val="00A9716F"/>
    <w:rsid w:val="00AA2321"/>
    <w:rsid w:val="00AB7EF5"/>
    <w:rsid w:val="00AC5056"/>
    <w:rsid w:val="00AC53E6"/>
    <w:rsid w:val="00AD20C7"/>
    <w:rsid w:val="00AE419D"/>
    <w:rsid w:val="00AF7AB1"/>
    <w:rsid w:val="00B002E5"/>
    <w:rsid w:val="00B01831"/>
    <w:rsid w:val="00B023E9"/>
    <w:rsid w:val="00B11D42"/>
    <w:rsid w:val="00B16B80"/>
    <w:rsid w:val="00B23EBF"/>
    <w:rsid w:val="00B2684C"/>
    <w:rsid w:val="00B27E14"/>
    <w:rsid w:val="00B40717"/>
    <w:rsid w:val="00B615BB"/>
    <w:rsid w:val="00B61C1F"/>
    <w:rsid w:val="00B72539"/>
    <w:rsid w:val="00B758B0"/>
    <w:rsid w:val="00B95490"/>
    <w:rsid w:val="00B95D63"/>
    <w:rsid w:val="00BA0054"/>
    <w:rsid w:val="00BA5781"/>
    <w:rsid w:val="00BB38E8"/>
    <w:rsid w:val="00BE04D2"/>
    <w:rsid w:val="00BE49AC"/>
    <w:rsid w:val="00BF4DDD"/>
    <w:rsid w:val="00C01B1C"/>
    <w:rsid w:val="00C246DF"/>
    <w:rsid w:val="00C25236"/>
    <w:rsid w:val="00C4551F"/>
    <w:rsid w:val="00C50189"/>
    <w:rsid w:val="00C52124"/>
    <w:rsid w:val="00C565B0"/>
    <w:rsid w:val="00C62252"/>
    <w:rsid w:val="00C6711A"/>
    <w:rsid w:val="00C80825"/>
    <w:rsid w:val="00C85606"/>
    <w:rsid w:val="00C86ACF"/>
    <w:rsid w:val="00C93AC2"/>
    <w:rsid w:val="00C97310"/>
    <w:rsid w:val="00CB1132"/>
    <w:rsid w:val="00CB23C6"/>
    <w:rsid w:val="00CC247F"/>
    <w:rsid w:val="00CD0020"/>
    <w:rsid w:val="00CD18E0"/>
    <w:rsid w:val="00CD426C"/>
    <w:rsid w:val="00CD5D1F"/>
    <w:rsid w:val="00CE0238"/>
    <w:rsid w:val="00CF02A3"/>
    <w:rsid w:val="00CF0F0F"/>
    <w:rsid w:val="00CF2B92"/>
    <w:rsid w:val="00CF2E0D"/>
    <w:rsid w:val="00CF38FE"/>
    <w:rsid w:val="00D473B1"/>
    <w:rsid w:val="00D54880"/>
    <w:rsid w:val="00D5572E"/>
    <w:rsid w:val="00D626C4"/>
    <w:rsid w:val="00D7260B"/>
    <w:rsid w:val="00D7599B"/>
    <w:rsid w:val="00D81B3F"/>
    <w:rsid w:val="00D82D57"/>
    <w:rsid w:val="00DA6911"/>
    <w:rsid w:val="00DA6BCE"/>
    <w:rsid w:val="00DF2FE1"/>
    <w:rsid w:val="00DF742A"/>
    <w:rsid w:val="00E02EAB"/>
    <w:rsid w:val="00E04918"/>
    <w:rsid w:val="00E05913"/>
    <w:rsid w:val="00E147A1"/>
    <w:rsid w:val="00E23109"/>
    <w:rsid w:val="00E25976"/>
    <w:rsid w:val="00E36D0C"/>
    <w:rsid w:val="00E405C9"/>
    <w:rsid w:val="00E41046"/>
    <w:rsid w:val="00E46967"/>
    <w:rsid w:val="00E57623"/>
    <w:rsid w:val="00E62ED6"/>
    <w:rsid w:val="00E652A2"/>
    <w:rsid w:val="00E829D3"/>
    <w:rsid w:val="00E873BC"/>
    <w:rsid w:val="00E942D7"/>
    <w:rsid w:val="00EB3B3C"/>
    <w:rsid w:val="00EC4928"/>
    <w:rsid w:val="00EF1FAB"/>
    <w:rsid w:val="00EF3301"/>
    <w:rsid w:val="00EF5B1F"/>
    <w:rsid w:val="00F11F52"/>
    <w:rsid w:val="00F22E9C"/>
    <w:rsid w:val="00F43281"/>
    <w:rsid w:val="00F43294"/>
    <w:rsid w:val="00F5385B"/>
    <w:rsid w:val="00F5524D"/>
    <w:rsid w:val="00F61565"/>
    <w:rsid w:val="00F64793"/>
    <w:rsid w:val="00F6589C"/>
    <w:rsid w:val="00F66235"/>
    <w:rsid w:val="00F71E9C"/>
    <w:rsid w:val="00F85A19"/>
    <w:rsid w:val="00F878F1"/>
    <w:rsid w:val="00F87E65"/>
    <w:rsid w:val="00F93072"/>
    <w:rsid w:val="00F96060"/>
    <w:rsid w:val="00FA173A"/>
    <w:rsid w:val="00FA4C17"/>
    <w:rsid w:val="00FB3A6B"/>
    <w:rsid w:val="00FB4D7E"/>
    <w:rsid w:val="00FB6845"/>
    <w:rsid w:val="00FC2599"/>
    <w:rsid w:val="00FC7633"/>
    <w:rsid w:val="00FD4ED4"/>
    <w:rsid w:val="00FF3A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D80973C"/>
  <w15:chartTrackingRefBased/>
  <w15:docId w15:val="{58731669-E578-41F0-9972-5F17F094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DC"/>
    <w:pPr>
      <w:spacing w:after="0" w:line="240" w:lineRule="auto"/>
    </w:pPr>
    <w:rPr>
      <w:rFonts w:ascii="Times New Roman" w:eastAsia="Times New Roman" w:hAnsi="Times New Roman" w:cs="Times New Roman"/>
      <w:kern w:val="0"/>
      <w:sz w:val="24"/>
      <w:szCs w:val="24"/>
      <w:lang w:eastAsia="hr-HR"/>
      <w14:ligatures w14:val="none"/>
    </w:rPr>
  </w:style>
  <w:style w:type="paragraph" w:styleId="Naslov1">
    <w:name w:val="heading 1"/>
    <w:basedOn w:val="Normal"/>
    <w:next w:val="Normal"/>
    <w:link w:val="Naslov1Char"/>
    <w:qFormat/>
    <w:rsid w:val="000E3F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nhideWhenUsed/>
    <w:qFormat/>
    <w:rsid w:val="0002224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nhideWhenUsed/>
    <w:qFormat/>
    <w:rsid w:val="006E48D3"/>
    <w:pPr>
      <w:keepNext/>
      <w:keepLines/>
      <w:spacing w:before="40"/>
      <w:outlineLvl w:val="2"/>
    </w:pPr>
    <w:rPr>
      <w:rFonts w:asciiTheme="majorHAnsi" w:eastAsiaTheme="majorEastAsia" w:hAnsiTheme="majorHAnsi" w:cstheme="majorBidi"/>
      <w:color w:val="243F60" w:themeColor="accent1" w:themeShade="7F"/>
    </w:rPr>
  </w:style>
  <w:style w:type="paragraph" w:styleId="Naslov4">
    <w:name w:val="heading 4"/>
    <w:basedOn w:val="Normal"/>
    <w:next w:val="Normal"/>
    <w:link w:val="Naslov4Char"/>
    <w:unhideWhenUsed/>
    <w:qFormat/>
    <w:rsid w:val="002401EA"/>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ormal"/>
    <w:next w:val="Normal"/>
    <w:link w:val="Naslov5Char"/>
    <w:unhideWhenUsed/>
    <w:qFormat/>
    <w:rsid w:val="00307689"/>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ormal"/>
    <w:next w:val="Normal"/>
    <w:link w:val="Naslov6Char"/>
    <w:qFormat/>
    <w:rsid w:val="00B23EBF"/>
    <w:pPr>
      <w:keepNext/>
      <w:spacing w:before="240"/>
      <w:outlineLvl w:val="5"/>
    </w:pPr>
    <w:rPr>
      <w:b/>
      <w:bCs/>
      <w:sz w:val="22"/>
    </w:rPr>
  </w:style>
  <w:style w:type="paragraph" w:styleId="Naslov7">
    <w:name w:val="heading 7"/>
    <w:basedOn w:val="Normal"/>
    <w:next w:val="Normal"/>
    <w:link w:val="Naslov7Char"/>
    <w:qFormat/>
    <w:rsid w:val="00B23EBF"/>
    <w:pPr>
      <w:keepNext/>
      <w:jc w:val="both"/>
      <w:outlineLvl w:val="6"/>
    </w:pPr>
    <w:rPr>
      <w:rFonts w:ascii="Arial" w:hAnsi="Arial"/>
      <w:b/>
      <w:sz w:val="22"/>
      <w:szCs w:val="22"/>
    </w:rPr>
  </w:style>
  <w:style w:type="paragraph" w:styleId="Naslov8">
    <w:name w:val="heading 8"/>
    <w:basedOn w:val="Normal"/>
    <w:next w:val="Normal"/>
    <w:link w:val="Naslov8Char"/>
    <w:qFormat/>
    <w:rsid w:val="00B23EBF"/>
    <w:pPr>
      <w:keepNext/>
      <w:spacing w:line="360" w:lineRule="auto"/>
      <w:jc w:val="center"/>
      <w:outlineLvl w:val="7"/>
    </w:pPr>
    <w:rPr>
      <w:b/>
      <w:sz w:val="32"/>
      <w:szCs w:val="32"/>
    </w:rPr>
  </w:style>
  <w:style w:type="paragraph" w:styleId="Naslov9">
    <w:name w:val="heading 9"/>
    <w:basedOn w:val="Normal"/>
    <w:next w:val="Normal"/>
    <w:link w:val="Naslov9Char"/>
    <w:qFormat/>
    <w:rsid w:val="00B23EBF"/>
    <w:pPr>
      <w:keepNext/>
      <w:jc w:val="both"/>
      <w:outlineLvl w:val="8"/>
    </w:pPr>
    <w:rPr>
      <w:rFonts w:ascii="Arial" w:hAnsi="Arial" w:cs="Arial"/>
      <w:sz w:val="22"/>
      <w:szCs w:val="22"/>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opsomming 1,3 *-,heading 1,naslov 1"/>
    <w:basedOn w:val="Normal"/>
    <w:link w:val="OdlomakpopisaChar"/>
    <w:uiPriority w:val="34"/>
    <w:qFormat/>
    <w:rsid w:val="00A64A79"/>
    <w:pPr>
      <w:ind w:left="720"/>
      <w:contextualSpacing/>
    </w:pPr>
  </w:style>
  <w:style w:type="paragraph" w:styleId="Zaglavlje">
    <w:name w:val="header"/>
    <w:basedOn w:val="Normal"/>
    <w:link w:val="ZaglavljeChar"/>
    <w:unhideWhenUsed/>
    <w:rsid w:val="003312AD"/>
    <w:pPr>
      <w:tabs>
        <w:tab w:val="center" w:pos="4536"/>
        <w:tab w:val="right" w:pos="9072"/>
      </w:tabs>
    </w:pPr>
  </w:style>
  <w:style w:type="character" w:customStyle="1" w:styleId="ZaglavljeChar">
    <w:name w:val="Zaglavlje Char"/>
    <w:basedOn w:val="Zadanifontodlomka"/>
    <w:link w:val="Zaglavlje"/>
    <w:uiPriority w:val="99"/>
    <w:rsid w:val="003312AD"/>
    <w:rPr>
      <w:rFonts w:ascii="Times New Roman" w:eastAsia="Times New Roman" w:hAnsi="Times New Roman" w:cs="Times New Roman"/>
      <w:kern w:val="0"/>
      <w:sz w:val="24"/>
      <w:szCs w:val="24"/>
      <w:lang w:eastAsia="hr-HR"/>
      <w14:ligatures w14:val="none"/>
    </w:rPr>
  </w:style>
  <w:style w:type="paragraph" w:styleId="Podnoje">
    <w:name w:val="footer"/>
    <w:basedOn w:val="Normal"/>
    <w:link w:val="PodnojeChar"/>
    <w:unhideWhenUsed/>
    <w:rsid w:val="003312AD"/>
    <w:pPr>
      <w:tabs>
        <w:tab w:val="center" w:pos="4536"/>
        <w:tab w:val="right" w:pos="9072"/>
      </w:tabs>
    </w:pPr>
  </w:style>
  <w:style w:type="character" w:customStyle="1" w:styleId="PodnojeChar">
    <w:name w:val="Podnožje Char"/>
    <w:basedOn w:val="Zadanifontodlomka"/>
    <w:link w:val="Podnoje"/>
    <w:uiPriority w:val="99"/>
    <w:rsid w:val="003312AD"/>
    <w:rPr>
      <w:rFonts w:ascii="Times New Roman" w:eastAsia="Times New Roman" w:hAnsi="Times New Roman" w:cs="Times New Roman"/>
      <w:kern w:val="0"/>
      <w:sz w:val="24"/>
      <w:szCs w:val="24"/>
      <w:lang w:eastAsia="hr-HR"/>
      <w14:ligatures w14:val="none"/>
    </w:rPr>
  </w:style>
  <w:style w:type="character" w:customStyle="1" w:styleId="Naslov1Char">
    <w:name w:val="Naslov 1 Char"/>
    <w:basedOn w:val="Zadanifontodlomka"/>
    <w:link w:val="Naslov1"/>
    <w:uiPriority w:val="9"/>
    <w:rsid w:val="000E3F22"/>
    <w:rPr>
      <w:rFonts w:asciiTheme="majorHAnsi" w:eastAsiaTheme="majorEastAsia" w:hAnsiTheme="majorHAnsi" w:cstheme="majorBidi"/>
      <w:color w:val="365F91" w:themeColor="accent1" w:themeShade="BF"/>
      <w:kern w:val="0"/>
      <w:sz w:val="32"/>
      <w:szCs w:val="32"/>
      <w:lang w:eastAsia="hr-HR"/>
      <w14:ligatures w14:val="none"/>
    </w:rPr>
  </w:style>
  <w:style w:type="paragraph" w:customStyle="1" w:styleId="Tekst">
    <w:name w:val="Tekst"/>
    <w:basedOn w:val="Normal"/>
    <w:rsid w:val="00CF2E0D"/>
    <w:pPr>
      <w:spacing w:line="300" w:lineRule="exact"/>
      <w:jc w:val="both"/>
    </w:pPr>
    <w:rPr>
      <w:rFonts w:ascii="Trebuchet MS" w:hAnsi="Trebuchet MS"/>
      <w:sz w:val="20"/>
      <w:szCs w:val="20"/>
      <w:lang w:val="en-GB"/>
    </w:rPr>
  </w:style>
  <w:style w:type="paragraph" w:customStyle="1" w:styleId="clanak">
    <w:name w:val="clanak"/>
    <w:basedOn w:val="Tekst"/>
    <w:link w:val="clanakChar"/>
    <w:rsid w:val="0047769A"/>
    <w:pPr>
      <w:tabs>
        <w:tab w:val="left" w:pos="426"/>
      </w:tabs>
    </w:pPr>
    <w:rPr>
      <w:lang w:val="en-AU"/>
    </w:rPr>
  </w:style>
  <w:style w:type="character" w:customStyle="1" w:styleId="clanakChar">
    <w:name w:val="clanak Char"/>
    <w:link w:val="clanak"/>
    <w:rsid w:val="0047769A"/>
    <w:rPr>
      <w:rFonts w:ascii="Trebuchet MS" w:eastAsia="Times New Roman" w:hAnsi="Trebuchet MS" w:cs="Times New Roman"/>
      <w:kern w:val="0"/>
      <w:sz w:val="20"/>
      <w:szCs w:val="20"/>
      <w:lang w:val="en-AU" w:eastAsia="hr-HR"/>
      <w14:ligatures w14:val="none"/>
    </w:rPr>
  </w:style>
  <w:style w:type="character" w:customStyle="1" w:styleId="Naslov5Char">
    <w:name w:val="Naslov 5 Char"/>
    <w:basedOn w:val="Zadanifontodlomka"/>
    <w:link w:val="Naslov5"/>
    <w:uiPriority w:val="9"/>
    <w:semiHidden/>
    <w:rsid w:val="00307689"/>
    <w:rPr>
      <w:rFonts w:asciiTheme="majorHAnsi" w:eastAsiaTheme="majorEastAsia" w:hAnsiTheme="majorHAnsi" w:cstheme="majorBidi"/>
      <w:color w:val="365F91" w:themeColor="accent1" w:themeShade="BF"/>
      <w:kern w:val="0"/>
      <w:sz w:val="24"/>
      <w:szCs w:val="24"/>
      <w:lang w:eastAsia="hr-HR"/>
      <w14:ligatures w14:val="none"/>
    </w:rPr>
  </w:style>
  <w:style w:type="table" w:styleId="Reetkatablice">
    <w:name w:val="Table Grid"/>
    <w:basedOn w:val="Obinatablica"/>
    <w:uiPriority w:val="39"/>
    <w:rsid w:val="00542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nak">
    <w:name w:val="Normal članak"/>
    <w:basedOn w:val="Odlomakpopisa"/>
    <w:link w:val="NormallanakChar"/>
    <w:qFormat/>
    <w:rsid w:val="007C78C4"/>
    <w:pPr>
      <w:numPr>
        <w:numId w:val="22"/>
      </w:numPr>
      <w:spacing w:line="276" w:lineRule="auto"/>
      <w:contextualSpacing w:val="0"/>
      <w:jc w:val="both"/>
    </w:pPr>
    <w:rPr>
      <w:rFonts w:ascii="Arial" w:hAnsi="Arial"/>
      <w:sz w:val="20"/>
    </w:rPr>
  </w:style>
  <w:style w:type="character" w:customStyle="1" w:styleId="NormallanakChar">
    <w:name w:val="Normal članak Char"/>
    <w:basedOn w:val="Zadanifontodlomka"/>
    <w:link w:val="Normallanak"/>
    <w:rsid w:val="007C78C4"/>
    <w:rPr>
      <w:rFonts w:ascii="Arial" w:eastAsia="Times New Roman" w:hAnsi="Arial" w:cs="Times New Roman"/>
      <w:kern w:val="0"/>
      <w:sz w:val="20"/>
      <w:szCs w:val="24"/>
      <w:lang w:eastAsia="hr-HR"/>
      <w14:ligatures w14:val="none"/>
    </w:rPr>
  </w:style>
  <w:style w:type="character" w:customStyle="1" w:styleId="Naslov3Char">
    <w:name w:val="Naslov 3 Char"/>
    <w:basedOn w:val="Zadanifontodlomka"/>
    <w:link w:val="Naslov3"/>
    <w:rsid w:val="006E48D3"/>
    <w:rPr>
      <w:rFonts w:asciiTheme="majorHAnsi" w:eastAsiaTheme="majorEastAsia" w:hAnsiTheme="majorHAnsi" w:cstheme="majorBidi"/>
      <w:color w:val="243F60" w:themeColor="accent1" w:themeShade="7F"/>
      <w:kern w:val="0"/>
      <w:sz w:val="24"/>
      <w:szCs w:val="24"/>
      <w:lang w:eastAsia="hr-HR"/>
      <w14:ligatures w14:val="none"/>
    </w:rPr>
  </w:style>
  <w:style w:type="character" w:customStyle="1" w:styleId="Naslov4Char">
    <w:name w:val="Naslov 4 Char"/>
    <w:basedOn w:val="Zadanifontodlomka"/>
    <w:link w:val="Naslov4"/>
    <w:uiPriority w:val="9"/>
    <w:semiHidden/>
    <w:rsid w:val="002401EA"/>
    <w:rPr>
      <w:rFonts w:asciiTheme="majorHAnsi" w:eastAsiaTheme="majorEastAsia" w:hAnsiTheme="majorHAnsi" w:cstheme="majorBidi"/>
      <w:i/>
      <w:iCs/>
      <w:color w:val="365F91" w:themeColor="accent1" w:themeShade="BF"/>
      <w:kern w:val="0"/>
      <w:sz w:val="24"/>
      <w:szCs w:val="24"/>
      <w:lang w:eastAsia="hr-HR"/>
      <w14:ligatures w14:val="none"/>
    </w:rPr>
  </w:style>
  <w:style w:type="character" w:customStyle="1" w:styleId="Naslov2Char">
    <w:name w:val="Naslov 2 Char"/>
    <w:basedOn w:val="Zadanifontodlomka"/>
    <w:link w:val="Naslov2"/>
    <w:rsid w:val="00022242"/>
    <w:rPr>
      <w:rFonts w:asciiTheme="majorHAnsi" w:eastAsiaTheme="majorEastAsia" w:hAnsiTheme="majorHAnsi" w:cstheme="majorBidi"/>
      <w:color w:val="365F91" w:themeColor="accent1" w:themeShade="BF"/>
      <w:kern w:val="0"/>
      <w:sz w:val="26"/>
      <w:szCs w:val="26"/>
      <w:lang w:eastAsia="hr-HR"/>
      <w14:ligatures w14:val="none"/>
    </w:rPr>
  </w:style>
  <w:style w:type="character" w:styleId="Referencakomentara">
    <w:name w:val="annotation reference"/>
    <w:basedOn w:val="Zadanifontodlomka"/>
    <w:uiPriority w:val="99"/>
    <w:unhideWhenUsed/>
    <w:rsid w:val="00BF4DDD"/>
    <w:rPr>
      <w:sz w:val="16"/>
      <w:szCs w:val="16"/>
    </w:rPr>
  </w:style>
  <w:style w:type="paragraph" w:styleId="Tekstkomentara">
    <w:name w:val="annotation text"/>
    <w:basedOn w:val="Normal"/>
    <w:link w:val="TekstkomentaraChar"/>
    <w:unhideWhenUsed/>
    <w:rsid w:val="00BF4DDD"/>
    <w:rPr>
      <w:sz w:val="20"/>
      <w:szCs w:val="20"/>
    </w:rPr>
  </w:style>
  <w:style w:type="character" w:customStyle="1" w:styleId="TekstkomentaraChar">
    <w:name w:val="Tekst komentara Char"/>
    <w:basedOn w:val="Zadanifontodlomka"/>
    <w:link w:val="Tekstkomentara"/>
    <w:rsid w:val="00BF4DDD"/>
    <w:rPr>
      <w:rFonts w:ascii="Times New Roman" w:eastAsia="Times New Roman" w:hAnsi="Times New Roman" w:cs="Times New Roman"/>
      <w:kern w:val="0"/>
      <w:sz w:val="20"/>
      <w:szCs w:val="20"/>
      <w:lang w:eastAsia="hr-HR"/>
      <w14:ligatures w14:val="none"/>
    </w:rPr>
  </w:style>
  <w:style w:type="paragraph" w:styleId="Predmetkomentara">
    <w:name w:val="annotation subject"/>
    <w:basedOn w:val="Tekstkomentara"/>
    <w:next w:val="Tekstkomentara"/>
    <w:link w:val="PredmetkomentaraChar"/>
    <w:unhideWhenUsed/>
    <w:rsid w:val="00BF4DDD"/>
    <w:rPr>
      <w:b/>
      <w:bCs/>
    </w:rPr>
  </w:style>
  <w:style w:type="character" w:customStyle="1" w:styleId="PredmetkomentaraChar">
    <w:name w:val="Predmet komentara Char"/>
    <w:basedOn w:val="TekstkomentaraChar"/>
    <w:link w:val="Predmetkomentara"/>
    <w:rsid w:val="00BF4DDD"/>
    <w:rPr>
      <w:rFonts w:ascii="Times New Roman" w:eastAsia="Times New Roman" w:hAnsi="Times New Roman" w:cs="Times New Roman"/>
      <w:b/>
      <w:bCs/>
      <w:kern w:val="0"/>
      <w:sz w:val="20"/>
      <w:szCs w:val="20"/>
      <w:lang w:eastAsia="hr-HR"/>
      <w14:ligatures w14:val="none"/>
    </w:rPr>
  </w:style>
  <w:style w:type="character" w:customStyle="1" w:styleId="Naslov6Char">
    <w:name w:val="Naslov 6 Char"/>
    <w:basedOn w:val="Zadanifontodlomka"/>
    <w:link w:val="Naslov6"/>
    <w:rsid w:val="00B23EBF"/>
    <w:rPr>
      <w:rFonts w:ascii="Times New Roman" w:eastAsia="Times New Roman" w:hAnsi="Times New Roman" w:cs="Times New Roman"/>
      <w:b/>
      <w:bCs/>
      <w:kern w:val="0"/>
      <w:szCs w:val="24"/>
      <w:lang w:eastAsia="hr-HR"/>
      <w14:ligatures w14:val="none"/>
    </w:rPr>
  </w:style>
  <w:style w:type="character" w:customStyle="1" w:styleId="Naslov7Char">
    <w:name w:val="Naslov 7 Char"/>
    <w:basedOn w:val="Zadanifontodlomka"/>
    <w:link w:val="Naslov7"/>
    <w:rsid w:val="00B23EBF"/>
    <w:rPr>
      <w:rFonts w:ascii="Arial" w:eastAsia="Times New Roman" w:hAnsi="Arial" w:cs="Times New Roman"/>
      <w:b/>
      <w:kern w:val="0"/>
      <w:lang w:eastAsia="hr-HR"/>
      <w14:ligatures w14:val="none"/>
    </w:rPr>
  </w:style>
  <w:style w:type="character" w:customStyle="1" w:styleId="Naslov8Char">
    <w:name w:val="Naslov 8 Char"/>
    <w:basedOn w:val="Zadanifontodlomka"/>
    <w:link w:val="Naslov8"/>
    <w:rsid w:val="00B23EBF"/>
    <w:rPr>
      <w:rFonts w:ascii="Times New Roman" w:eastAsia="Times New Roman" w:hAnsi="Times New Roman" w:cs="Times New Roman"/>
      <w:b/>
      <w:kern w:val="0"/>
      <w:sz w:val="32"/>
      <w:szCs w:val="32"/>
      <w:lang w:eastAsia="hr-HR"/>
      <w14:ligatures w14:val="none"/>
    </w:rPr>
  </w:style>
  <w:style w:type="character" w:customStyle="1" w:styleId="Naslov9Char">
    <w:name w:val="Naslov 9 Char"/>
    <w:basedOn w:val="Zadanifontodlomka"/>
    <w:link w:val="Naslov9"/>
    <w:rsid w:val="00B23EBF"/>
    <w:rPr>
      <w:rFonts w:ascii="Arial" w:eastAsia="Times New Roman" w:hAnsi="Arial" w:cs="Arial"/>
      <w:kern w:val="0"/>
      <w:u w:val="single"/>
      <w:lang w:eastAsia="hr-HR"/>
      <w14:ligatures w14:val="none"/>
    </w:rPr>
  </w:style>
  <w:style w:type="paragraph" w:styleId="StandardWeb">
    <w:name w:val="Normal (Web)"/>
    <w:basedOn w:val="Normal"/>
    <w:rsid w:val="00B23EBF"/>
    <w:pPr>
      <w:spacing w:before="100" w:beforeAutospacing="1" w:after="100" w:afterAutospacing="1"/>
    </w:pPr>
  </w:style>
  <w:style w:type="paragraph" w:styleId="Naslov">
    <w:name w:val="Title"/>
    <w:basedOn w:val="Normal"/>
    <w:link w:val="NaslovChar"/>
    <w:qFormat/>
    <w:rsid w:val="00B23EBF"/>
    <w:pPr>
      <w:jc w:val="center"/>
    </w:pPr>
    <w:rPr>
      <w:b/>
      <w:bCs/>
      <w:sz w:val="28"/>
    </w:rPr>
  </w:style>
  <w:style w:type="character" w:customStyle="1" w:styleId="NaslovChar">
    <w:name w:val="Naslov Char"/>
    <w:basedOn w:val="Zadanifontodlomka"/>
    <w:link w:val="Naslov"/>
    <w:rsid w:val="00B23EBF"/>
    <w:rPr>
      <w:rFonts w:ascii="Times New Roman" w:eastAsia="Times New Roman" w:hAnsi="Times New Roman" w:cs="Times New Roman"/>
      <w:b/>
      <w:bCs/>
      <w:kern w:val="0"/>
      <w:sz w:val="28"/>
      <w:szCs w:val="24"/>
      <w:lang w:eastAsia="hr-HR"/>
      <w14:ligatures w14:val="none"/>
    </w:rPr>
  </w:style>
  <w:style w:type="character" w:styleId="Brojstranice">
    <w:name w:val="page number"/>
    <w:basedOn w:val="Zadanifontodlomka"/>
    <w:rsid w:val="00B23EBF"/>
  </w:style>
  <w:style w:type="paragraph" w:styleId="Tijeloteksta2">
    <w:name w:val="Body Text 2"/>
    <w:basedOn w:val="Normal"/>
    <w:link w:val="Tijeloteksta2Char"/>
    <w:rsid w:val="00B23EBF"/>
    <w:pPr>
      <w:ind w:left="567" w:hanging="567"/>
      <w:jc w:val="both"/>
    </w:pPr>
    <w:rPr>
      <w:rFonts w:ascii="Arial" w:hAnsi="Arial"/>
      <w:szCs w:val="20"/>
    </w:rPr>
  </w:style>
  <w:style w:type="character" w:customStyle="1" w:styleId="Tijeloteksta2Char">
    <w:name w:val="Tijelo teksta 2 Char"/>
    <w:basedOn w:val="Zadanifontodlomka"/>
    <w:link w:val="Tijeloteksta2"/>
    <w:rsid w:val="00B23EBF"/>
    <w:rPr>
      <w:rFonts w:ascii="Arial" w:eastAsia="Times New Roman" w:hAnsi="Arial" w:cs="Times New Roman"/>
      <w:kern w:val="0"/>
      <w:sz w:val="24"/>
      <w:szCs w:val="20"/>
      <w:lang w:eastAsia="hr-HR"/>
      <w14:ligatures w14:val="none"/>
    </w:rPr>
  </w:style>
  <w:style w:type="paragraph" w:styleId="Sadraj1">
    <w:name w:val="toc 1"/>
    <w:basedOn w:val="Normal"/>
    <w:next w:val="Normal"/>
    <w:autoRedefine/>
    <w:uiPriority w:val="39"/>
    <w:rsid w:val="00B23EBF"/>
    <w:rPr>
      <w:b/>
      <w:bCs/>
    </w:rPr>
  </w:style>
  <w:style w:type="character" w:styleId="Hiperveza">
    <w:name w:val="Hyperlink"/>
    <w:uiPriority w:val="99"/>
    <w:rsid w:val="00B23EBF"/>
    <w:rPr>
      <w:color w:val="0000FF"/>
      <w:u w:val="single"/>
    </w:rPr>
  </w:style>
  <w:style w:type="paragraph" w:styleId="Tijeloteksta">
    <w:name w:val="Body Text"/>
    <w:aliases w:val=" uvlaka 3,uvlaka 2,uvlaka 3, uvlaka 31"/>
    <w:basedOn w:val="Normal"/>
    <w:link w:val="TijelotekstaChar"/>
    <w:rsid w:val="00B23EBF"/>
    <w:pPr>
      <w:spacing w:after="120"/>
    </w:pPr>
  </w:style>
  <w:style w:type="character" w:customStyle="1" w:styleId="TijelotekstaChar">
    <w:name w:val="Tijelo teksta Char"/>
    <w:aliases w:val=" uvlaka 3 Char,uvlaka 2 Char,uvlaka 3 Char, uvlaka 31 Char"/>
    <w:basedOn w:val="Zadanifontodlomka"/>
    <w:link w:val="Tijeloteksta"/>
    <w:rsid w:val="00B23EBF"/>
    <w:rPr>
      <w:rFonts w:ascii="Times New Roman" w:eastAsia="Times New Roman" w:hAnsi="Times New Roman" w:cs="Times New Roman"/>
      <w:kern w:val="0"/>
      <w:sz w:val="24"/>
      <w:szCs w:val="24"/>
      <w:lang w:eastAsia="hr-HR"/>
      <w14:ligatures w14:val="none"/>
    </w:rPr>
  </w:style>
  <w:style w:type="paragraph" w:styleId="Tijeloteksta3">
    <w:name w:val="Body Text 3"/>
    <w:basedOn w:val="Normal"/>
    <w:link w:val="Tijeloteksta3Char"/>
    <w:rsid w:val="00B23EBF"/>
    <w:pPr>
      <w:spacing w:after="120"/>
    </w:pPr>
    <w:rPr>
      <w:sz w:val="16"/>
      <w:szCs w:val="16"/>
    </w:rPr>
  </w:style>
  <w:style w:type="character" w:customStyle="1" w:styleId="Tijeloteksta3Char">
    <w:name w:val="Tijelo teksta 3 Char"/>
    <w:basedOn w:val="Zadanifontodlomka"/>
    <w:link w:val="Tijeloteksta3"/>
    <w:rsid w:val="00B23EBF"/>
    <w:rPr>
      <w:rFonts w:ascii="Times New Roman" w:eastAsia="Times New Roman" w:hAnsi="Times New Roman" w:cs="Times New Roman"/>
      <w:kern w:val="0"/>
      <w:sz w:val="16"/>
      <w:szCs w:val="16"/>
      <w:lang w:eastAsia="hr-HR"/>
      <w14:ligatures w14:val="none"/>
    </w:rPr>
  </w:style>
  <w:style w:type="paragraph" w:styleId="Uvuenotijeloteksta">
    <w:name w:val="Body Text Indent"/>
    <w:basedOn w:val="Normal"/>
    <w:link w:val="UvuenotijelotekstaChar"/>
    <w:rsid w:val="00B23EBF"/>
    <w:pPr>
      <w:spacing w:after="120"/>
      <w:ind w:left="360"/>
    </w:pPr>
  </w:style>
  <w:style w:type="character" w:customStyle="1" w:styleId="UvuenotijelotekstaChar">
    <w:name w:val="Uvučeno tijelo teksta Char"/>
    <w:basedOn w:val="Zadanifontodlomka"/>
    <w:link w:val="Uvuenotijeloteksta"/>
    <w:rsid w:val="00B23EBF"/>
    <w:rPr>
      <w:rFonts w:ascii="Times New Roman" w:eastAsia="Times New Roman" w:hAnsi="Times New Roman" w:cs="Times New Roman"/>
      <w:kern w:val="0"/>
      <w:sz w:val="24"/>
      <w:szCs w:val="24"/>
      <w:lang w:eastAsia="hr-HR"/>
      <w14:ligatures w14:val="none"/>
    </w:rPr>
  </w:style>
  <w:style w:type="paragraph" w:styleId="Tijeloteksta-uvlaka2">
    <w:name w:val="Body Text Indent 2"/>
    <w:aliases w:val="  uvlaka 2"/>
    <w:basedOn w:val="Normal"/>
    <w:link w:val="Tijeloteksta-uvlaka2Char"/>
    <w:rsid w:val="00B23EBF"/>
    <w:pPr>
      <w:spacing w:after="120" w:line="480" w:lineRule="auto"/>
      <w:ind w:left="360"/>
    </w:pPr>
  </w:style>
  <w:style w:type="character" w:customStyle="1" w:styleId="Tijeloteksta-uvlaka2Char">
    <w:name w:val="Tijelo teksta - uvlaka 2 Char"/>
    <w:aliases w:val="  uvlaka 2 Char"/>
    <w:basedOn w:val="Zadanifontodlomka"/>
    <w:link w:val="Tijeloteksta-uvlaka2"/>
    <w:rsid w:val="00B23EBF"/>
    <w:rPr>
      <w:rFonts w:ascii="Times New Roman" w:eastAsia="Times New Roman" w:hAnsi="Times New Roman" w:cs="Times New Roman"/>
      <w:kern w:val="0"/>
      <w:sz w:val="24"/>
      <w:szCs w:val="24"/>
      <w:lang w:eastAsia="hr-HR"/>
      <w14:ligatures w14:val="none"/>
    </w:rPr>
  </w:style>
  <w:style w:type="character" w:customStyle="1" w:styleId="Heading1Char">
    <w:name w:val="Heading 1 Char"/>
    <w:rsid w:val="00B23EBF"/>
    <w:rPr>
      <w:rFonts w:ascii="Arial" w:hAnsi="Arial" w:cs="Arial"/>
      <w:b/>
      <w:bCs/>
      <w:kern w:val="32"/>
      <w:sz w:val="32"/>
      <w:szCs w:val="32"/>
      <w:lang w:val="hr-HR" w:eastAsia="hr-HR" w:bidi="ar-SA"/>
    </w:rPr>
  </w:style>
  <w:style w:type="paragraph" w:customStyle="1" w:styleId="naslovplavi">
    <w:name w:val="naslov_plavi"/>
    <w:basedOn w:val="Normal"/>
    <w:rsid w:val="00B23EBF"/>
    <w:pPr>
      <w:spacing w:before="100" w:beforeAutospacing="1" w:after="100" w:afterAutospacing="1"/>
    </w:pPr>
    <w:rPr>
      <w:rFonts w:ascii="Arial" w:eastAsia="Arial Unicode MS" w:hAnsi="Arial" w:cs="Arial"/>
      <w:b/>
      <w:bCs/>
      <w:color w:val="003399"/>
    </w:rPr>
  </w:style>
  <w:style w:type="paragraph" w:customStyle="1" w:styleId="glavnitekst">
    <w:name w:val="glavni_tekst"/>
    <w:basedOn w:val="Normal"/>
    <w:rsid w:val="00B23EBF"/>
    <w:pPr>
      <w:spacing w:before="100" w:beforeAutospacing="1" w:after="100" w:afterAutospacing="1"/>
    </w:pPr>
    <w:rPr>
      <w:rFonts w:ascii="Arial" w:eastAsia="Arial Unicode MS" w:hAnsi="Arial" w:cs="Arial"/>
      <w:b/>
      <w:bCs/>
      <w:color w:val="01567E"/>
      <w:sz w:val="20"/>
      <w:szCs w:val="20"/>
    </w:rPr>
  </w:style>
  <w:style w:type="paragraph" w:customStyle="1" w:styleId="xl24">
    <w:name w:val="xl24"/>
    <w:basedOn w:val="Normal"/>
    <w:rsid w:val="00B23EBF"/>
    <w:pPr>
      <w:pBdr>
        <w:top w:val="single" w:sz="12" w:space="0" w:color="auto"/>
        <w:left w:val="single" w:sz="12" w:space="0" w:color="auto"/>
      </w:pBdr>
      <w:spacing w:before="100" w:beforeAutospacing="1" w:after="100" w:afterAutospacing="1"/>
    </w:pPr>
    <w:rPr>
      <w:rFonts w:ascii="Arial Unicode MS" w:hAnsi="Arial Unicode MS"/>
    </w:rPr>
  </w:style>
  <w:style w:type="paragraph" w:customStyle="1" w:styleId="xl25">
    <w:name w:val="xl25"/>
    <w:basedOn w:val="Normal"/>
    <w:rsid w:val="00B23EBF"/>
    <w:pPr>
      <w:pBdr>
        <w:top w:val="single" w:sz="12" w:space="0" w:color="auto"/>
        <w:left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26">
    <w:name w:val="xl26"/>
    <w:basedOn w:val="Normal"/>
    <w:rsid w:val="00B23EBF"/>
    <w:pPr>
      <w:pBdr>
        <w:top w:val="single" w:sz="12" w:space="0" w:color="auto"/>
        <w:right w:val="single" w:sz="8" w:space="0" w:color="auto"/>
      </w:pBdr>
      <w:spacing w:before="100" w:beforeAutospacing="1" w:after="100" w:afterAutospacing="1"/>
      <w:jc w:val="center"/>
    </w:pPr>
    <w:rPr>
      <w:rFonts w:ascii="Arial Unicode MS" w:hAnsi="Arial Unicode MS"/>
    </w:rPr>
  </w:style>
  <w:style w:type="paragraph" w:customStyle="1" w:styleId="xl27">
    <w:name w:val="xl27"/>
    <w:basedOn w:val="Normal"/>
    <w:rsid w:val="00B23EBF"/>
    <w:pPr>
      <w:pBdr>
        <w:top w:val="single" w:sz="12" w:space="0" w:color="auto"/>
        <w:left w:val="single" w:sz="4" w:space="0" w:color="auto"/>
        <w:bottom w:val="single" w:sz="8" w:space="0" w:color="auto"/>
      </w:pBdr>
      <w:spacing w:before="100" w:beforeAutospacing="1" w:after="100" w:afterAutospacing="1"/>
    </w:pPr>
    <w:rPr>
      <w:rFonts w:ascii="Arial Unicode MS" w:hAnsi="Arial Unicode MS"/>
    </w:rPr>
  </w:style>
  <w:style w:type="paragraph" w:customStyle="1" w:styleId="xl28">
    <w:name w:val="xl28"/>
    <w:basedOn w:val="Normal"/>
    <w:rsid w:val="00B23EBF"/>
    <w:pPr>
      <w:pBdr>
        <w:top w:val="single" w:sz="12" w:space="0" w:color="auto"/>
        <w:bottom w:val="single" w:sz="8" w:space="0" w:color="auto"/>
      </w:pBdr>
      <w:spacing w:before="100" w:beforeAutospacing="1" w:after="100" w:afterAutospacing="1"/>
    </w:pPr>
    <w:rPr>
      <w:rFonts w:ascii="Arial Unicode MS" w:hAnsi="Arial Unicode MS"/>
    </w:rPr>
  </w:style>
  <w:style w:type="paragraph" w:customStyle="1" w:styleId="xl29">
    <w:name w:val="xl29"/>
    <w:basedOn w:val="Normal"/>
    <w:rsid w:val="00B23EBF"/>
    <w:pPr>
      <w:pBdr>
        <w:top w:val="single" w:sz="12" w:space="0" w:color="auto"/>
        <w:left w:val="single" w:sz="8" w:space="0" w:color="auto"/>
      </w:pBdr>
      <w:spacing w:before="100" w:beforeAutospacing="1" w:after="100" w:afterAutospacing="1"/>
    </w:pPr>
    <w:rPr>
      <w:rFonts w:ascii="Arial Unicode MS" w:hAnsi="Arial Unicode MS"/>
    </w:rPr>
  </w:style>
  <w:style w:type="paragraph" w:customStyle="1" w:styleId="xl30">
    <w:name w:val="xl30"/>
    <w:basedOn w:val="Normal"/>
    <w:rsid w:val="00B23EBF"/>
    <w:pPr>
      <w:pBdr>
        <w:left w:val="single" w:sz="12" w:space="0" w:color="auto"/>
        <w:bottom w:val="single" w:sz="8" w:space="0" w:color="auto"/>
      </w:pBdr>
      <w:spacing w:before="100" w:beforeAutospacing="1" w:after="100" w:afterAutospacing="1"/>
      <w:jc w:val="center"/>
    </w:pPr>
    <w:rPr>
      <w:rFonts w:ascii="Arial Unicode MS" w:hAnsi="Arial Unicode MS"/>
    </w:rPr>
  </w:style>
  <w:style w:type="paragraph" w:customStyle="1" w:styleId="xl31">
    <w:name w:val="xl31"/>
    <w:basedOn w:val="Normal"/>
    <w:rsid w:val="00B23EBF"/>
    <w:pPr>
      <w:pBdr>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32">
    <w:name w:val="xl32"/>
    <w:basedOn w:val="Normal"/>
    <w:rsid w:val="00B23EBF"/>
    <w:pPr>
      <w:pBdr>
        <w:bottom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33">
    <w:name w:val="xl33"/>
    <w:basedOn w:val="Normal"/>
    <w:rsid w:val="00B23EBF"/>
    <w:pPr>
      <w:pBdr>
        <w:left w:val="single" w:sz="4" w:space="0" w:color="auto"/>
        <w:bottom w:val="single" w:sz="8" w:space="0" w:color="auto"/>
        <w:right w:val="single" w:sz="4" w:space="0" w:color="auto"/>
      </w:pBdr>
      <w:spacing w:before="100" w:beforeAutospacing="1" w:after="100" w:afterAutospacing="1"/>
    </w:pPr>
    <w:rPr>
      <w:rFonts w:ascii="Arial Unicode MS" w:hAnsi="Arial Unicode MS"/>
    </w:rPr>
  </w:style>
  <w:style w:type="paragraph" w:customStyle="1" w:styleId="xl34">
    <w:name w:val="xl34"/>
    <w:basedOn w:val="Normal"/>
    <w:rsid w:val="00B23EB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ascii="Arial Unicode MS" w:hAnsi="Arial Unicode MS"/>
    </w:rPr>
  </w:style>
  <w:style w:type="paragraph" w:customStyle="1" w:styleId="xl35">
    <w:name w:val="xl35"/>
    <w:basedOn w:val="Normal"/>
    <w:rsid w:val="00B23EBF"/>
    <w:pPr>
      <w:pBdr>
        <w:left w:val="single" w:sz="12" w:space="0" w:color="auto"/>
        <w:right w:val="single" w:sz="8" w:space="0" w:color="auto"/>
      </w:pBdr>
      <w:spacing w:before="100" w:beforeAutospacing="1" w:after="100" w:afterAutospacing="1"/>
      <w:jc w:val="center"/>
    </w:pPr>
    <w:rPr>
      <w:rFonts w:ascii="Arial Unicode MS" w:hAnsi="Arial Unicode MS"/>
    </w:rPr>
  </w:style>
  <w:style w:type="paragraph" w:customStyle="1" w:styleId="xl36">
    <w:name w:val="xl36"/>
    <w:basedOn w:val="Normal"/>
    <w:rsid w:val="00B23EBF"/>
    <w:pPr>
      <w:pBdr>
        <w:left w:val="single" w:sz="4" w:space="0" w:color="auto"/>
        <w:right w:val="single" w:sz="4" w:space="0" w:color="auto"/>
      </w:pBdr>
      <w:spacing w:before="100" w:beforeAutospacing="1" w:after="100" w:afterAutospacing="1"/>
    </w:pPr>
    <w:rPr>
      <w:rFonts w:ascii="Arial Unicode MS" w:hAnsi="Arial Unicode MS"/>
    </w:rPr>
  </w:style>
  <w:style w:type="paragraph" w:customStyle="1" w:styleId="xl37">
    <w:name w:val="xl37"/>
    <w:basedOn w:val="Normal"/>
    <w:rsid w:val="00B23EBF"/>
    <w:pPr>
      <w:pBdr>
        <w:top w:val="single" w:sz="4" w:space="0" w:color="auto"/>
        <w:left w:val="single" w:sz="12" w:space="0" w:color="auto"/>
        <w:bottom w:val="single" w:sz="4" w:space="0" w:color="auto"/>
        <w:right w:val="single" w:sz="8" w:space="0" w:color="auto"/>
      </w:pBdr>
      <w:spacing w:before="100" w:beforeAutospacing="1" w:after="100" w:afterAutospacing="1"/>
      <w:jc w:val="center"/>
    </w:pPr>
    <w:rPr>
      <w:rFonts w:ascii="Arial Unicode MS" w:hAnsi="Arial Unicode MS"/>
    </w:rPr>
  </w:style>
  <w:style w:type="paragraph" w:customStyle="1" w:styleId="xl38">
    <w:name w:val="xl38"/>
    <w:basedOn w:val="Normal"/>
    <w:rsid w:val="00B23E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39">
    <w:name w:val="xl39"/>
    <w:basedOn w:val="Normal"/>
    <w:rsid w:val="00B23EBF"/>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hAnsi="Arial Unicode MS"/>
    </w:rPr>
  </w:style>
  <w:style w:type="paragraph" w:customStyle="1" w:styleId="xl40">
    <w:name w:val="xl40"/>
    <w:basedOn w:val="Normal"/>
    <w:rsid w:val="00B23EB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rPr>
  </w:style>
  <w:style w:type="paragraph" w:customStyle="1" w:styleId="xl41">
    <w:name w:val="xl41"/>
    <w:basedOn w:val="Normal"/>
    <w:rsid w:val="00B23EB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Unicode MS" w:hAnsi="Arial Unicode MS"/>
    </w:rPr>
  </w:style>
  <w:style w:type="paragraph" w:customStyle="1" w:styleId="xl42">
    <w:name w:val="xl42"/>
    <w:basedOn w:val="Normal"/>
    <w:rsid w:val="00B23EB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43">
    <w:name w:val="xl43"/>
    <w:basedOn w:val="Normal"/>
    <w:rsid w:val="00B23EBF"/>
    <w:pPr>
      <w:pBdr>
        <w:left w:val="single" w:sz="8" w:space="0" w:color="auto"/>
        <w:bottom w:val="single" w:sz="12" w:space="0" w:color="auto"/>
        <w:right w:val="single" w:sz="8" w:space="0" w:color="auto"/>
      </w:pBdr>
      <w:spacing w:before="100" w:beforeAutospacing="1" w:after="100" w:afterAutospacing="1"/>
    </w:pPr>
    <w:rPr>
      <w:rFonts w:ascii="Arial Unicode MS" w:hAnsi="Arial Unicode MS"/>
    </w:rPr>
  </w:style>
  <w:style w:type="paragraph" w:customStyle="1" w:styleId="xl44">
    <w:name w:val="xl44"/>
    <w:basedOn w:val="Normal"/>
    <w:rsid w:val="00B23EBF"/>
    <w:pPr>
      <w:pBdr>
        <w:left w:val="single" w:sz="4" w:space="0" w:color="auto"/>
        <w:bottom w:val="single" w:sz="12" w:space="0" w:color="auto"/>
        <w:right w:val="single" w:sz="4" w:space="0" w:color="auto"/>
      </w:pBdr>
      <w:spacing w:before="100" w:beforeAutospacing="1" w:after="100" w:afterAutospacing="1"/>
    </w:pPr>
    <w:rPr>
      <w:rFonts w:ascii="Arial Unicode MS" w:hAnsi="Arial Unicode MS"/>
    </w:rPr>
  </w:style>
  <w:style w:type="paragraph" w:customStyle="1" w:styleId="xl45">
    <w:name w:val="xl45"/>
    <w:basedOn w:val="Normal"/>
    <w:rsid w:val="00B23EBF"/>
    <w:pPr>
      <w:pBdr>
        <w:left w:val="single" w:sz="12" w:space="0" w:color="auto"/>
      </w:pBdr>
      <w:spacing w:before="100" w:beforeAutospacing="1" w:after="100" w:afterAutospacing="1"/>
      <w:jc w:val="center"/>
    </w:pPr>
    <w:rPr>
      <w:rFonts w:ascii="Arial Unicode MS" w:hAnsi="Arial Unicode MS"/>
    </w:rPr>
  </w:style>
  <w:style w:type="paragraph" w:customStyle="1" w:styleId="xl46">
    <w:name w:val="xl46"/>
    <w:basedOn w:val="Normal"/>
    <w:rsid w:val="00B23EBF"/>
    <w:pPr>
      <w:pBdr>
        <w:right w:val="single" w:sz="8" w:space="0" w:color="auto"/>
      </w:pBdr>
      <w:spacing w:before="100" w:beforeAutospacing="1" w:after="100" w:afterAutospacing="1"/>
      <w:jc w:val="center"/>
    </w:pPr>
    <w:rPr>
      <w:rFonts w:ascii="Arial Unicode MS" w:hAnsi="Arial Unicode MS"/>
    </w:rPr>
  </w:style>
  <w:style w:type="paragraph" w:customStyle="1" w:styleId="xl47">
    <w:name w:val="xl47"/>
    <w:basedOn w:val="Normal"/>
    <w:rsid w:val="00B23EBF"/>
    <w:pPr>
      <w:pBdr>
        <w:left w:val="single" w:sz="8" w:space="0" w:color="auto"/>
        <w:right w:val="single" w:sz="8" w:space="0" w:color="auto"/>
      </w:pBdr>
      <w:spacing w:before="100" w:beforeAutospacing="1" w:after="100" w:afterAutospacing="1"/>
      <w:jc w:val="center"/>
    </w:pPr>
    <w:rPr>
      <w:rFonts w:ascii="Arial Unicode MS" w:hAnsi="Arial Unicode MS"/>
    </w:rPr>
  </w:style>
  <w:style w:type="paragraph" w:customStyle="1" w:styleId="xl48">
    <w:name w:val="xl48"/>
    <w:basedOn w:val="Normal"/>
    <w:rsid w:val="00B23EBF"/>
    <w:pPr>
      <w:pBdr>
        <w:right w:val="single" w:sz="4" w:space="0" w:color="auto"/>
      </w:pBdr>
      <w:spacing w:before="100" w:beforeAutospacing="1" w:after="100" w:afterAutospacing="1"/>
      <w:jc w:val="center"/>
    </w:pPr>
    <w:rPr>
      <w:rFonts w:ascii="Arial Unicode MS" w:hAnsi="Arial Unicode MS"/>
    </w:rPr>
  </w:style>
  <w:style w:type="paragraph" w:customStyle="1" w:styleId="xl49">
    <w:name w:val="xl49"/>
    <w:basedOn w:val="Normal"/>
    <w:rsid w:val="00B23EBF"/>
    <w:pPr>
      <w:pBdr>
        <w:top w:val="single" w:sz="8" w:space="0" w:color="auto"/>
        <w:left w:val="single" w:sz="8" w:space="0" w:color="auto"/>
        <w:right w:val="single" w:sz="8" w:space="0" w:color="auto"/>
      </w:pBdr>
      <w:spacing w:before="100" w:beforeAutospacing="1" w:after="100" w:afterAutospacing="1"/>
      <w:jc w:val="right"/>
    </w:pPr>
    <w:rPr>
      <w:rFonts w:ascii="Arial Unicode MS" w:hAnsi="Arial Unicode MS"/>
    </w:rPr>
  </w:style>
  <w:style w:type="paragraph" w:customStyle="1" w:styleId="xl50">
    <w:name w:val="xl50"/>
    <w:basedOn w:val="Normal"/>
    <w:rsid w:val="00B23EBF"/>
    <w:pPr>
      <w:pBdr>
        <w:left w:val="single" w:sz="8" w:space="0" w:color="auto"/>
        <w:right w:val="single" w:sz="12" w:space="0" w:color="auto"/>
      </w:pBdr>
      <w:spacing w:before="100" w:beforeAutospacing="1" w:after="100" w:afterAutospacing="1"/>
      <w:jc w:val="center"/>
    </w:pPr>
    <w:rPr>
      <w:rFonts w:ascii="Arial Unicode MS" w:hAnsi="Arial Unicode MS"/>
    </w:rPr>
  </w:style>
  <w:style w:type="paragraph" w:customStyle="1" w:styleId="xl51">
    <w:name w:val="xl51"/>
    <w:basedOn w:val="Normal"/>
    <w:rsid w:val="00B23EBF"/>
    <w:pPr>
      <w:pBdr>
        <w:top w:val="single" w:sz="4" w:space="0" w:color="auto"/>
        <w:left w:val="single" w:sz="12" w:space="0" w:color="auto"/>
      </w:pBdr>
      <w:spacing w:before="100" w:beforeAutospacing="1" w:after="100" w:afterAutospacing="1"/>
      <w:jc w:val="center"/>
    </w:pPr>
    <w:rPr>
      <w:rFonts w:ascii="Arial Unicode MS" w:hAnsi="Arial Unicode MS"/>
    </w:rPr>
  </w:style>
  <w:style w:type="paragraph" w:customStyle="1" w:styleId="xl52">
    <w:name w:val="xl52"/>
    <w:basedOn w:val="Normal"/>
    <w:rsid w:val="00B23EBF"/>
    <w:pPr>
      <w:pBdr>
        <w:top w:val="single" w:sz="4" w:space="0" w:color="auto"/>
        <w:left w:val="single" w:sz="8" w:space="0" w:color="auto"/>
        <w:right w:val="single" w:sz="8" w:space="0" w:color="auto"/>
      </w:pBdr>
      <w:spacing w:before="100" w:beforeAutospacing="1" w:after="100" w:afterAutospacing="1"/>
      <w:jc w:val="right"/>
    </w:pPr>
    <w:rPr>
      <w:rFonts w:ascii="Arial Unicode MS" w:hAnsi="Arial Unicode MS"/>
    </w:rPr>
  </w:style>
  <w:style w:type="paragraph" w:customStyle="1" w:styleId="xl53">
    <w:name w:val="xl53"/>
    <w:basedOn w:val="Normal"/>
    <w:rsid w:val="00B23EBF"/>
    <w:pPr>
      <w:pBdr>
        <w:top w:val="single" w:sz="4" w:space="0" w:color="auto"/>
        <w:right w:val="single" w:sz="8" w:space="0" w:color="auto"/>
      </w:pBdr>
      <w:spacing w:before="100" w:beforeAutospacing="1" w:after="100" w:afterAutospacing="1"/>
      <w:jc w:val="right"/>
    </w:pPr>
    <w:rPr>
      <w:rFonts w:ascii="Arial Unicode MS" w:hAnsi="Arial Unicode MS"/>
    </w:rPr>
  </w:style>
  <w:style w:type="paragraph" w:customStyle="1" w:styleId="xl54">
    <w:name w:val="xl54"/>
    <w:basedOn w:val="Normal"/>
    <w:rsid w:val="00B23EBF"/>
    <w:pPr>
      <w:pBdr>
        <w:top w:val="single" w:sz="4" w:space="0" w:color="auto"/>
        <w:left w:val="single" w:sz="4" w:space="0" w:color="auto"/>
        <w:right w:val="single" w:sz="4" w:space="0" w:color="auto"/>
      </w:pBdr>
      <w:spacing w:before="100" w:beforeAutospacing="1" w:after="100" w:afterAutospacing="1"/>
    </w:pPr>
    <w:rPr>
      <w:rFonts w:ascii="Arial Unicode MS" w:hAnsi="Arial Unicode MS"/>
    </w:rPr>
  </w:style>
  <w:style w:type="paragraph" w:customStyle="1" w:styleId="xl55">
    <w:name w:val="xl55"/>
    <w:basedOn w:val="Normal"/>
    <w:rsid w:val="00B23EBF"/>
    <w:pPr>
      <w:pBdr>
        <w:top w:val="single" w:sz="4" w:space="0" w:color="auto"/>
        <w:left w:val="single" w:sz="8" w:space="0" w:color="auto"/>
        <w:right w:val="single" w:sz="8" w:space="0" w:color="auto"/>
      </w:pBdr>
      <w:spacing w:before="100" w:beforeAutospacing="1" w:after="100" w:afterAutospacing="1"/>
      <w:jc w:val="right"/>
    </w:pPr>
    <w:rPr>
      <w:rFonts w:ascii="Arial Unicode MS" w:hAnsi="Arial Unicode MS"/>
    </w:rPr>
  </w:style>
  <w:style w:type="paragraph" w:customStyle="1" w:styleId="xl56">
    <w:name w:val="xl56"/>
    <w:basedOn w:val="Normal"/>
    <w:rsid w:val="00B23EBF"/>
    <w:pPr>
      <w:pBdr>
        <w:top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57">
    <w:name w:val="xl57"/>
    <w:basedOn w:val="Normal"/>
    <w:rsid w:val="00B23EBF"/>
    <w:pPr>
      <w:pBdr>
        <w:top w:val="single" w:sz="4" w:space="0" w:color="auto"/>
        <w:left w:val="single" w:sz="8" w:space="0" w:color="auto"/>
        <w:right w:val="single" w:sz="12" w:space="0" w:color="auto"/>
      </w:pBdr>
      <w:spacing w:before="100" w:beforeAutospacing="1" w:after="100" w:afterAutospacing="1"/>
      <w:jc w:val="right"/>
    </w:pPr>
    <w:rPr>
      <w:rFonts w:ascii="Arial Unicode MS" w:hAnsi="Arial Unicode MS"/>
    </w:rPr>
  </w:style>
  <w:style w:type="paragraph" w:customStyle="1" w:styleId="xl58">
    <w:name w:val="xl58"/>
    <w:basedOn w:val="Normal"/>
    <w:rsid w:val="00B23EBF"/>
    <w:pPr>
      <w:pBdr>
        <w:top w:val="single" w:sz="4" w:space="0" w:color="auto"/>
        <w:left w:val="single" w:sz="12" w:space="0" w:color="auto"/>
        <w:bottom w:val="single" w:sz="4" w:space="0" w:color="auto"/>
      </w:pBdr>
      <w:spacing w:before="100" w:beforeAutospacing="1" w:after="100" w:afterAutospacing="1"/>
      <w:jc w:val="center"/>
    </w:pPr>
    <w:rPr>
      <w:rFonts w:ascii="Arial Unicode MS" w:hAnsi="Arial Unicode MS"/>
    </w:rPr>
  </w:style>
  <w:style w:type="paragraph" w:customStyle="1" w:styleId="xl59">
    <w:name w:val="xl59"/>
    <w:basedOn w:val="Normal"/>
    <w:rsid w:val="00B23EBF"/>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Unicode MS" w:hAnsi="Arial Unicode MS"/>
    </w:rPr>
  </w:style>
  <w:style w:type="paragraph" w:customStyle="1" w:styleId="xl60">
    <w:name w:val="xl60"/>
    <w:basedOn w:val="Normal"/>
    <w:rsid w:val="00B23EBF"/>
    <w:pPr>
      <w:pBdr>
        <w:top w:val="single" w:sz="4" w:space="0" w:color="auto"/>
        <w:bottom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61">
    <w:name w:val="xl61"/>
    <w:basedOn w:val="Normal"/>
    <w:rsid w:val="00B23EBF"/>
    <w:pPr>
      <w:pBdr>
        <w:top w:val="single" w:sz="4" w:space="0" w:color="auto"/>
        <w:left w:val="single" w:sz="8" w:space="0" w:color="auto"/>
        <w:bottom w:val="single" w:sz="4" w:space="0" w:color="auto"/>
        <w:right w:val="single" w:sz="12" w:space="0" w:color="auto"/>
      </w:pBdr>
      <w:spacing w:before="100" w:beforeAutospacing="1" w:after="100" w:afterAutospacing="1"/>
      <w:jc w:val="right"/>
    </w:pPr>
    <w:rPr>
      <w:rFonts w:ascii="Arial Unicode MS" w:hAnsi="Arial Unicode MS"/>
    </w:rPr>
  </w:style>
  <w:style w:type="paragraph" w:customStyle="1" w:styleId="xl62">
    <w:name w:val="xl62"/>
    <w:basedOn w:val="Normal"/>
    <w:rsid w:val="00B23EBF"/>
    <w:pPr>
      <w:pBdr>
        <w:top w:val="single" w:sz="4" w:space="0" w:color="auto"/>
        <w:bottom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63">
    <w:name w:val="xl63"/>
    <w:basedOn w:val="Normal"/>
    <w:rsid w:val="00B23EBF"/>
    <w:pPr>
      <w:pBdr>
        <w:left w:val="single" w:sz="12" w:space="0" w:color="auto"/>
        <w:bottom w:val="single" w:sz="4" w:space="0" w:color="auto"/>
      </w:pBdr>
      <w:spacing w:before="100" w:beforeAutospacing="1" w:after="100" w:afterAutospacing="1"/>
      <w:jc w:val="center"/>
    </w:pPr>
    <w:rPr>
      <w:rFonts w:ascii="Arial Unicode MS" w:hAnsi="Arial Unicode MS"/>
    </w:rPr>
  </w:style>
  <w:style w:type="paragraph" w:customStyle="1" w:styleId="xl64">
    <w:name w:val="xl64"/>
    <w:basedOn w:val="Normal"/>
    <w:rsid w:val="00B23EBF"/>
    <w:pPr>
      <w:pBdr>
        <w:left w:val="single" w:sz="8" w:space="0" w:color="auto"/>
        <w:bottom w:val="single" w:sz="4" w:space="0" w:color="auto"/>
        <w:right w:val="single" w:sz="8" w:space="0" w:color="auto"/>
      </w:pBdr>
      <w:spacing w:before="100" w:beforeAutospacing="1" w:after="100" w:afterAutospacing="1"/>
      <w:jc w:val="right"/>
    </w:pPr>
    <w:rPr>
      <w:rFonts w:ascii="Arial Unicode MS" w:hAnsi="Arial Unicode MS"/>
    </w:rPr>
  </w:style>
  <w:style w:type="paragraph" w:customStyle="1" w:styleId="xl65">
    <w:name w:val="xl65"/>
    <w:basedOn w:val="Normal"/>
    <w:rsid w:val="00B23EBF"/>
    <w:pPr>
      <w:pBdr>
        <w:bottom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66">
    <w:name w:val="xl66"/>
    <w:basedOn w:val="Normal"/>
    <w:rsid w:val="00B23EBF"/>
    <w:pPr>
      <w:pBdr>
        <w:left w:val="single" w:sz="8" w:space="0" w:color="auto"/>
        <w:bottom w:val="single" w:sz="4" w:space="0" w:color="auto"/>
        <w:right w:val="single" w:sz="12" w:space="0" w:color="auto"/>
      </w:pBdr>
      <w:spacing w:before="100" w:beforeAutospacing="1" w:after="100" w:afterAutospacing="1"/>
      <w:jc w:val="right"/>
    </w:pPr>
    <w:rPr>
      <w:rFonts w:ascii="Arial Unicode MS" w:hAnsi="Arial Unicode MS"/>
    </w:rPr>
  </w:style>
  <w:style w:type="paragraph" w:customStyle="1" w:styleId="xl67">
    <w:name w:val="xl67"/>
    <w:basedOn w:val="Normal"/>
    <w:rsid w:val="00B23EBF"/>
    <w:pPr>
      <w:pBdr>
        <w:left w:val="single" w:sz="4" w:space="0" w:color="auto"/>
      </w:pBdr>
      <w:spacing w:before="100" w:beforeAutospacing="1" w:after="100" w:afterAutospacing="1"/>
      <w:jc w:val="right"/>
    </w:pPr>
    <w:rPr>
      <w:rFonts w:ascii="Arial Unicode MS" w:hAnsi="Arial Unicode MS"/>
    </w:rPr>
  </w:style>
  <w:style w:type="paragraph" w:customStyle="1" w:styleId="xl68">
    <w:name w:val="xl68"/>
    <w:basedOn w:val="Normal"/>
    <w:rsid w:val="00B23EBF"/>
    <w:pPr>
      <w:pBdr>
        <w:left w:val="single" w:sz="4" w:space="0" w:color="auto"/>
        <w:right w:val="single" w:sz="4" w:space="0" w:color="auto"/>
      </w:pBdr>
      <w:spacing w:before="100" w:beforeAutospacing="1" w:after="100" w:afterAutospacing="1"/>
      <w:jc w:val="right"/>
    </w:pPr>
    <w:rPr>
      <w:rFonts w:ascii="Arial Unicode MS" w:hAnsi="Arial Unicode MS"/>
    </w:rPr>
  </w:style>
  <w:style w:type="paragraph" w:customStyle="1" w:styleId="xl69">
    <w:name w:val="xl69"/>
    <w:basedOn w:val="Normal"/>
    <w:rsid w:val="00B23EBF"/>
    <w:pPr>
      <w:pBdr>
        <w:left w:val="single" w:sz="8" w:space="0" w:color="auto"/>
        <w:right w:val="single" w:sz="12" w:space="0" w:color="auto"/>
      </w:pBdr>
      <w:spacing w:before="100" w:beforeAutospacing="1" w:after="100" w:afterAutospacing="1"/>
      <w:jc w:val="right"/>
    </w:pPr>
    <w:rPr>
      <w:rFonts w:ascii="Arial Unicode MS" w:hAnsi="Arial Unicode MS"/>
    </w:rPr>
  </w:style>
  <w:style w:type="paragraph" w:customStyle="1" w:styleId="xl70">
    <w:name w:val="xl70"/>
    <w:basedOn w:val="Normal"/>
    <w:rsid w:val="00B23EBF"/>
    <w:pPr>
      <w:pBdr>
        <w:top w:val="single" w:sz="12" w:space="0" w:color="auto"/>
        <w:left w:val="single" w:sz="12" w:space="0" w:color="auto"/>
        <w:right w:val="single" w:sz="12" w:space="0" w:color="auto"/>
      </w:pBdr>
      <w:spacing w:before="100" w:beforeAutospacing="1" w:after="100" w:afterAutospacing="1"/>
    </w:pPr>
    <w:rPr>
      <w:rFonts w:ascii="Arial Unicode MS" w:hAnsi="Arial Unicode MS"/>
    </w:rPr>
  </w:style>
  <w:style w:type="paragraph" w:customStyle="1" w:styleId="xl71">
    <w:name w:val="xl71"/>
    <w:basedOn w:val="Normal"/>
    <w:rsid w:val="00B23EBF"/>
    <w:pPr>
      <w:pBdr>
        <w:top w:val="single" w:sz="8" w:space="0" w:color="auto"/>
        <w:left w:val="single" w:sz="8" w:space="0" w:color="auto"/>
        <w:bottom w:val="single" w:sz="8" w:space="0" w:color="auto"/>
        <w:right w:val="single" w:sz="12" w:space="0" w:color="auto"/>
      </w:pBdr>
      <w:spacing w:before="100" w:beforeAutospacing="1" w:after="100" w:afterAutospacing="1"/>
      <w:jc w:val="center"/>
    </w:pPr>
    <w:rPr>
      <w:rFonts w:ascii="Arial Unicode MS" w:hAnsi="Arial Unicode MS"/>
    </w:rPr>
  </w:style>
  <w:style w:type="paragraph" w:customStyle="1" w:styleId="xl72">
    <w:name w:val="xl72"/>
    <w:basedOn w:val="Normal"/>
    <w:rsid w:val="00B23EBF"/>
    <w:pPr>
      <w:pBdr>
        <w:left w:val="single" w:sz="12" w:space="0" w:color="auto"/>
        <w:bottom w:val="single" w:sz="12" w:space="0" w:color="auto"/>
        <w:right w:val="single" w:sz="8" w:space="0" w:color="auto"/>
      </w:pBdr>
      <w:spacing w:before="100" w:beforeAutospacing="1" w:after="100" w:afterAutospacing="1"/>
      <w:jc w:val="center"/>
    </w:pPr>
    <w:rPr>
      <w:rFonts w:ascii="Arial Unicode MS" w:hAnsi="Arial Unicode MS"/>
    </w:rPr>
  </w:style>
  <w:style w:type="paragraph" w:customStyle="1" w:styleId="xl73">
    <w:name w:val="xl73"/>
    <w:basedOn w:val="Normal"/>
    <w:rsid w:val="00B23EBF"/>
    <w:pPr>
      <w:pBdr>
        <w:left w:val="single" w:sz="4" w:space="0" w:color="auto"/>
        <w:bottom w:val="single" w:sz="12" w:space="0" w:color="auto"/>
        <w:right w:val="single" w:sz="4" w:space="0" w:color="auto"/>
      </w:pBdr>
      <w:spacing w:before="100" w:beforeAutospacing="1" w:after="100" w:afterAutospacing="1"/>
    </w:pPr>
    <w:rPr>
      <w:rFonts w:ascii="Arial Unicode MS" w:hAnsi="Arial Unicode MS"/>
    </w:rPr>
  </w:style>
  <w:style w:type="paragraph" w:customStyle="1" w:styleId="xl74">
    <w:name w:val="xl74"/>
    <w:basedOn w:val="Normal"/>
    <w:rsid w:val="00B23EBF"/>
    <w:pPr>
      <w:pBdr>
        <w:left w:val="single" w:sz="8" w:space="0" w:color="auto"/>
        <w:bottom w:val="single" w:sz="12" w:space="0" w:color="auto"/>
        <w:right w:val="single" w:sz="8" w:space="0" w:color="auto"/>
      </w:pBdr>
      <w:spacing w:before="100" w:beforeAutospacing="1" w:after="100" w:afterAutospacing="1"/>
      <w:jc w:val="right"/>
    </w:pPr>
    <w:rPr>
      <w:rFonts w:ascii="Arial Unicode MS" w:hAnsi="Arial Unicode MS"/>
    </w:rPr>
  </w:style>
  <w:style w:type="paragraph" w:customStyle="1" w:styleId="xl75">
    <w:name w:val="xl75"/>
    <w:basedOn w:val="Normal"/>
    <w:rsid w:val="00B23EBF"/>
    <w:pPr>
      <w:pBdr>
        <w:left w:val="single" w:sz="4" w:space="0" w:color="auto"/>
        <w:bottom w:val="single" w:sz="12" w:space="0" w:color="auto"/>
        <w:right w:val="single" w:sz="4" w:space="0" w:color="auto"/>
      </w:pBdr>
      <w:spacing w:before="100" w:beforeAutospacing="1" w:after="100" w:afterAutospacing="1"/>
      <w:jc w:val="right"/>
    </w:pPr>
    <w:rPr>
      <w:rFonts w:ascii="Arial Unicode MS" w:hAnsi="Arial Unicode MS"/>
    </w:rPr>
  </w:style>
  <w:style w:type="paragraph" w:customStyle="1" w:styleId="xl76">
    <w:name w:val="xl76"/>
    <w:basedOn w:val="Normal"/>
    <w:rsid w:val="00B23EBF"/>
    <w:pPr>
      <w:pBdr>
        <w:left w:val="single" w:sz="8" w:space="0" w:color="auto"/>
        <w:bottom w:val="single" w:sz="12" w:space="0" w:color="auto"/>
        <w:right w:val="single" w:sz="12" w:space="0" w:color="auto"/>
      </w:pBdr>
      <w:spacing w:before="100" w:beforeAutospacing="1" w:after="100" w:afterAutospacing="1"/>
      <w:jc w:val="right"/>
    </w:pPr>
    <w:rPr>
      <w:rFonts w:ascii="Arial Unicode MS" w:hAnsi="Arial Unicode MS"/>
    </w:rPr>
  </w:style>
  <w:style w:type="paragraph" w:styleId="Tijeloteksta-uvlaka3">
    <w:name w:val="Body Text Indent 3"/>
    <w:basedOn w:val="Normal"/>
    <w:link w:val="Tijeloteksta-uvlaka3Char"/>
    <w:rsid w:val="00B23EBF"/>
    <w:pPr>
      <w:ind w:left="708"/>
      <w:jc w:val="both"/>
    </w:pPr>
    <w:rPr>
      <w:rFonts w:ascii="Arial" w:hAnsi="Arial"/>
      <w:sz w:val="22"/>
    </w:rPr>
  </w:style>
  <w:style w:type="character" w:customStyle="1" w:styleId="Tijeloteksta-uvlaka3Char">
    <w:name w:val="Tijelo teksta - uvlaka 3 Char"/>
    <w:basedOn w:val="Zadanifontodlomka"/>
    <w:link w:val="Tijeloteksta-uvlaka3"/>
    <w:rsid w:val="00B23EBF"/>
    <w:rPr>
      <w:rFonts w:ascii="Arial" w:eastAsia="Times New Roman" w:hAnsi="Arial" w:cs="Times New Roman"/>
      <w:kern w:val="0"/>
      <w:szCs w:val="24"/>
      <w:lang w:eastAsia="hr-HR"/>
      <w14:ligatures w14:val="none"/>
    </w:rPr>
  </w:style>
  <w:style w:type="paragraph" w:customStyle="1" w:styleId="t-98-2">
    <w:name w:val="t-98-2"/>
    <w:basedOn w:val="Normal"/>
    <w:rsid w:val="00B23EBF"/>
    <w:pPr>
      <w:autoSpaceDE w:val="0"/>
      <w:autoSpaceDN w:val="0"/>
      <w:spacing w:after="43"/>
      <w:ind w:firstLine="342"/>
      <w:jc w:val="both"/>
    </w:pPr>
    <w:rPr>
      <w:rFonts w:ascii="Times-NewRoman" w:hAnsi="Times-NewRoman"/>
      <w:sz w:val="19"/>
      <w:szCs w:val="19"/>
    </w:rPr>
  </w:style>
  <w:style w:type="paragraph" w:customStyle="1" w:styleId="mali-naslov-crni">
    <w:name w:val="mali-naslov-crni"/>
    <w:basedOn w:val="Normal"/>
    <w:rsid w:val="00B23EBF"/>
    <w:pPr>
      <w:spacing w:before="100" w:beforeAutospacing="1" w:after="100" w:afterAutospacing="1"/>
    </w:pPr>
    <w:rPr>
      <w:rFonts w:ascii="Arial" w:eastAsia="Arial Unicode MS" w:hAnsi="Arial"/>
      <w:b/>
      <w:bCs/>
      <w:color w:val="000000"/>
      <w:sz w:val="18"/>
      <w:szCs w:val="18"/>
    </w:rPr>
  </w:style>
  <w:style w:type="character" w:customStyle="1" w:styleId="glavnitekst1">
    <w:name w:val="glavni_tekst1"/>
    <w:rsid w:val="00B23EBF"/>
    <w:rPr>
      <w:rFonts w:ascii="Arial" w:hAnsi="Arial" w:cs="Arial" w:hint="default"/>
      <w:b/>
      <w:bCs/>
      <w:color w:val="01567E"/>
      <w:sz w:val="20"/>
      <w:szCs w:val="20"/>
    </w:rPr>
  </w:style>
  <w:style w:type="character" w:styleId="SlijeenaHiperveza">
    <w:name w:val="FollowedHyperlink"/>
    <w:rsid w:val="00B23EBF"/>
    <w:rPr>
      <w:color w:val="800080"/>
      <w:u w:val="single"/>
    </w:rPr>
  </w:style>
  <w:style w:type="paragraph" w:customStyle="1" w:styleId="GLAVALIJEVA">
    <w:name w:val="GLAVA LIJEVA"/>
    <w:rsid w:val="00B23EBF"/>
    <w:pPr>
      <w:widowControl w:val="0"/>
      <w:spacing w:after="0" w:line="240" w:lineRule="auto"/>
    </w:pPr>
    <w:rPr>
      <w:rFonts w:ascii="Courier" w:eastAsia="Times New Roman" w:hAnsi="Courier" w:cs="Times New Roman"/>
      <w:snapToGrid w:val="0"/>
      <w:kern w:val="0"/>
      <w:sz w:val="24"/>
      <w:szCs w:val="20"/>
      <w:lang w:val="en-US"/>
      <w14:ligatures w14:val="none"/>
    </w:rPr>
  </w:style>
  <w:style w:type="paragraph" w:customStyle="1" w:styleId="Normalstavci">
    <w:name w:val="Normal_stavci"/>
    <w:basedOn w:val="Normal"/>
    <w:link w:val="NormalstavciChar"/>
    <w:rsid w:val="00B23EBF"/>
    <w:pPr>
      <w:widowControl w:val="0"/>
      <w:numPr>
        <w:numId w:val="79"/>
      </w:numPr>
      <w:tabs>
        <w:tab w:val="left" w:pos="851"/>
      </w:tabs>
      <w:jc w:val="both"/>
      <w:outlineLvl w:val="0"/>
    </w:pPr>
    <w:rPr>
      <w:rFonts w:ascii="Arial" w:hAnsi="Arial"/>
      <w:sz w:val="18"/>
      <w:szCs w:val="20"/>
    </w:rPr>
  </w:style>
  <w:style w:type="character" w:customStyle="1" w:styleId="NormalstavciChar">
    <w:name w:val="Normal_stavci Char"/>
    <w:link w:val="Normalstavci"/>
    <w:rsid w:val="00B23EBF"/>
    <w:rPr>
      <w:rFonts w:ascii="Arial" w:eastAsia="Times New Roman" w:hAnsi="Arial" w:cs="Times New Roman"/>
      <w:kern w:val="0"/>
      <w:sz w:val="18"/>
      <w:szCs w:val="20"/>
      <w:lang w:eastAsia="hr-HR"/>
      <w14:ligatures w14:val="none"/>
    </w:rPr>
  </w:style>
  <w:style w:type="character" w:styleId="Istaknuto">
    <w:name w:val="Emphasis"/>
    <w:qFormat/>
    <w:rsid w:val="00B23EBF"/>
    <w:rPr>
      <w:i/>
      <w:iCs/>
    </w:rPr>
  </w:style>
  <w:style w:type="paragraph" w:customStyle="1" w:styleId="Stil">
    <w:name w:val="Stil"/>
    <w:rsid w:val="00B23EBF"/>
    <w:pPr>
      <w:widowControl w:val="0"/>
      <w:autoSpaceDE w:val="0"/>
      <w:autoSpaceDN w:val="0"/>
      <w:adjustRightInd w:val="0"/>
      <w:spacing w:after="0" w:line="240" w:lineRule="auto"/>
    </w:pPr>
    <w:rPr>
      <w:rFonts w:ascii="Arial" w:eastAsia="Times New Roman" w:hAnsi="Arial" w:cs="Arial"/>
      <w:kern w:val="0"/>
      <w:sz w:val="24"/>
      <w:szCs w:val="24"/>
      <w:lang w:eastAsia="hr-HR"/>
      <w14:ligatures w14:val="none"/>
    </w:rPr>
  </w:style>
  <w:style w:type="paragraph" w:customStyle="1" w:styleId="lanak">
    <w:name w:val="članak"/>
    <w:basedOn w:val="Normal"/>
    <w:next w:val="Normal"/>
    <w:rsid w:val="00B23EBF"/>
    <w:pPr>
      <w:keepNext/>
      <w:widowControl w:val="0"/>
      <w:numPr>
        <w:numId w:val="80"/>
      </w:numPr>
      <w:overflowPunct w:val="0"/>
      <w:autoSpaceDE w:val="0"/>
      <w:autoSpaceDN w:val="0"/>
      <w:adjustRightInd w:val="0"/>
      <w:spacing w:before="240" w:after="80"/>
      <w:jc w:val="center"/>
      <w:textAlignment w:val="baseline"/>
    </w:pPr>
    <w:rPr>
      <w:rFonts w:ascii="Arial" w:hAnsi="Arial"/>
      <w:b/>
      <w:color w:val="3366FF"/>
      <w:sz w:val="18"/>
      <w:szCs w:val="20"/>
    </w:rPr>
  </w:style>
  <w:style w:type="paragraph" w:customStyle="1" w:styleId="TOCNaslov1">
    <w:name w:val="TOC Naslov1"/>
    <w:basedOn w:val="Naslov1"/>
    <w:next w:val="Normal"/>
    <w:uiPriority w:val="39"/>
    <w:unhideWhenUsed/>
    <w:qFormat/>
    <w:rsid w:val="00B23EBF"/>
    <w:pPr>
      <w:spacing w:line="259" w:lineRule="auto"/>
      <w:outlineLvl w:val="9"/>
    </w:pPr>
  </w:style>
  <w:style w:type="paragraph" w:styleId="Sadraj2">
    <w:name w:val="toc 2"/>
    <w:basedOn w:val="Normal"/>
    <w:next w:val="Normal"/>
    <w:autoRedefine/>
    <w:uiPriority w:val="39"/>
    <w:rsid w:val="00B23EBF"/>
    <w:pPr>
      <w:spacing w:after="100"/>
      <w:ind w:left="240"/>
    </w:pPr>
  </w:style>
  <w:style w:type="paragraph" w:styleId="Sadraj3">
    <w:name w:val="toc 3"/>
    <w:basedOn w:val="Normal"/>
    <w:next w:val="Normal"/>
    <w:autoRedefine/>
    <w:uiPriority w:val="39"/>
    <w:rsid w:val="00B23EBF"/>
    <w:pPr>
      <w:spacing w:after="100"/>
      <w:ind w:left="480"/>
    </w:pPr>
  </w:style>
  <w:style w:type="paragraph" w:styleId="Sadraj4">
    <w:name w:val="toc 4"/>
    <w:basedOn w:val="Normal"/>
    <w:next w:val="Normal"/>
    <w:autoRedefine/>
    <w:uiPriority w:val="39"/>
    <w:rsid w:val="00B23EBF"/>
    <w:pPr>
      <w:spacing w:after="100"/>
      <w:ind w:left="720"/>
    </w:pPr>
  </w:style>
  <w:style w:type="paragraph" w:styleId="Sadraj5">
    <w:name w:val="toc 5"/>
    <w:basedOn w:val="Normal"/>
    <w:next w:val="Normal"/>
    <w:autoRedefine/>
    <w:uiPriority w:val="39"/>
    <w:rsid w:val="00B23EBF"/>
    <w:pPr>
      <w:spacing w:after="100"/>
      <w:ind w:left="960"/>
    </w:pPr>
  </w:style>
  <w:style w:type="paragraph" w:styleId="Sadraj6">
    <w:name w:val="toc 6"/>
    <w:basedOn w:val="Normal"/>
    <w:next w:val="Normal"/>
    <w:autoRedefine/>
    <w:uiPriority w:val="39"/>
    <w:rsid w:val="00B23EBF"/>
    <w:pPr>
      <w:spacing w:after="100"/>
      <w:ind w:left="1200"/>
    </w:pPr>
  </w:style>
  <w:style w:type="paragraph" w:customStyle="1" w:styleId="Default">
    <w:name w:val="Default"/>
    <w:rsid w:val="00B23EBF"/>
    <w:pPr>
      <w:autoSpaceDE w:val="0"/>
      <w:autoSpaceDN w:val="0"/>
      <w:adjustRightInd w:val="0"/>
      <w:spacing w:after="0" w:line="240" w:lineRule="auto"/>
    </w:pPr>
    <w:rPr>
      <w:rFonts w:ascii="Cambria" w:eastAsia="Times New Roman" w:hAnsi="Cambria" w:cs="Cambria"/>
      <w:color w:val="000000"/>
      <w:kern w:val="0"/>
      <w:sz w:val="24"/>
      <w:szCs w:val="24"/>
      <w:lang w:eastAsia="hr-HR"/>
      <w14:ligatures w14:val="none"/>
    </w:rPr>
  </w:style>
  <w:style w:type="paragraph" w:customStyle="1" w:styleId="Normal2">
    <w:name w:val="Normal2"/>
    <w:basedOn w:val="Normal"/>
    <w:rsid w:val="00B23EBF"/>
    <w:pPr>
      <w:spacing w:line="360" w:lineRule="auto"/>
      <w:jc w:val="both"/>
    </w:pPr>
    <w:rPr>
      <w:szCs w:val="20"/>
    </w:rPr>
  </w:style>
  <w:style w:type="character" w:customStyle="1" w:styleId="OdlomakpopisaChar">
    <w:name w:val="Odlomak popisa Char"/>
    <w:aliases w:val="opsomming 1 Char,3 *- Char,heading 1 Char,naslov 1 Char"/>
    <w:basedOn w:val="Zadanifontodlomka"/>
    <w:link w:val="Odlomakpopisa"/>
    <w:uiPriority w:val="34"/>
    <w:rsid w:val="00B23EBF"/>
    <w:rPr>
      <w:rFonts w:ascii="Times New Roman" w:eastAsia="Times New Roman" w:hAnsi="Times New Roman" w:cs="Times New Roman"/>
      <w:kern w:val="0"/>
      <w:sz w:val="24"/>
      <w:szCs w:val="24"/>
      <w:lang w:eastAsia="hr-HR"/>
      <w14:ligatures w14:val="none"/>
    </w:rPr>
  </w:style>
  <w:style w:type="table" w:customStyle="1" w:styleId="Reetkatablice1">
    <w:name w:val="Rešetka tablice1"/>
    <w:basedOn w:val="Obinatablica"/>
    <w:next w:val="Reetkatablice"/>
    <w:uiPriority w:val="59"/>
    <w:rsid w:val="00B23EBF"/>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Obinatablica"/>
    <w:next w:val="Reetkatablice"/>
    <w:rsid w:val="00B23EBF"/>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ijeenospominjanje">
    <w:name w:val="Unresolved Mention"/>
    <w:basedOn w:val="Zadanifontodlomka"/>
    <w:uiPriority w:val="99"/>
    <w:semiHidden/>
    <w:unhideWhenUsed/>
    <w:rsid w:val="00B23EBF"/>
    <w:rPr>
      <w:color w:val="605E5C"/>
      <w:shd w:val="clear" w:color="auto" w:fill="E1DFDD"/>
    </w:rPr>
  </w:style>
  <w:style w:type="paragraph" w:customStyle="1" w:styleId="pt-normal">
    <w:name w:val="pt-normal"/>
    <w:basedOn w:val="Normal"/>
    <w:rsid w:val="00B23EBF"/>
    <w:pPr>
      <w:spacing w:before="100" w:beforeAutospacing="1" w:after="100" w:afterAutospacing="1"/>
    </w:pPr>
  </w:style>
  <w:style w:type="character" w:customStyle="1" w:styleId="pt-defaultparagraphfont-000018">
    <w:name w:val="pt-defaultparagraphfont-000018"/>
    <w:basedOn w:val="Zadanifontodlomka"/>
    <w:rsid w:val="00B23EBF"/>
  </w:style>
  <w:style w:type="paragraph" w:styleId="Opisslike">
    <w:name w:val="caption"/>
    <w:basedOn w:val="Normal"/>
    <w:next w:val="Normal"/>
    <w:qFormat/>
    <w:rsid w:val="00B23EBF"/>
    <w:rPr>
      <w:rFonts w:ascii="Arial" w:hAnsi="Arial" w:cs="Arial"/>
      <w:bCs/>
      <w:sz w:val="20"/>
      <w:szCs w:val="20"/>
    </w:rPr>
  </w:style>
  <w:style w:type="paragraph" w:customStyle="1" w:styleId="box469290">
    <w:name w:val="box_469290"/>
    <w:basedOn w:val="Normal"/>
    <w:rsid w:val="00B23EBF"/>
    <w:pPr>
      <w:spacing w:before="100" w:beforeAutospacing="1" w:after="100" w:afterAutospacing="1"/>
    </w:pPr>
  </w:style>
  <w:style w:type="paragraph" w:customStyle="1" w:styleId="Normalbrojevi">
    <w:name w:val="Normal_brojevi"/>
    <w:basedOn w:val="Normal"/>
    <w:rsid w:val="00B23EBF"/>
    <w:pPr>
      <w:tabs>
        <w:tab w:val="num" w:pos="1980"/>
      </w:tabs>
      <w:spacing w:line="276" w:lineRule="auto"/>
      <w:ind w:left="1980" w:hanging="360"/>
      <w:jc w:val="both"/>
    </w:pPr>
    <w:rPr>
      <w:rFonts w:ascii="Arial" w:hAnsi="Arial"/>
      <w:sz w:val="20"/>
    </w:rPr>
  </w:style>
  <w:style w:type="table" w:customStyle="1" w:styleId="Reetkatablice21">
    <w:name w:val="Rešetka tablice21"/>
    <w:basedOn w:val="Obinatablica"/>
    <w:next w:val="Reetkatablice"/>
    <w:uiPriority w:val="39"/>
    <w:rsid w:val="00B23E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clanci/sluzbeni/2015_07_78_1498.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rodne-novine.nn.hr/clanci/sluzbeni/2022_05_57_808.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rodne-novine.nn.hr/clanci/sluzbeni/2019_12_127_2553.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arodne-novine.nn.hr/clanci/sluzbeni/2018_12_118_2345.html" TargetMode="External"/><Relationship Id="rId4" Type="http://schemas.openxmlformats.org/officeDocument/2006/relationships/settings" Target="settings.xml"/><Relationship Id="rId9" Type="http://schemas.openxmlformats.org/officeDocument/2006/relationships/hyperlink" Target="https://narodne-novine.nn.hr/clanci/sluzbeni/2018_02_12_264.html" TargetMode="Externa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07 - 2010">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10E3B-D0E4-4FD2-AA5F-03E6F891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130</Pages>
  <Words>47332</Words>
  <Characters>269795</Characters>
  <Application>Microsoft Office Word</Application>
  <DocSecurity>0</DocSecurity>
  <Lines>2248</Lines>
  <Paragraphs>632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Ban</dc:creator>
  <cp:keywords/>
  <dc:description/>
  <cp:lastModifiedBy>Korisnik</cp:lastModifiedBy>
  <cp:revision>2</cp:revision>
  <cp:lastPrinted>2025-02-27T11:33:00Z</cp:lastPrinted>
  <dcterms:created xsi:type="dcterms:W3CDTF">2025-02-27T11:34:00Z</dcterms:created>
  <dcterms:modified xsi:type="dcterms:W3CDTF">2025-02-27T11:34:00Z</dcterms:modified>
</cp:coreProperties>
</file>