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9E4F" w14:textId="77777777" w:rsidR="0082603B" w:rsidRPr="008E646C" w:rsidRDefault="0082603B" w:rsidP="00771AC8">
      <w:pPr>
        <w:jc w:val="both"/>
      </w:pPr>
    </w:p>
    <w:p w14:paraId="1630F46A" w14:textId="529A422B" w:rsidR="0082664A" w:rsidRPr="008E646C" w:rsidRDefault="0082664A" w:rsidP="0082664A">
      <w:pPr>
        <w:spacing w:line="276" w:lineRule="auto"/>
        <w:ind w:firstLine="708"/>
        <w:jc w:val="both"/>
      </w:pPr>
      <w:r w:rsidRPr="008E646C">
        <w:t xml:space="preserve">Temeljem članka 13. stavak 8. Zakona o zaštiti od požara („Narodne novine“ broj  92/10, 114/22) i članka 29. Statuta Općine Gornja Rijeka („Službeni glasnik Koprivničko-križevačke županije“, broj 1/18, 5/20. i 3/21), Općinsko vijeće Općine Gornja Rijeka na </w:t>
      </w:r>
      <w:r w:rsidR="00F161B7">
        <w:t>24</w:t>
      </w:r>
      <w:r w:rsidRPr="008E646C">
        <w:t xml:space="preserve">. sjednici održanoj </w:t>
      </w:r>
      <w:r w:rsidR="00F161B7">
        <w:t>27</w:t>
      </w:r>
      <w:r w:rsidRPr="008E646C">
        <w:t>.</w:t>
      </w:r>
      <w:r w:rsidR="00F161B7">
        <w:t xml:space="preserve"> veljače</w:t>
      </w:r>
      <w:r w:rsidRPr="008E646C">
        <w:t xml:space="preserve"> 2025. godine donosi</w:t>
      </w:r>
    </w:p>
    <w:p w14:paraId="6F1D4EBC" w14:textId="77777777" w:rsidR="0082664A" w:rsidRPr="008E646C" w:rsidRDefault="0082664A" w:rsidP="0082664A">
      <w:pPr>
        <w:jc w:val="center"/>
        <w:rPr>
          <w:b/>
        </w:rPr>
      </w:pPr>
    </w:p>
    <w:p w14:paraId="52628665" w14:textId="77777777" w:rsidR="0082664A" w:rsidRPr="008E646C" w:rsidRDefault="0082664A" w:rsidP="0082664A">
      <w:pPr>
        <w:jc w:val="center"/>
        <w:rPr>
          <w:b/>
        </w:rPr>
      </w:pPr>
      <w:r w:rsidRPr="008E646C">
        <w:rPr>
          <w:b/>
        </w:rPr>
        <w:t xml:space="preserve">IZVJEŠĆE </w:t>
      </w:r>
    </w:p>
    <w:p w14:paraId="28CAB386" w14:textId="77777777" w:rsidR="0082664A" w:rsidRPr="008E646C" w:rsidRDefault="0082664A" w:rsidP="0082664A">
      <w:pPr>
        <w:jc w:val="center"/>
        <w:rPr>
          <w:b/>
        </w:rPr>
      </w:pPr>
      <w:r w:rsidRPr="008E646C">
        <w:rPr>
          <w:b/>
        </w:rPr>
        <w:t>o stanju zaštite od požara i stanju provedbe Godišnjeg provedbenog plana unaprjeđenja zaštite od požara za područje na području Općine Gornja Rijeka za 2024. godinu</w:t>
      </w:r>
    </w:p>
    <w:p w14:paraId="0355E590" w14:textId="77777777" w:rsidR="0082664A" w:rsidRPr="008E646C" w:rsidRDefault="0082664A" w:rsidP="0082664A">
      <w:pPr>
        <w:pStyle w:val="Naslov1"/>
        <w:keepNext/>
        <w:keepLines/>
        <w:spacing w:before="360" w:beforeAutospacing="0" w:after="240" w:afterAutospacing="0" w:line="276" w:lineRule="auto"/>
        <w:ind w:left="431" w:hanging="431"/>
        <w:jc w:val="both"/>
        <w:rPr>
          <w:rFonts w:eastAsiaTheme="majorEastAsia"/>
          <w:sz w:val="24"/>
          <w:szCs w:val="24"/>
        </w:rPr>
      </w:pPr>
      <w:r w:rsidRPr="008E646C">
        <w:rPr>
          <w:rFonts w:eastAsiaTheme="majorEastAsia"/>
          <w:sz w:val="24"/>
          <w:szCs w:val="24"/>
        </w:rPr>
        <w:t xml:space="preserve">UVOD </w:t>
      </w:r>
    </w:p>
    <w:p w14:paraId="11547C8A" w14:textId="77777777" w:rsidR="0082664A" w:rsidRPr="008E646C" w:rsidRDefault="0082664A" w:rsidP="0082664A">
      <w:pPr>
        <w:spacing w:after="120" w:line="276" w:lineRule="auto"/>
        <w:ind w:firstLine="709"/>
        <w:jc w:val="both"/>
      </w:pPr>
      <w:r w:rsidRPr="008E646C">
        <w:t xml:space="preserve">Zaštita od požara uređena je Zakonom o zaštiti od požara ("Narodne novine", broj 92/10, 114/22) (u daljnjem tekstu: </w:t>
      </w:r>
      <w:r w:rsidRPr="008E646C">
        <w:rPr>
          <w:i/>
        </w:rPr>
        <w:t>Zakon</w:t>
      </w:r>
      <w:r w:rsidRPr="008E646C">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713A6896" w14:textId="77777777" w:rsidR="0082664A" w:rsidRPr="008E646C" w:rsidRDefault="0082664A" w:rsidP="0082664A">
      <w:pPr>
        <w:spacing w:after="120" w:line="276" w:lineRule="auto"/>
        <w:ind w:firstLine="709"/>
        <w:jc w:val="both"/>
      </w:pPr>
      <w:r w:rsidRPr="008E646C">
        <w:t xml:space="preserve">Jedinice lokalne i područne (regionalne) samouprave, temeljem članka 13. stavka 1. </w:t>
      </w:r>
      <w:r w:rsidRPr="008E646C">
        <w:rPr>
          <w:i/>
          <w:iCs/>
        </w:rPr>
        <w:t>Zakona</w:t>
      </w:r>
      <w:r w:rsidRPr="008E646C">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68CB3402" w14:textId="77777777" w:rsidR="0082664A" w:rsidRPr="008E646C" w:rsidRDefault="0082664A" w:rsidP="0082664A">
      <w:pPr>
        <w:spacing w:after="120" w:line="276" w:lineRule="auto"/>
        <w:ind w:firstLine="709"/>
        <w:jc w:val="both"/>
      </w:pPr>
      <w:r w:rsidRPr="008E646C">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569711C2" w14:textId="77777777" w:rsidR="0082664A" w:rsidRPr="008E646C" w:rsidRDefault="0082664A" w:rsidP="0082664A">
      <w:pPr>
        <w:spacing w:after="120" w:line="276" w:lineRule="auto"/>
        <w:ind w:firstLine="709"/>
        <w:jc w:val="both"/>
      </w:pPr>
      <w:r w:rsidRPr="008E646C">
        <w:t>Sukladno članku 13. stavak 8. Zakona, predstavničko tijelo jedinice lokalne samouprave jednom godišnje razmatra Izvješće o stanju zaštite od požara na svom području i stanju provedbe Godišnjeg provedbenog plana unaprjeđenja zaštite od požara.</w:t>
      </w:r>
    </w:p>
    <w:p w14:paraId="7C9121EE" w14:textId="77777777" w:rsidR="0082664A" w:rsidRPr="008E646C" w:rsidRDefault="0082664A" w:rsidP="0082664A">
      <w:pPr>
        <w:pStyle w:val="Naslov1"/>
        <w:keepNext/>
        <w:keepLines/>
        <w:spacing w:before="360" w:beforeAutospacing="0" w:after="240" w:afterAutospacing="0" w:line="276" w:lineRule="auto"/>
        <w:ind w:left="431" w:hanging="431"/>
        <w:jc w:val="both"/>
        <w:rPr>
          <w:rFonts w:eastAsiaTheme="majorEastAsia"/>
          <w:sz w:val="24"/>
          <w:szCs w:val="24"/>
        </w:rPr>
      </w:pPr>
      <w:r w:rsidRPr="008E646C">
        <w:rPr>
          <w:sz w:val="24"/>
          <w:szCs w:val="24"/>
        </w:rPr>
        <w:t>NORMATIVNI USTROJ I UREĐENJE</w:t>
      </w:r>
    </w:p>
    <w:p w14:paraId="66CF9B39" w14:textId="77777777" w:rsidR="0082664A" w:rsidRPr="008E646C" w:rsidRDefault="0082664A" w:rsidP="0082664A">
      <w:pPr>
        <w:pStyle w:val="Odlomakpopisa11"/>
        <w:ind w:firstLine="709"/>
        <w:rPr>
          <w:rFonts w:ascii="Times New Roman" w:hAnsi="Times New Roman"/>
          <w:szCs w:val="24"/>
        </w:rPr>
      </w:pPr>
      <w:r w:rsidRPr="008E646C">
        <w:rPr>
          <w:rFonts w:ascii="Times New Roman" w:hAnsi="Times New Roman"/>
          <w:szCs w:val="24"/>
        </w:rPr>
        <w:t>Dokumenti zaštite od požara  Općine Gornja Rijeka kojima se uređuju organizacija i mjere zaštite od požara su Procjena ugroženosti od požara i tehnološke eksplozije, Plan zaštite od požara te Godišnji provedbeni plan unapređenja zaštite od požara.</w:t>
      </w:r>
    </w:p>
    <w:p w14:paraId="4582CBF9" w14:textId="77777777" w:rsidR="0082664A" w:rsidRPr="008E646C" w:rsidRDefault="0082664A" w:rsidP="0082664A">
      <w:pPr>
        <w:rPr>
          <w:rFonts w:eastAsia="Calibri"/>
        </w:rPr>
      </w:pPr>
      <w:r w:rsidRPr="008E646C">
        <w:rPr>
          <w:rFonts w:eastAsia="Calibri"/>
        </w:rPr>
        <w:t>Općinsko vijeće Općine Gornja Rijeka je na svojoj 30. sjednici održanoj dana 8. veljače 2017. godine, donijelo Odluku o donošenju Procjene ugroženosti od požara i tehnološke eksplozije za Općinu Gornja Rijeka („Službeni glasnik Koprivničko-križevačke županije“, broj 2/17), po prethodno pribavljenim mišljenjima Vatrogasne zajednice Općine Gornja Rijeka i Ministarstva unutarnjih poslova, te Zaključak o donošenju Plana zaštite od požara i tehnoloških eksplozija Općine Gornja Rijeka (KLASA: 214-01/17-01/13, URBROJ: 2137/25-17-2 od 23. studenoga 2017.).</w:t>
      </w:r>
    </w:p>
    <w:p w14:paraId="45D7E95F" w14:textId="77777777" w:rsidR="0082664A" w:rsidRPr="008E646C" w:rsidRDefault="0082664A" w:rsidP="0082664A">
      <w:pPr>
        <w:suppressAutoHyphens/>
        <w:autoSpaceDN w:val="0"/>
        <w:spacing w:after="120" w:line="276" w:lineRule="auto"/>
        <w:ind w:firstLine="708"/>
        <w:jc w:val="both"/>
        <w:textAlignment w:val="baseline"/>
        <w:rPr>
          <w:rFonts w:eastAsia="Calibri"/>
        </w:rPr>
      </w:pPr>
      <w:r w:rsidRPr="008E646C">
        <w:rPr>
          <w:rFonts w:eastAsia="Calibri"/>
        </w:rPr>
        <w:lastRenderedPageBreak/>
        <w:t>Općinsko vijeće Općine Gornja Rijeka je na 17. sjednici održanoj 14. prosinca 2023. godine donjelo Godišnji provedbeni plan unaprjeđenja zaštite od požara za područje Općine Gornja Rijeka za 2024. godinu („Službeni glasnik Koprivničko – križevačke županije“, broj 8/23).</w:t>
      </w:r>
    </w:p>
    <w:p w14:paraId="0720BA28" w14:textId="77777777" w:rsidR="0082664A" w:rsidRPr="008E646C" w:rsidRDefault="0082664A" w:rsidP="0082664A">
      <w:pPr>
        <w:suppressAutoHyphens/>
        <w:autoSpaceDN w:val="0"/>
        <w:spacing w:after="120" w:line="276" w:lineRule="auto"/>
        <w:ind w:firstLine="708"/>
        <w:jc w:val="both"/>
        <w:textAlignment w:val="baseline"/>
        <w:rPr>
          <w:rFonts w:eastAsia="Calibri"/>
        </w:rPr>
      </w:pPr>
      <w:r w:rsidRPr="008E646C">
        <w:rPr>
          <w:rFonts w:eastAsia="Calibri"/>
        </w:rPr>
        <w:t>Posebne mjere zaštite od požara na poljoprivrednom zemljištu na području Općine Gornja Rijeka radi sprječavanja pojave i širenja požara na istom, određene su Odluku o agrotehničkim mjerama i mjerama za uređivanje i održavanje poljoprivrednih rudina te mjerama zaštite od požara na poljoprivrednom zemljištu na području Općine Gornja Rijeka (“Službeni glasnik Koprivničko – križevačke županije”, broj 11/19).</w:t>
      </w:r>
    </w:p>
    <w:p w14:paraId="0D923F71" w14:textId="77777777" w:rsidR="0082664A" w:rsidRPr="008E646C" w:rsidRDefault="0082664A" w:rsidP="0082664A">
      <w:pPr>
        <w:suppressAutoHyphens/>
        <w:autoSpaceDN w:val="0"/>
        <w:spacing w:after="120" w:line="276" w:lineRule="auto"/>
        <w:ind w:firstLine="708"/>
        <w:jc w:val="both"/>
        <w:textAlignment w:val="baseline"/>
        <w:rPr>
          <w:rFonts w:eastAsia="Calibri"/>
        </w:rPr>
      </w:pPr>
      <w:r w:rsidRPr="008E646C">
        <w:rPr>
          <w:rFonts w:eastAsia="Calibri"/>
        </w:rPr>
        <w:t>Općinsko vijeće Općine Gornja Rijeka je na 15. sjednici održanoj 31. svibnja 2019. godine donijelo Odluku o agrotehničkim mjerama i mjerama za uređivanje i održavanje poljoprivrednih rudina te mjerama zaštite od požara na području Općine Gornja Rijeka („Službeni glasnik Koprivničko-križevačke županije“, broj 9/19), kojom su propisane posebne mjere zaštite od požara koje su vlasnici odnosno posjednici poljoprivrednog zemljišta dužni poduzimati radi sprečavanja pojave i širenja požara na poljoprivrednom zemljištu. Navedenom Odlukom zabranjeno je spaljivanje korova i biljnog otpada kao i paljenje vatre na otvorenom prostoru u razdoblju od 1. lipnja do 30. rujna tekuće godine. Zabranjeno je spaljivanje korova i biljnog otpada kao i paljenje vatre na otvorenom prostoru za vrijeme jakog vjetra kao i noću od 19.00 do 5.00 sati. Paljenje vatre u razdoblju od 1. listopada do 31. svibnja može se obavljati ako je osoba prethodno obavijestila o tome neposredno ili putem telefona nadležnu vatrogasnu postrojbu i od iste ishodila odobrenje za loženje vatre na otvorenom prostoru ovisno o prosudbi opasnosti za nastanak požara sukladno raspoloživim podacima o namjeravanom loženju vatre na otvorenom prostoru.</w:t>
      </w:r>
    </w:p>
    <w:p w14:paraId="3E987A4A" w14:textId="77777777" w:rsidR="0082664A" w:rsidRPr="008E646C" w:rsidRDefault="0082664A" w:rsidP="0082664A">
      <w:pPr>
        <w:pStyle w:val="Naslov1"/>
        <w:keepNext/>
        <w:keepLines/>
        <w:spacing w:before="360" w:beforeAutospacing="0" w:after="240" w:afterAutospacing="0" w:line="276" w:lineRule="auto"/>
        <w:ind w:left="431" w:hanging="431"/>
        <w:jc w:val="both"/>
        <w:rPr>
          <w:rFonts w:eastAsiaTheme="majorEastAsia"/>
          <w:sz w:val="24"/>
          <w:szCs w:val="24"/>
        </w:rPr>
      </w:pPr>
      <w:r w:rsidRPr="008E646C">
        <w:rPr>
          <w:rFonts w:eastAsiaTheme="majorEastAsia"/>
          <w:sz w:val="24"/>
          <w:szCs w:val="24"/>
        </w:rPr>
        <w:t>ORGANIZACIJA VATROGASTVA</w:t>
      </w:r>
    </w:p>
    <w:p w14:paraId="7A98311C" w14:textId="77777777" w:rsidR="0082664A" w:rsidRPr="008E646C" w:rsidRDefault="0082664A" w:rsidP="0082664A">
      <w:pPr>
        <w:spacing w:after="120" w:line="276" w:lineRule="auto"/>
        <w:ind w:firstLine="708"/>
        <w:jc w:val="both"/>
        <w:rPr>
          <w:rFonts w:eastAsia="Calibri"/>
          <w:color w:val="000000"/>
        </w:rPr>
      </w:pPr>
      <w:r w:rsidRPr="008E646C">
        <w:rPr>
          <w:rFonts w:eastAsia="Calibri"/>
          <w:color w:val="000000"/>
        </w:rPr>
        <w:t xml:space="preserve">Operativne snage vatrogastva temeljna su operativna snaga sustava civilne zaštite koje djeluju u sustavu civilne zaštite u skladu s odredbama posebnih propisa kojima se uređuje područje vatrogastva. </w:t>
      </w:r>
    </w:p>
    <w:p w14:paraId="3BA10345" w14:textId="77777777" w:rsidR="0082664A" w:rsidRPr="008E646C" w:rsidRDefault="0082664A" w:rsidP="0082664A">
      <w:pPr>
        <w:autoSpaceDE w:val="0"/>
        <w:autoSpaceDN w:val="0"/>
        <w:adjustRightInd w:val="0"/>
        <w:spacing w:before="120" w:after="120" w:line="276" w:lineRule="auto"/>
        <w:ind w:firstLine="708"/>
        <w:jc w:val="both"/>
        <w:rPr>
          <w:rFonts w:eastAsia="Calibri"/>
          <w:color w:val="000000"/>
        </w:rPr>
      </w:pPr>
      <w:r w:rsidRPr="008E646C">
        <w:rPr>
          <w:rFonts w:eastAsia="Calibri"/>
          <w:color w:val="000000"/>
        </w:rPr>
        <w:t>Na području Općine Gornja Rijeka djeluje Vatrogasna zajednica Općine Gornja Rijeka u koju su udružena sljedeća dobrovoljna vatrogasna društva: DVD Deklešanec 2004, DVD Dropkovec, DVD Gornja Rijeka, DVD Kolarec, DVD Kostanjevec Riječki.</w:t>
      </w:r>
    </w:p>
    <w:p w14:paraId="2B0750E6" w14:textId="77777777" w:rsidR="0082664A" w:rsidRPr="008E646C" w:rsidRDefault="0082664A" w:rsidP="0082664A">
      <w:pPr>
        <w:tabs>
          <w:tab w:val="left" w:pos="0"/>
          <w:tab w:val="left" w:pos="284"/>
          <w:tab w:val="left" w:pos="851"/>
        </w:tabs>
        <w:spacing w:line="276" w:lineRule="auto"/>
        <w:jc w:val="both"/>
        <w:rPr>
          <w:rFonts w:eastAsia="Lucida Sans Unicode"/>
          <w:bCs/>
        </w:rPr>
      </w:pPr>
      <w:r w:rsidRPr="008E646C">
        <w:rPr>
          <w:rFonts w:eastAsia="Lucida Sans Unicode"/>
          <w:bCs/>
        </w:rPr>
        <w:t>Pregled aktivnosti provedenih u 2024.god.:</w:t>
      </w:r>
    </w:p>
    <w:p w14:paraId="52B7516F"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provođenje preventivnih mjera: dežurstva i ophodnje svih društava posebice u vrijeme paljenja trave, korova i „Uskrsnih krjesova“,</w:t>
      </w:r>
    </w:p>
    <w:p w14:paraId="5DBBECE8"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provođenje osposobljavanja i usavršavanja vatrogasnih kadrova putem teorijske nastave, praktičnim, kondicijskim i tjelesnim vježbama,</w:t>
      </w:r>
    </w:p>
    <w:p w14:paraId="0D7C7B77"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donošenje Financijskog plana i Godišnjeg programa rada,</w:t>
      </w:r>
    </w:p>
    <w:p w14:paraId="7B994F61"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provjera ispravnosti postojeće opreme i vozila,</w:t>
      </w:r>
    </w:p>
    <w:p w14:paraId="4387438F"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provođenje vježbi,</w:t>
      </w:r>
    </w:p>
    <w:p w14:paraId="3737A096"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obavješćivanje stanovništva o zabrani spaljivanja u ljetnim mjesecima putem letaka i javnih medija (suzbijanje požara otvorenog tipa),</w:t>
      </w:r>
    </w:p>
    <w:p w14:paraId="6C1879F3"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održavanje sastanaka Zapovjedništva,</w:t>
      </w:r>
    </w:p>
    <w:p w14:paraId="020B48DB"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provođenje teorijske nastave i praktičnih vježbi prema vježbovniku s operativom,</w:t>
      </w:r>
    </w:p>
    <w:p w14:paraId="05F6AA7E"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lastRenderedPageBreak/>
        <w:t>obilježavanje dana Sv. Florijana,</w:t>
      </w:r>
    </w:p>
    <w:p w14:paraId="62F74857"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obavljeni su redovni liječnički pregledi operativne postrojbe,</w:t>
      </w:r>
    </w:p>
    <w:p w14:paraId="439F14A7" w14:textId="77777777" w:rsidR="0082664A" w:rsidRPr="008E646C" w:rsidRDefault="0082664A" w:rsidP="0082664A">
      <w:pPr>
        <w:numPr>
          <w:ilvl w:val="0"/>
          <w:numId w:val="7"/>
        </w:numPr>
        <w:spacing w:line="276" w:lineRule="auto"/>
        <w:contextualSpacing/>
        <w:jc w:val="both"/>
        <w:rPr>
          <w:color w:val="000000"/>
          <w:lang w:val="en-US"/>
        </w:rPr>
      </w:pPr>
      <w:r w:rsidRPr="008E646C">
        <w:rPr>
          <w:color w:val="000000"/>
          <w:lang w:val="en-US"/>
        </w:rPr>
        <w:t>čišćenje spremišta i garaža te održavanje opreme i vozila,</w:t>
      </w:r>
    </w:p>
    <w:p w14:paraId="48E81A2B" w14:textId="77777777" w:rsidR="0082664A" w:rsidRPr="008E646C" w:rsidRDefault="0082664A" w:rsidP="0082664A">
      <w:pPr>
        <w:numPr>
          <w:ilvl w:val="0"/>
          <w:numId w:val="7"/>
        </w:numPr>
        <w:spacing w:line="276" w:lineRule="auto"/>
        <w:ind w:left="714" w:hanging="357"/>
        <w:contextualSpacing/>
        <w:jc w:val="both"/>
        <w:rPr>
          <w:color w:val="000000"/>
          <w:lang w:val="en-US"/>
        </w:rPr>
      </w:pPr>
      <w:r w:rsidRPr="008E646C">
        <w:rPr>
          <w:color w:val="000000"/>
          <w:lang w:val="en-US"/>
        </w:rPr>
        <w:t>rad na promociji vatrogasne službe i primanje mladih članova.</w:t>
      </w:r>
    </w:p>
    <w:p w14:paraId="0B40B2C0" w14:textId="77777777" w:rsidR="0082664A" w:rsidRPr="008E646C" w:rsidRDefault="0082664A" w:rsidP="0082664A">
      <w:pPr>
        <w:pStyle w:val="Naslov1"/>
        <w:keepNext/>
        <w:keepLines/>
        <w:spacing w:before="360" w:beforeAutospacing="0" w:after="240" w:afterAutospacing="0" w:line="276" w:lineRule="auto"/>
        <w:ind w:left="431" w:hanging="431"/>
        <w:jc w:val="both"/>
        <w:rPr>
          <w:rFonts w:eastAsiaTheme="majorEastAsia"/>
          <w:sz w:val="24"/>
          <w:szCs w:val="24"/>
        </w:rPr>
      </w:pPr>
      <w:r w:rsidRPr="008E646C">
        <w:rPr>
          <w:rFonts w:eastAsiaTheme="majorEastAsia"/>
          <w:sz w:val="24"/>
          <w:szCs w:val="24"/>
        </w:rPr>
        <w:t>FINANCIRANJE</w:t>
      </w:r>
    </w:p>
    <w:p w14:paraId="4C161C08" w14:textId="77777777" w:rsidR="0082664A" w:rsidRPr="008E646C" w:rsidRDefault="0082664A" w:rsidP="0082664A">
      <w:pPr>
        <w:spacing w:after="120" w:line="276" w:lineRule="auto"/>
        <w:ind w:firstLine="709"/>
        <w:jc w:val="both"/>
      </w:pPr>
      <w:r w:rsidRPr="008E646C">
        <w:t xml:space="preserve">Sukladno Zakonu o vatrogastvu („Narodne novine“, broj 125/19), sredstva za financiranje vatrogasne djelatnosti i aktivnosti dobrovoljnih vatrogasnih društava i vatrogasnih zajednica te za opremanje njezinih članica, osiguravaju se u proračunu jedinice lokalne samouprave čije područje pokrivaju. </w:t>
      </w:r>
    </w:p>
    <w:p w14:paraId="073E4629" w14:textId="77777777" w:rsidR="0082664A" w:rsidRPr="008E646C" w:rsidRDefault="0082664A" w:rsidP="0082664A">
      <w:pPr>
        <w:spacing w:after="120" w:line="276" w:lineRule="auto"/>
        <w:ind w:firstLine="709"/>
        <w:jc w:val="both"/>
      </w:pPr>
      <w:r w:rsidRPr="008E646C">
        <w:t>Proračunom Općine Gornja Rijeka za 2024. godinu, za vatrogastvo izdvojena su sredstva u ukupnom iznosu od 21.000,00 eura.</w:t>
      </w:r>
    </w:p>
    <w:p w14:paraId="7B1651E8" w14:textId="77777777" w:rsidR="0082664A" w:rsidRPr="008E646C" w:rsidRDefault="0082664A" w:rsidP="0082664A">
      <w:pPr>
        <w:pStyle w:val="Naslov1"/>
        <w:keepNext/>
        <w:keepLines/>
        <w:spacing w:before="360" w:beforeAutospacing="0" w:after="240" w:afterAutospacing="0" w:line="276" w:lineRule="auto"/>
        <w:ind w:left="431" w:hanging="431"/>
        <w:jc w:val="both"/>
        <w:rPr>
          <w:sz w:val="24"/>
          <w:szCs w:val="24"/>
        </w:rPr>
      </w:pPr>
      <w:r w:rsidRPr="008E646C">
        <w:rPr>
          <w:sz w:val="24"/>
          <w:szCs w:val="24"/>
        </w:rPr>
        <w:t>STANJE PROVEDBE PROVEDBENOG PLANA UNAPREĐENJA ZAŠTITE OD POŽARA NA PODRUČJU OPĆINE GORNJA RIJEKA ZA 2024. GODINU</w:t>
      </w:r>
    </w:p>
    <w:p w14:paraId="22512845" w14:textId="58682F58" w:rsidR="0082664A" w:rsidRPr="008E646C" w:rsidRDefault="0082664A" w:rsidP="0082664A">
      <w:pPr>
        <w:pStyle w:val="Odlomakpopisa"/>
        <w:numPr>
          <w:ilvl w:val="0"/>
          <w:numId w:val="6"/>
        </w:numPr>
        <w:spacing w:after="120" w:line="276" w:lineRule="auto"/>
        <w:contextualSpacing w:val="0"/>
        <w:jc w:val="both"/>
      </w:pPr>
      <w:r w:rsidRPr="008E646C">
        <w:t xml:space="preserve">Općina Gornja Rijeka ima usvojenu </w:t>
      </w:r>
      <w:bookmarkStart w:id="0" w:name="_Hlk191017143"/>
      <w:r w:rsidRPr="008E646C">
        <w:t xml:space="preserve">Procjenu ugroženosti od požara i tehnološke eksplozije te Plan zaštite od požara </w:t>
      </w:r>
      <w:bookmarkEnd w:id="0"/>
      <w:r w:rsidRPr="008E646C">
        <w:t>sukladno s člankom 13. Zakona o zaštiti od požara (“Narodne novine”, bro</w:t>
      </w:r>
      <w:r w:rsidR="00F161B7">
        <w:t>j</w:t>
      </w:r>
      <w:r w:rsidRPr="008E646C">
        <w:t xml:space="preserve"> 92/10, 114/22) i člankom 5. Pravilnika o planu zaštite od požara (“Narodne novine”, broj 51/12). Procjenu ugroženosti od požara i tehnološke eksplozije te Plan zaštite od požara potrebno je ažurirati.</w:t>
      </w:r>
    </w:p>
    <w:p w14:paraId="1E82A3A1" w14:textId="77777777" w:rsidR="0082664A" w:rsidRPr="008E646C" w:rsidRDefault="0082664A" w:rsidP="0082664A">
      <w:pPr>
        <w:pStyle w:val="Odlomakpopisa"/>
        <w:numPr>
          <w:ilvl w:val="0"/>
          <w:numId w:val="6"/>
        </w:numPr>
        <w:spacing w:after="120" w:line="276" w:lineRule="auto"/>
        <w:contextualSpacing w:val="0"/>
        <w:jc w:val="both"/>
      </w:pPr>
      <w:r w:rsidRPr="008E646C">
        <w:t>Općinsko vijeće Općine Gornja Rijeka kontinuirano ažurira akte sa sadržanim potrebnim mjerama za uređivanje i održavanje poljoprivrednih rudina, sukladno odredbama članka 12. Zakona o poljoprivrednim zemljištu (“Narodne novine”, broj 20/18, 115/18, 98/19, 57/22).</w:t>
      </w:r>
    </w:p>
    <w:p w14:paraId="14CC12AF" w14:textId="77777777" w:rsidR="0082664A" w:rsidRPr="008E646C" w:rsidRDefault="0082664A" w:rsidP="0082664A">
      <w:pPr>
        <w:pStyle w:val="Odlomakpopisa"/>
        <w:numPr>
          <w:ilvl w:val="0"/>
          <w:numId w:val="6"/>
        </w:numPr>
        <w:spacing w:after="120" w:line="276" w:lineRule="auto"/>
        <w:contextualSpacing w:val="0"/>
        <w:jc w:val="both"/>
        <w:rPr>
          <w:lang w:eastAsia="zh-CN"/>
        </w:rPr>
      </w:pPr>
      <w:r w:rsidRPr="008E646C">
        <w:rPr>
          <w:lang w:eastAsia="zh-CN"/>
        </w:rPr>
        <w:t>Nije osiguran je potreban broj operativnih vatrogasaca sukladno izračunu o potrebnom broju vatrogasaca iz Procjene ugroženosti od požara i tehnološke eksplozije za Općinu Gornja Rijeka te Plan zaštite od požara.</w:t>
      </w:r>
    </w:p>
    <w:p w14:paraId="73F58A14" w14:textId="77777777" w:rsidR="0082664A" w:rsidRPr="008E646C" w:rsidRDefault="0082664A" w:rsidP="0082664A">
      <w:pPr>
        <w:pStyle w:val="Odlomakpopisa"/>
        <w:numPr>
          <w:ilvl w:val="0"/>
          <w:numId w:val="6"/>
        </w:numPr>
        <w:spacing w:after="120" w:line="276" w:lineRule="auto"/>
        <w:contextualSpacing w:val="0"/>
        <w:jc w:val="both"/>
      </w:pPr>
      <w:r w:rsidRPr="008E646C">
        <w:t>Općina Gornja Rijeka omogućuje nesmetano obavljanje inspekcijskog nadzora od strane Službe civilne zaštite Koprivnica – Odjel inspekcije te postupa po zahtjevima i naredbama inspektora.</w:t>
      </w:r>
    </w:p>
    <w:p w14:paraId="2DBF1E8C" w14:textId="77777777" w:rsidR="0082664A" w:rsidRPr="008E646C" w:rsidRDefault="0082664A" w:rsidP="0082664A">
      <w:pPr>
        <w:pStyle w:val="Odlomakpopisa"/>
        <w:numPr>
          <w:ilvl w:val="0"/>
          <w:numId w:val="6"/>
        </w:numPr>
        <w:spacing w:after="120" w:line="276" w:lineRule="auto"/>
        <w:contextualSpacing w:val="0"/>
        <w:jc w:val="both"/>
      </w:pPr>
      <w:r w:rsidRPr="008E646C">
        <w:rPr>
          <w:lang w:eastAsia="zh-CN"/>
        </w:rPr>
        <w:t>Općina Gornja Rijeka je osigurala opremanje vatrogasnih postrojbi sukladno Pravilniku o minimum tehničke opreme i sredstva vatrogasnih postrojbi (“Nardne novine”, broj 43/95), Pravilniku o minimum opreme i sredstva za rad određenih vatrogasnih postrojbi dobrovoljnih vatrogasnih postrojbi dobrovoljnih vatrogasnih društva (“Narodne novine”, broj 91/02), Pravilniku o tehničkim zahtjevima za zaštitu i drugu osobnu opremu koju pripadnici vatrogasne postrojbe koriste prilikom vatrogasne intervencije (“Narodne novine”, broj 31/11), odnosno temeljem važeće Procjene ugroženosti od požara i tehnološke eksplozije za Općinu Gornja Rijeka i Plan zaštite od požara za Općinu Gornja Rijeka.</w:t>
      </w:r>
    </w:p>
    <w:p w14:paraId="1803AF50" w14:textId="77777777" w:rsidR="0082664A" w:rsidRPr="008E646C" w:rsidRDefault="0082664A" w:rsidP="0082664A">
      <w:pPr>
        <w:pStyle w:val="Odlomakpopisa"/>
        <w:numPr>
          <w:ilvl w:val="0"/>
          <w:numId w:val="6"/>
        </w:numPr>
        <w:spacing w:after="120" w:line="276" w:lineRule="auto"/>
        <w:contextualSpacing w:val="0"/>
        <w:jc w:val="both"/>
        <w:rPr>
          <w:lang w:eastAsia="zh-CN"/>
        </w:rPr>
      </w:pPr>
      <w:r w:rsidRPr="008E646C">
        <w:rPr>
          <w:lang w:eastAsia="zh-CN"/>
        </w:rPr>
        <w:t xml:space="preserve">Od distributera vode na području Općine Gornja Rijeka tražiti redovito provođenje ažuriranja podataka o javnoj hidrantskoj mreži (položaj i ispravnost hidranata), redovito </w:t>
      </w:r>
      <w:r w:rsidRPr="008E646C">
        <w:rPr>
          <w:lang w:eastAsia="zh-CN"/>
        </w:rPr>
        <w:lastRenderedPageBreak/>
        <w:t>provođenje geodetskog snimanja vanjskih hidranata, ucrtavanja lokacija hidranata kao i segmenata naselja na odgovarajuće karte te dostavu istih na korištenje središnjim vatrogasnim postrojbama.</w:t>
      </w:r>
    </w:p>
    <w:p w14:paraId="60694A5B" w14:textId="77777777" w:rsidR="0082664A" w:rsidRPr="008E646C" w:rsidRDefault="0082664A" w:rsidP="0082664A">
      <w:pPr>
        <w:pStyle w:val="Naslov1"/>
        <w:keepNext/>
        <w:keepLines/>
        <w:spacing w:before="360" w:beforeAutospacing="0" w:after="240" w:afterAutospacing="0" w:line="276" w:lineRule="auto"/>
        <w:ind w:left="431" w:hanging="431"/>
        <w:jc w:val="both"/>
        <w:rPr>
          <w:rFonts w:eastAsiaTheme="majorEastAsia"/>
          <w:sz w:val="24"/>
          <w:szCs w:val="24"/>
        </w:rPr>
      </w:pPr>
      <w:r w:rsidRPr="008E646C">
        <w:rPr>
          <w:rFonts w:eastAsiaTheme="majorEastAsia"/>
          <w:sz w:val="24"/>
          <w:szCs w:val="24"/>
        </w:rPr>
        <w:t>ZAKLJUČAK</w:t>
      </w:r>
    </w:p>
    <w:p w14:paraId="42566B09" w14:textId="77777777" w:rsidR="0082664A" w:rsidRPr="008E646C" w:rsidRDefault="0082664A" w:rsidP="0082664A">
      <w:pPr>
        <w:spacing w:after="120"/>
        <w:ind w:firstLine="709"/>
        <w:jc w:val="both"/>
        <w:rPr>
          <w:color w:val="000000" w:themeColor="text1"/>
        </w:rPr>
      </w:pPr>
      <w:r w:rsidRPr="008E646C">
        <w:rPr>
          <w:color w:val="000000" w:themeColor="text1"/>
        </w:rPr>
        <w:t>Stanje zaštite od požara na području Općine Gornja Rijeka je zadovoljavajuće, a kako bi se isto i održalo, potrebno je uskladiti odredbe Procjene ugroženosti od požara i tehnološke eksplozije i Plana zaštite od požara za Općinu Gornja Rijeka te osigurati potreban broj operativnih vatrogasaca kao i provoditi stalnu edukaciju stanovništva o opasnosti nastanka požara kao i preventivnom djelovanju.</w:t>
      </w:r>
    </w:p>
    <w:p w14:paraId="08551A48" w14:textId="77777777" w:rsidR="0082664A" w:rsidRPr="008E646C" w:rsidRDefault="0082664A" w:rsidP="0082664A">
      <w:pPr>
        <w:spacing w:after="120"/>
        <w:ind w:firstLine="709"/>
        <w:jc w:val="both"/>
        <w:rPr>
          <w:color w:val="000000" w:themeColor="text1"/>
        </w:rPr>
      </w:pPr>
      <w:r w:rsidRPr="008E646C">
        <w:rPr>
          <w:color w:val="000000" w:themeColor="text1"/>
        </w:rPr>
        <w:t>S ciljem podizanja operativne spremnosti vatrogasne postrojbe potrebno je kontinuirano provoditi osposobljavanje i usavršavanje pripadnika istih te pristupiti nabavci nove opreme i sredstava kao i održavanju postojeće, te sustavno raditi na uključivanju što većeg broja mladih u vatrogasne postrojbe.</w:t>
      </w:r>
    </w:p>
    <w:p w14:paraId="43DDDFBF" w14:textId="77777777" w:rsidR="0082664A" w:rsidRPr="008E646C" w:rsidRDefault="0082664A" w:rsidP="0082664A">
      <w:pPr>
        <w:spacing w:after="120"/>
        <w:ind w:firstLine="709"/>
        <w:jc w:val="both"/>
        <w:rPr>
          <w:color w:val="000000" w:themeColor="text1"/>
        </w:rPr>
      </w:pPr>
    </w:p>
    <w:p w14:paraId="31DD86F1" w14:textId="77777777" w:rsidR="0082664A" w:rsidRDefault="0082664A" w:rsidP="0082664A">
      <w:pPr>
        <w:spacing w:after="120"/>
        <w:jc w:val="center"/>
        <w:rPr>
          <w:b/>
          <w:bCs/>
          <w:color w:val="000000" w:themeColor="text1"/>
        </w:rPr>
      </w:pPr>
      <w:r w:rsidRPr="008E646C">
        <w:rPr>
          <w:b/>
          <w:bCs/>
          <w:color w:val="000000" w:themeColor="text1"/>
        </w:rPr>
        <w:t>OPĆINSKO VIJEĆE OPĆINE GORNA RIJEKA</w:t>
      </w:r>
    </w:p>
    <w:p w14:paraId="0BFB3E84" w14:textId="77777777" w:rsidR="008E646C" w:rsidRPr="008E646C" w:rsidRDefault="008E646C" w:rsidP="0082664A">
      <w:pPr>
        <w:spacing w:after="120"/>
        <w:jc w:val="center"/>
        <w:rPr>
          <w:b/>
          <w:bCs/>
          <w:color w:val="000000" w:themeColor="text1"/>
        </w:rPr>
      </w:pPr>
    </w:p>
    <w:p w14:paraId="1A8E9C40" w14:textId="148ECF6A" w:rsidR="0082664A" w:rsidRPr="008E646C" w:rsidRDefault="0082664A" w:rsidP="0082664A">
      <w:pPr>
        <w:jc w:val="both"/>
        <w:rPr>
          <w:color w:val="000000" w:themeColor="text1"/>
        </w:rPr>
      </w:pPr>
      <w:r w:rsidRPr="008E646C">
        <w:rPr>
          <w:color w:val="000000" w:themeColor="text1"/>
        </w:rPr>
        <w:t xml:space="preserve">KLASA: </w:t>
      </w:r>
      <w:r w:rsidR="008F438F">
        <w:rPr>
          <w:color w:val="000000" w:themeColor="text1"/>
        </w:rPr>
        <w:t>245-01/25-01/02</w:t>
      </w:r>
    </w:p>
    <w:p w14:paraId="6C0D0EC6" w14:textId="26B50B09" w:rsidR="0082664A" w:rsidRPr="008E646C" w:rsidRDefault="0082664A" w:rsidP="0082664A">
      <w:pPr>
        <w:jc w:val="both"/>
        <w:rPr>
          <w:color w:val="000000" w:themeColor="text1"/>
        </w:rPr>
      </w:pPr>
      <w:r w:rsidRPr="008E646C">
        <w:rPr>
          <w:color w:val="000000" w:themeColor="text1"/>
        </w:rPr>
        <w:t>URBROJ: 2137-25-25-</w:t>
      </w:r>
      <w:r w:rsidR="008F438F">
        <w:rPr>
          <w:color w:val="000000" w:themeColor="text1"/>
        </w:rPr>
        <w:t>2</w:t>
      </w:r>
    </w:p>
    <w:p w14:paraId="4BFCC5BA" w14:textId="4E080B54" w:rsidR="0082664A" w:rsidRPr="008E646C" w:rsidRDefault="0082664A" w:rsidP="0082664A">
      <w:pPr>
        <w:jc w:val="both"/>
        <w:rPr>
          <w:color w:val="000000" w:themeColor="text1"/>
        </w:rPr>
      </w:pPr>
      <w:r w:rsidRPr="008E646C">
        <w:rPr>
          <w:color w:val="000000" w:themeColor="text1"/>
        </w:rPr>
        <w:t xml:space="preserve">Gornja Rijeka, </w:t>
      </w:r>
      <w:r w:rsidR="00F161B7">
        <w:rPr>
          <w:color w:val="000000" w:themeColor="text1"/>
        </w:rPr>
        <w:t>27.</w:t>
      </w:r>
      <w:r w:rsidRPr="008E646C">
        <w:rPr>
          <w:color w:val="000000" w:themeColor="text1"/>
        </w:rPr>
        <w:t xml:space="preserve"> veljače 2025.</w:t>
      </w:r>
    </w:p>
    <w:p w14:paraId="3B3A5DE4" w14:textId="77777777" w:rsidR="0082664A" w:rsidRPr="008E646C" w:rsidRDefault="0082664A" w:rsidP="0082664A"/>
    <w:p w14:paraId="4930CE31" w14:textId="77777777" w:rsidR="0082664A" w:rsidRPr="008E646C" w:rsidRDefault="0082664A" w:rsidP="0082664A">
      <w:pPr>
        <w:jc w:val="center"/>
        <w:rPr>
          <w:b/>
        </w:rPr>
      </w:pPr>
      <w:r w:rsidRPr="008E646C">
        <w:rPr>
          <w:b/>
        </w:rPr>
        <w:t xml:space="preserve">                                                                                                    PREDSJEDNIK:</w:t>
      </w:r>
    </w:p>
    <w:p w14:paraId="706309E3" w14:textId="77777777" w:rsidR="0082664A" w:rsidRPr="008E646C" w:rsidRDefault="0082664A" w:rsidP="0082664A">
      <w:pPr>
        <w:jc w:val="center"/>
        <w:rPr>
          <w:bCs/>
          <w:color w:val="000000" w:themeColor="text1"/>
        </w:rPr>
      </w:pPr>
      <w:r w:rsidRPr="008E646C">
        <w:rPr>
          <w:b/>
        </w:rPr>
        <w:tab/>
      </w:r>
      <w:r w:rsidRPr="008E646C">
        <w:rPr>
          <w:b/>
        </w:rPr>
        <w:tab/>
      </w:r>
      <w:r w:rsidRPr="008E646C">
        <w:rPr>
          <w:b/>
        </w:rPr>
        <w:tab/>
      </w:r>
      <w:r w:rsidRPr="008E646C">
        <w:rPr>
          <w:bCs/>
        </w:rPr>
        <w:tab/>
        <w:t xml:space="preserve">                                                Stjepan Borjan</w:t>
      </w:r>
    </w:p>
    <w:p w14:paraId="74E6DE91" w14:textId="77777777" w:rsidR="00EE176E" w:rsidRPr="008E646C" w:rsidRDefault="00EE176E" w:rsidP="00771AC8">
      <w:pPr>
        <w:jc w:val="both"/>
      </w:pPr>
    </w:p>
    <w:p w14:paraId="41D3310B" w14:textId="77777777" w:rsidR="0082664A" w:rsidRPr="008E646C" w:rsidRDefault="0082664A" w:rsidP="00771AC8">
      <w:pPr>
        <w:jc w:val="both"/>
      </w:pPr>
    </w:p>
    <w:p w14:paraId="415D477D" w14:textId="77777777" w:rsidR="0082664A" w:rsidRPr="008E646C" w:rsidRDefault="0082664A" w:rsidP="00771AC8">
      <w:pPr>
        <w:jc w:val="both"/>
      </w:pPr>
    </w:p>
    <w:p w14:paraId="4EFEE14B" w14:textId="77777777" w:rsidR="0082664A" w:rsidRPr="008E646C" w:rsidRDefault="0082664A" w:rsidP="00771AC8">
      <w:pPr>
        <w:jc w:val="both"/>
      </w:pPr>
    </w:p>
    <w:p w14:paraId="157398D1" w14:textId="77777777" w:rsidR="0082664A" w:rsidRPr="008E646C" w:rsidRDefault="0082664A" w:rsidP="00771AC8">
      <w:pPr>
        <w:jc w:val="both"/>
      </w:pPr>
    </w:p>
    <w:p w14:paraId="1B117BBD" w14:textId="77777777" w:rsidR="0082664A" w:rsidRPr="008E646C" w:rsidRDefault="0082664A" w:rsidP="00771AC8">
      <w:pPr>
        <w:jc w:val="both"/>
      </w:pPr>
    </w:p>
    <w:p w14:paraId="7DC4AD1E" w14:textId="77777777" w:rsidR="0082664A" w:rsidRPr="008E646C" w:rsidRDefault="0082664A" w:rsidP="00771AC8">
      <w:pPr>
        <w:jc w:val="both"/>
      </w:pPr>
    </w:p>
    <w:p w14:paraId="0C377421" w14:textId="77777777" w:rsidR="0082664A" w:rsidRPr="008E646C" w:rsidRDefault="0082664A" w:rsidP="00771AC8">
      <w:pPr>
        <w:jc w:val="both"/>
      </w:pPr>
    </w:p>
    <w:p w14:paraId="2305ADF9" w14:textId="77777777" w:rsidR="0082664A" w:rsidRPr="008E646C" w:rsidRDefault="0082664A" w:rsidP="00771AC8">
      <w:pPr>
        <w:jc w:val="both"/>
      </w:pPr>
    </w:p>
    <w:p w14:paraId="300C1FAE" w14:textId="77777777" w:rsidR="0082664A" w:rsidRPr="008E646C" w:rsidRDefault="0082664A" w:rsidP="00771AC8">
      <w:pPr>
        <w:jc w:val="both"/>
      </w:pPr>
    </w:p>
    <w:p w14:paraId="0D5DADAC" w14:textId="77777777" w:rsidR="0082664A" w:rsidRPr="008E646C" w:rsidRDefault="0082664A" w:rsidP="00771AC8">
      <w:pPr>
        <w:jc w:val="both"/>
      </w:pPr>
    </w:p>
    <w:p w14:paraId="6AB79E65" w14:textId="77777777" w:rsidR="0082664A" w:rsidRPr="008E646C" w:rsidRDefault="0082664A" w:rsidP="00771AC8">
      <w:pPr>
        <w:jc w:val="both"/>
      </w:pPr>
    </w:p>
    <w:p w14:paraId="5C75942C" w14:textId="77777777" w:rsidR="0082664A" w:rsidRPr="008E646C" w:rsidRDefault="0082664A" w:rsidP="00771AC8">
      <w:pPr>
        <w:jc w:val="both"/>
      </w:pPr>
    </w:p>
    <w:p w14:paraId="2ABF417A" w14:textId="77777777" w:rsidR="0082664A" w:rsidRPr="008E646C" w:rsidRDefault="0082664A" w:rsidP="00771AC8">
      <w:pPr>
        <w:jc w:val="both"/>
      </w:pPr>
    </w:p>
    <w:p w14:paraId="523A0BBE" w14:textId="77777777" w:rsidR="0082664A" w:rsidRPr="008E646C" w:rsidRDefault="0082664A" w:rsidP="00771AC8">
      <w:pPr>
        <w:jc w:val="both"/>
      </w:pPr>
    </w:p>
    <w:p w14:paraId="3DE570BA" w14:textId="77777777" w:rsidR="0082664A" w:rsidRPr="008E646C" w:rsidRDefault="0082664A" w:rsidP="00771AC8">
      <w:pPr>
        <w:jc w:val="both"/>
      </w:pPr>
    </w:p>
    <w:p w14:paraId="12A2A244" w14:textId="77777777" w:rsidR="0082664A" w:rsidRPr="008E646C" w:rsidRDefault="0082664A" w:rsidP="00771AC8">
      <w:pPr>
        <w:jc w:val="both"/>
      </w:pPr>
    </w:p>
    <w:p w14:paraId="6AE66C9A" w14:textId="77777777" w:rsidR="0082664A" w:rsidRPr="008E646C" w:rsidRDefault="0082664A" w:rsidP="00771AC8">
      <w:pPr>
        <w:jc w:val="both"/>
      </w:pPr>
    </w:p>
    <w:p w14:paraId="72201B4F" w14:textId="77777777" w:rsidR="0082664A" w:rsidRPr="008E646C" w:rsidRDefault="0082664A" w:rsidP="00771AC8">
      <w:pPr>
        <w:jc w:val="both"/>
      </w:pPr>
    </w:p>
    <w:p w14:paraId="14E71A38" w14:textId="77777777" w:rsidR="0082664A" w:rsidRPr="008E646C" w:rsidRDefault="0082664A" w:rsidP="00771AC8">
      <w:pPr>
        <w:jc w:val="both"/>
      </w:pPr>
    </w:p>
    <w:p w14:paraId="77642AEA" w14:textId="77777777" w:rsidR="00BE1C11" w:rsidRPr="008E646C" w:rsidRDefault="00BE1C11" w:rsidP="00094CD5">
      <w:pPr>
        <w:pStyle w:val="t-9-8-bez-uvl"/>
        <w:spacing w:before="0" w:beforeAutospacing="0" w:after="0" w:afterAutospacing="0"/>
        <w:jc w:val="both"/>
        <w:rPr>
          <w:i/>
          <w:color w:val="000000"/>
          <w:lang w:eastAsia="sl-SI"/>
        </w:rPr>
      </w:pPr>
    </w:p>
    <w:sectPr w:rsidR="00BE1C11" w:rsidRPr="008E646C" w:rsidSect="00093EAE">
      <w:footerReference w:type="default" r:id="rId7"/>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73B5" w14:textId="77777777" w:rsidR="0068598B" w:rsidRDefault="0068598B" w:rsidP="009F4A4D">
      <w:r>
        <w:separator/>
      </w:r>
    </w:p>
  </w:endnote>
  <w:endnote w:type="continuationSeparator" w:id="0">
    <w:p w14:paraId="54CC74E1" w14:textId="77777777" w:rsidR="0068598B" w:rsidRDefault="0068598B" w:rsidP="009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942967"/>
      <w:docPartObj>
        <w:docPartGallery w:val="Page Numbers (Bottom of Page)"/>
        <w:docPartUnique/>
      </w:docPartObj>
    </w:sdtPr>
    <w:sdtContent>
      <w:p w14:paraId="66BE279A" w14:textId="77777777" w:rsidR="00B51EA3" w:rsidRDefault="00B51EA3">
        <w:pPr>
          <w:pStyle w:val="Podnoje"/>
          <w:jc w:val="right"/>
        </w:pPr>
        <w:r>
          <w:fldChar w:fldCharType="begin"/>
        </w:r>
        <w:r>
          <w:instrText>PAGE   \* MERGEFORMAT</w:instrText>
        </w:r>
        <w:r>
          <w:fldChar w:fldCharType="separate"/>
        </w:r>
        <w:r w:rsidR="001C40B8">
          <w:rPr>
            <w:noProof/>
          </w:rPr>
          <w:t>4</w:t>
        </w:r>
        <w:r>
          <w:fldChar w:fldCharType="end"/>
        </w:r>
      </w:p>
    </w:sdtContent>
  </w:sdt>
  <w:p w14:paraId="28021C75" w14:textId="77777777" w:rsidR="00B51EA3" w:rsidRDefault="00B51E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2CB3" w14:textId="77777777" w:rsidR="0068598B" w:rsidRDefault="0068598B" w:rsidP="009F4A4D">
      <w:r>
        <w:separator/>
      </w:r>
    </w:p>
  </w:footnote>
  <w:footnote w:type="continuationSeparator" w:id="0">
    <w:p w14:paraId="6DA63E94" w14:textId="77777777" w:rsidR="0068598B" w:rsidRDefault="0068598B" w:rsidP="009F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FA4E98"/>
    <w:multiLevelType w:val="hybridMultilevel"/>
    <w:tmpl w:val="CF081736"/>
    <w:lvl w:ilvl="0" w:tplc="60249D3E">
      <w:start w:val="1"/>
      <w:numFmt w:val="decimal"/>
      <w:lvlText w:val="%1."/>
      <w:lvlJc w:val="right"/>
      <w:pPr>
        <w:ind w:left="770" w:hanging="360"/>
      </w:pPr>
      <w:rPr>
        <w:rFonts w:hint="default"/>
      </w:rPr>
    </w:lvl>
    <w:lvl w:ilvl="1" w:tplc="041A0019" w:tentative="1">
      <w:start w:val="1"/>
      <w:numFmt w:val="lowerLetter"/>
      <w:lvlText w:val="%2."/>
      <w:lvlJc w:val="left"/>
      <w:pPr>
        <w:ind w:left="1490" w:hanging="360"/>
      </w:pPr>
    </w:lvl>
    <w:lvl w:ilvl="2" w:tplc="041A001B" w:tentative="1">
      <w:start w:val="1"/>
      <w:numFmt w:val="lowerRoman"/>
      <w:lvlText w:val="%3."/>
      <w:lvlJc w:val="right"/>
      <w:pPr>
        <w:ind w:left="2210" w:hanging="180"/>
      </w:pPr>
    </w:lvl>
    <w:lvl w:ilvl="3" w:tplc="041A000F" w:tentative="1">
      <w:start w:val="1"/>
      <w:numFmt w:val="decimal"/>
      <w:lvlText w:val="%4."/>
      <w:lvlJc w:val="left"/>
      <w:pPr>
        <w:ind w:left="2930" w:hanging="360"/>
      </w:pPr>
    </w:lvl>
    <w:lvl w:ilvl="4" w:tplc="041A0019" w:tentative="1">
      <w:start w:val="1"/>
      <w:numFmt w:val="lowerLetter"/>
      <w:lvlText w:val="%5."/>
      <w:lvlJc w:val="left"/>
      <w:pPr>
        <w:ind w:left="3650" w:hanging="360"/>
      </w:pPr>
    </w:lvl>
    <w:lvl w:ilvl="5" w:tplc="041A001B" w:tentative="1">
      <w:start w:val="1"/>
      <w:numFmt w:val="lowerRoman"/>
      <w:lvlText w:val="%6."/>
      <w:lvlJc w:val="right"/>
      <w:pPr>
        <w:ind w:left="4370" w:hanging="180"/>
      </w:pPr>
    </w:lvl>
    <w:lvl w:ilvl="6" w:tplc="041A000F" w:tentative="1">
      <w:start w:val="1"/>
      <w:numFmt w:val="decimal"/>
      <w:lvlText w:val="%7."/>
      <w:lvlJc w:val="left"/>
      <w:pPr>
        <w:ind w:left="5090" w:hanging="360"/>
      </w:pPr>
    </w:lvl>
    <w:lvl w:ilvl="7" w:tplc="041A0019" w:tentative="1">
      <w:start w:val="1"/>
      <w:numFmt w:val="lowerLetter"/>
      <w:lvlText w:val="%8."/>
      <w:lvlJc w:val="left"/>
      <w:pPr>
        <w:ind w:left="5810" w:hanging="360"/>
      </w:pPr>
    </w:lvl>
    <w:lvl w:ilvl="8" w:tplc="041A001B" w:tentative="1">
      <w:start w:val="1"/>
      <w:numFmt w:val="lowerRoman"/>
      <w:lvlText w:val="%9."/>
      <w:lvlJc w:val="right"/>
      <w:pPr>
        <w:ind w:left="6530" w:hanging="180"/>
      </w:pPr>
    </w:lvl>
  </w:abstractNum>
  <w:abstractNum w:abstractNumId="2" w15:restartNumberingAfterBreak="0">
    <w:nsid w:val="1BAC4648"/>
    <w:multiLevelType w:val="hybridMultilevel"/>
    <w:tmpl w:val="F188932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043478"/>
    <w:multiLevelType w:val="hybridMultilevel"/>
    <w:tmpl w:val="FEA48EF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15:restartNumberingAfterBreak="0">
    <w:nsid w:val="48A057F7"/>
    <w:multiLevelType w:val="hybridMultilevel"/>
    <w:tmpl w:val="D5269894"/>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5141060">
    <w:abstractNumId w:val="3"/>
  </w:num>
  <w:num w:numId="2" w16cid:durableId="1470050722">
    <w:abstractNumId w:val="5"/>
  </w:num>
  <w:num w:numId="3" w16cid:durableId="1146435200">
    <w:abstractNumId w:val="6"/>
  </w:num>
  <w:num w:numId="4" w16cid:durableId="1699626381">
    <w:abstractNumId w:val="4"/>
  </w:num>
  <w:num w:numId="5" w16cid:durableId="1680307173">
    <w:abstractNumId w:val="2"/>
  </w:num>
  <w:num w:numId="6" w16cid:durableId="1022903187">
    <w:abstractNumId w:val="1"/>
  </w:num>
  <w:num w:numId="7" w16cid:durableId="114447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2"/>
    <w:rsid w:val="000028D8"/>
    <w:rsid w:val="00012693"/>
    <w:rsid w:val="000201B6"/>
    <w:rsid w:val="0002539E"/>
    <w:rsid w:val="000343AA"/>
    <w:rsid w:val="00053177"/>
    <w:rsid w:val="00057537"/>
    <w:rsid w:val="00093EAE"/>
    <w:rsid w:val="00094CD5"/>
    <w:rsid w:val="000959E5"/>
    <w:rsid w:val="000C2C54"/>
    <w:rsid w:val="000D7D8B"/>
    <w:rsid w:val="000E138A"/>
    <w:rsid w:val="00103DFE"/>
    <w:rsid w:val="00143A9D"/>
    <w:rsid w:val="00154CA0"/>
    <w:rsid w:val="00192F6D"/>
    <w:rsid w:val="001A2008"/>
    <w:rsid w:val="001B5A23"/>
    <w:rsid w:val="001C40B8"/>
    <w:rsid w:val="001C7400"/>
    <w:rsid w:val="001D0DDB"/>
    <w:rsid w:val="001F680C"/>
    <w:rsid w:val="002120F4"/>
    <w:rsid w:val="00236B3B"/>
    <w:rsid w:val="00251815"/>
    <w:rsid w:val="002567CF"/>
    <w:rsid w:val="00276CA7"/>
    <w:rsid w:val="002A3DF7"/>
    <w:rsid w:val="002C08F8"/>
    <w:rsid w:val="002D1F78"/>
    <w:rsid w:val="002F0225"/>
    <w:rsid w:val="00330389"/>
    <w:rsid w:val="003557EF"/>
    <w:rsid w:val="003620EF"/>
    <w:rsid w:val="00365EE3"/>
    <w:rsid w:val="00385C12"/>
    <w:rsid w:val="00396CD7"/>
    <w:rsid w:val="003A20B1"/>
    <w:rsid w:val="003B4688"/>
    <w:rsid w:val="003C0820"/>
    <w:rsid w:val="003C7069"/>
    <w:rsid w:val="003E3970"/>
    <w:rsid w:val="003F1340"/>
    <w:rsid w:val="00401B9C"/>
    <w:rsid w:val="00414CE5"/>
    <w:rsid w:val="00443425"/>
    <w:rsid w:val="0046043A"/>
    <w:rsid w:val="00461769"/>
    <w:rsid w:val="00470EB1"/>
    <w:rsid w:val="004722AB"/>
    <w:rsid w:val="00473D95"/>
    <w:rsid w:val="00474D82"/>
    <w:rsid w:val="004A3387"/>
    <w:rsid w:val="004B4891"/>
    <w:rsid w:val="004D4074"/>
    <w:rsid w:val="004D7F98"/>
    <w:rsid w:val="004E26EB"/>
    <w:rsid w:val="004E39C0"/>
    <w:rsid w:val="00501717"/>
    <w:rsid w:val="00513BBF"/>
    <w:rsid w:val="005340A4"/>
    <w:rsid w:val="00535157"/>
    <w:rsid w:val="005542C6"/>
    <w:rsid w:val="005704DB"/>
    <w:rsid w:val="00576D93"/>
    <w:rsid w:val="00591343"/>
    <w:rsid w:val="005B43B2"/>
    <w:rsid w:val="005C5412"/>
    <w:rsid w:val="005F468B"/>
    <w:rsid w:val="00616517"/>
    <w:rsid w:val="006317C4"/>
    <w:rsid w:val="00653246"/>
    <w:rsid w:val="00682FE1"/>
    <w:rsid w:val="0068598B"/>
    <w:rsid w:val="006919DC"/>
    <w:rsid w:val="006A52C2"/>
    <w:rsid w:val="006B35A0"/>
    <w:rsid w:val="00703B97"/>
    <w:rsid w:val="007205C2"/>
    <w:rsid w:val="00730B82"/>
    <w:rsid w:val="00750B41"/>
    <w:rsid w:val="00756A14"/>
    <w:rsid w:val="007621F4"/>
    <w:rsid w:val="00771AC8"/>
    <w:rsid w:val="007873C6"/>
    <w:rsid w:val="007A6D65"/>
    <w:rsid w:val="007C002D"/>
    <w:rsid w:val="007D4835"/>
    <w:rsid w:val="007E5E16"/>
    <w:rsid w:val="007F0246"/>
    <w:rsid w:val="007F06EA"/>
    <w:rsid w:val="007F4480"/>
    <w:rsid w:val="0082603B"/>
    <w:rsid w:val="0082664A"/>
    <w:rsid w:val="008306B5"/>
    <w:rsid w:val="008309AC"/>
    <w:rsid w:val="00844120"/>
    <w:rsid w:val="0087379C"/>
    <w:rsid w:val="008A40F3"/>
    <w:rsid w:val="008A54A2"/>
    <w:rsid w:val="008B347B"/>
    <w:rsid w:val="008C38B3"/>
    <w:rsid w:val="008E646C"/>
    <w:rsid w:val="008F321C"/>
    <w:rsid w:val="008F438F"/>
    <w:rsid w:val="009034F7"/>
    <w:rsid w:val="00910498"/>
    <w:rsid w:val="009271AF"/>
    <w:rsid w:val="00961CA1"/>
    <w:rsid w:val="00970C20"/>
    <w:rsid w:val="00972DD6"/>
    <w:rsid w:val="00991316"/>
    <w:rsid w:val="009F0E07"/>
    <w:rsid w:val="009F1EB1"/>
    <w:rsid w:val="009F4A4D"/>
    <w:rsid w:val="009F56E0"/>
    <w:rsid w:val="00A161D7"/>
    <w:rsid w:val="00A17911"/>
    <w:rsid w:val="00A43723"/>
    <w:rsid w:val="00A8765F"/>
    <w:rsid w:val="00AA3EF9"/>
    <w:rsid w:val="00AA7E81"/>
    <w:rsid w:val="00B1215B"/>
    <w:rsid w:val="00B51EA3"/>
    <w:rsid w:val="00B61DD2"/>
    <w:rsid w:val="00B818F4"/>
    <w:rsid w:val="00BD6706"/>
    <w:rsid w:val="00BE1C11"/>
    <w:rsid w:val="00BE282C"/>
    <w:rsid w:val="00BE6AB3"/>
    <w:rsid w:val="00BF42A9"/>
    <w:rsid w:val="00BF4BCC"/>
    <w:rsid w:val="00BF5A1C"/>
    <w:rsid w:val="00C14B14"/>
    <w:rsid w:val="00C1557D"/>
    <w:rsid w:val="00C21A30"/>
    <w:rsid w:val="00C4477F"/>
    <w:rsid w:val="00C62A6B"/>
    <w:rsid w:val="00C97808"/>
    <w:rsid w:val="00CA3125"/>
    <w:rsid w:val="00CB46D3"/>
    <w:rsid w:val="00CF1623"/>
    <w:rsid w:val="00D13E08"/>
    <w:rsid w:val="00D15997"/>
    <w:rsid w:val="00D15C54"/>
    <w:rsid w:val="00D16B27"/>
    <w:rsid w:val="00D17DAF"/>
    <w:rsid w:val="00D30F8A"/>
    <w:rsid w:val="00D4768F"/>
    <w:rsid w:val="00D57C87"/>
    <w:rsid w:val="00D709EA"/>
    <w:rsid w:val="00D74980"/>
    <w:rsid w:val="00DA7D85"/>
    <w:rsid w:val="00DB0E1A"/>
    <w:rsid w:val="00DD2BF5"/>
    <w:rsid w:val="00DE0F3B"/>
    <w:rsid w:val="00DF7E81"/>
    <w:rsid w:val="00E26C91"/>
    <w:rsid w:val="00E279EC"/>
    <w:rsid w:val="00E30844"/>
    <w:rsid w:val="00E3679E"/>
    <w:rsid w:val="00E63507"/>
    <w:rsid w:val="00E735D6"/>
    <w:rsid w:val="00E806BF"/>
    <w:rsid w:val="00E80BC7"/>
    <w:rsid w:val="00E9087B"/>
    <w:rsid w:val="00EA03F2"/>
    <w:rsid w:val="00EA7482"/>
    <w:rsid w:val="00EB041E"/>
    <w:rsid w:val="00EE176E"/>
    <w:rsid w:val="00EE768A"/>
    <w:rsid w:val="00F04818"/>
    <w:rsid w:val="00F12757"/>
    <w:rsid w:val="00F12D6B"/>
    <w:rsid w:val="00F161B7"/>
    <w:rsid w:val="00F45A2F"/>
    <w:rsid w:val="00F85E97"/>
    <w:rsid w:val="00F90992"/>
    <w:rsid w:val="00F96983"/>
    <w:rsid w:val="00FC2079"/>
    <w:rsid w:val="00FD624C"/>
    <w:rsid w:val="00FE4400"/>
    <w:rsid w:val="00FF43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2629E"/>
  <w15:docId w15:val="{10B3B4DA-1633-4085-97C0-842AE72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8A"/>
    <w:rPr>
      <w:sz w:val="24"/>
      <w:szCs w:val="24"/>
    </w:rPr>
  </w:style>
  <w:style w:type="paragraph" w:styleId="Naslov1">
    <w:name w:val="heading 1"/>
    <w:basedOn w:val="Normal"/>
    <w:link w:val="Naslov1Char"/>
    <w:uiPriority w:val="9"/>
    <w:qFormat/>
    <w:rsid w:val="00910498"/>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B51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51EA3"/>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51EA3"/>
    <w:pPr>
      <w:keepNext/>
      <w:keepLines/>
      <w:spacing w:before="200" w:line="276" w:lineRule="auto"/>
      <w:outlineLvl w:val="3"/>
    </w:pPr>
    <w:rPr>
      <w:rFonts w:ascii="Cambria" w:hAnsi="Cambria"/>
      <w:b/>
      <w:bCs/>
      <w:i/>
      <w:iCs/>
      <w:color w:val="4F81BD"/>
      <w:sz w:val="20"/>
      <w:szCs w:val="20"/>
      <w:lang w:val="x-none" w:eastAsia="x-none"/>
    </w:rPr>
  </w:style>
  <w:style w:type="paragraph" w:styleId="Naslov5">
    <w:name w:val="heading 5"/>
    <w:basedOn w:val="Normal"/>
    <w:next w:val="Normal"/>
    <w:link w:val="Naslov5Char"/>
    <w:uiPriority w:val="9"/>
    <w:semiHidden/>
    <w:unhideWhenUsed/>
    <w:qFormat/>
    <w:rsid w:val="005340A4"/>
    <w:pPr>
      <w:keepNext/>
      <w:keepLines/>
      <w:spacing w:before="200" w:line="276" w:lineRule="auto"/>
      <w:outlineLvl w:val="4"/>
    </w:pPr>
    <w:rPr>
      <w:rFonts w:ascii="Cambria" w:hAnsi="Cambria"/>
      <w:color w:val="243F60"/>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A8765F"/>
    <w:pPr>
      <w:spacing w:before="100" w:beforeAutospacing="1" w:after="100" w:afterAutospacing="1"/>
    </w:pPr>
  </w:style>
  <w:style w:type="paragraph" w:customStyle="1" w:styleId="t-12-9-fett-s">
    <w:name w:val="t-12-9-fett-s"/>
    <w:basedOn w:val="Normal"/>
    <w:rsid w:val="00A8765F"/>
    <w:pPr>
      <w:spacing w:before="100" w:beforeAutospacing="1" w:after="100" w:afterAutospacing="1"/>
    </w:pPr>
  </w:style>
  <w:style w:type="character" w:customStyle="1" w:styleId="Naslov1Char">
    <w:name w:val="Naslov 1 Char"/>
    <w:link w:val="Naslov1"/>
    <w:uiPriority w:val="9"/>
    <w:rsid w:val="00910498"/>
    <w:rPr>
      <w:b/>
      <w:bCs/>
      <w:kern w:val="36"/>
      <w:sz w:val="48"/>
      <w:szCs w:val="48"/>
    </w:rPr>
  </w:style>
  <w:style w:type="paragraph" w:styleId="StandardWeb">
    <w:name w:val="Normal (Web)"/>
    <w:basedOn w:val="Normal"/>
    <w:uiPriority w:val="99"/>
    <w:rsid w:val="00910498"/>
    <w:pPr>
      <w:spacing w:before="100" w:beforeAutospacing="1" w:after="100" w:afterAutospacing="1"/>
    </w:pPr>
    <w:rPr>
      <w:lang w:val="en-US" w:eastAsia="en-US"/>
    </w:rPr>
  </w:style>
  <w:style w:type="character" w:styleId="Naglaeno">
    <w:name w:val="Strong"/>
    <w:uiPriority w:val="22"/>
    <w:qFormat/>
    <w:rsid w:val="00910498"/>
    <w:rPr>
      <w:b/>
      <w:bCs/>
    </w:rPr>
  </w:style>
  <w:style w:type="paragraph" w:customStyle="1" w:styleId="t-9-8-bez-uvl">
    <w:name w:val="t-9-8-bez-uvl"/>
    <w:basedOn w:val="Normal"/>
    <w:uiPriority w:val="99"/>
    <w:rsid w:val="00910498"/>
    <w:pPr>
      <w:spacing w:before="100" w:beforeAutospacing="1" w:after="100" w:afterAutospacing="1"/>
    </w:pPr>
  </w:style>
  <w:style w:type="paragraph" w:styleId="Bezproreda">
    <w:name w:val="No Spacing"/>
    <w:link w:val="BezproredaChar"/>
    <w:uiPriority w:val="1"/>
    <w:qFormat/>
    <w:rsid w:val="00910498"/>
    <w:rPr>
      <w:rFonts w:ascii="Calibri" w:eastAsia="Calibri" w:hAnsi="Calibri"/>
      <w:sz w:val="22"/>
      <w:szCs w:val="22"/>
      <w:lang w:eastAsia="en-US"/>
    </w:rPr>
  </w:style>
  <w:style w:type="paragraph" w:styleId="Tekstbalonia">
    <w:name w:val="Balloon Text"/>
    <w:basedOn w:val="Normal"/>
    <w:link w:val="TekstbaloniaChar"/>
    <w:uiPriority w:val="99"/>
    <w:rsid w:val="00276CA7"/>
    <w:rPr>
      <w:rFonts w:ascii="Tahoma" w:hAnsi="Tahoma" w:cs="Tahoma"/>
      <w:sz w:val="16"/>
      <w:szCs w:val="16"/>
    </w:rPr>
  </w:style>
  <w:style w:type="character" w:customStyle="1" w:styleId="TekstbaloniaChar">
    <w:name w:val="Tekst balončića Char"/>
    <w:basedOn w:val="Zadanifontodlomka"/>
    <w:link w:val="Tekstbalonia"/>
    <w:uiPriority w:val="99"/>
    <w:rsid w:val="00276CA7"/>
    <w:rPr>
      <w:rFonts w:ascii="Tahoma" w:hAnsi="Tahoma" w:cs="Tahoma"/>
      <w:sz w:val="16"/>
      <w:szCs w:val="16"/>
    </w:rPr>
  </w:style>
  <w:style w:type="paragraph" w:customStyle="1" w:styleId="Style1">
    <w:name w:val="Style1"/>
    <w:basedOn w:val="Normal"/>
    <w:uiPriority w:val="99"/>
    <w:rsid w:val="00F45A2F"/>
    <w:pPr>
      <w:overflowPunct w:val="0"/>
      <w:autoSpaceDE w:val="0"/>
      <w:autoSpaceDN w:val="0"/>
      <w:adjustRightInd w:val="0"/>
      <w:spacing w:before="120"/>
      <w:jc w:val="both"/>
      <w:textAlignment w:val="baseline"/>
    </w:pPr>
    <w:rPr>
      <w:szCs w:val="20"/>
      <w:lang w:val="en-GB" w:eastAsia="en-US"/>
    </w:rPr>
  </w:style>
  <w:style w:type="paragraph" w:styleId="Zaglavlje">
    <w:name w:val="header"/>
    <w:basedOn w:val="Normal"/>
    <w:link w:val="ZaglavljeChar"/>
    <w:uiPriority w:val="99"/>
    <w:rsid w:val="009F4A4D"/>
    <w:pPr>
      <w:tabs>
        <w:tab w:val="center" w:pos="4536"/>
        <w:tab w:val="right" w:pos="9072"/>
      </w:tabs>
    </w:pPr>
  </w:style>
  <w:style w:type="character" w:customStyle="1" w:styleId="ZaglavljeChar">
    <w:name w:val="Zaglavlje Char"/>
    <w:basedOn w:val="Zadanifontodlomka"/>
    <w:link w:val="Zaglavlje"/>
    <w:uiPriority w:val="99"/>
    <w:rsid w:val="009F4A4D"/>
    <w:rPr>
      <w:sz w:val="24"/>
      <w:szCs w:val="24"/>
    </w:rPr>
  </w:style>
  <w:style w:type="paragraph" w:styleId="Podnoje">
    <w:name w:val="footer"/>
    <w:basedOn w:val="Normal"/>
    <w:link w:val="PodnojeChar"/>
    <w:uiPriority w:val="99"/>
    <w:rsid w:val="009F4A4D"/>
    <w:pPr>
      <w:tabs>
        <w:tab w:val="center" w:pos="4536"/>
        <w:tab w:val="right" w:pos="9072"/>
      </w:tabs>
    </w:pPr>
  </w:style>
  <w:style w:type="character" w:customStyle="1" w:styleId="PodnojeChar">
    <w:name w:val="Podnožje Char"/>
    <w:basedOn w:val="Zadanifontodlomka"/>
    <w:link w:val="Podnoje"/>
    <w:uiPriority w:val="99"/>
    <w:rsid w:val="009F4A4D"/>
    <w:rPr>
      <w:sz w:val="24"/>
      <w:szCs w:val="24"/>
    </w:rPr>
  </w:style>
  <w:style w:type="paragraph" w:styleId="Odlomakpopisa">
    <w:name w:val="List Paragraph"/>
    <w:basedOn w:val="Normal"/>
    <w:link w:val="OdlomakpopisaChar"/>
    <w:uiPriority w:val="34"/>
    <w:qFormat/>
    <w:rsid w:val="00D17DAF"/>
    <w:pPr>
      <w:ind w:left="720"/>
      <w:contextualSpacing/>
    </w:pPr>
  </w:style>
  <w:style w:type="character" w:customStyle="1" w:styleId="Naslov2Char">
    <w:name w:val="Naslov 2 Char"/>
    <w:basedOn w:val="Zadanifontodlomka"/>
    <w:link w:val="Naslov2"/>
    <w:uiPriority w:val="9"/>
    <w:rsid w:val="00B51EA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51EA3"/>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rsid w:val="00B51EA3"/>
    <w:rPr>
      <w:rFonts w:ascii="Cambria" w:hAnsi="Cambria"/>
      <w:b/>
      <w:bCs/>
      <w:i/>
      <w:iCs/>
      <w:color w:val="4F81BD"/>
      <w:lang w:val="x-none" w:eastAsia="x-none"/>
    </w:rPr>
  </w:style>
  <w:style w:type="numbering" w:customStyle="1" w:styleId="Bezpopisa1">
    <w:name w:val="Bez popisa1"/>
    <w:next w:val="Bezpopisa"/>
    <w:uiPriority w:val="99"/>
    <w:semiHidden/>
    <w:unhideWhenUsed/>
    <w:rsid w:val="00B51EA3"/>
  </w:style>
  <w:style w:type="paragraph" w:customStyle="1" w:styleId="t-10-9-kurz-s">
    <w:name w:val="t-10-9-kurz-s"/>
    <w:basedOn w:val="Normal"/>
    <w:rsid w:val="00B51EA3"/>
    <w:pPr>
      <w:spacing w:before="100" w:beforeAutospacing="1" w:after="100" w:afterAutospacing="1"/>
    </w:pPr>
  </w:style>
  <w:style w:type="paragraph" w:customStyle="1" w:styleId="clanak">
    <w:name w:val="clanak"/>
    <w:basedOn w:val="Normal"/>
    <w:rsid w:val="00B51EA3"/>
    <w:pPr>
      <w:spacing w:before="100" w:beforeAutospacing="1" w:after="100" w:afterAutospacing="1"/>
    </w:pPr>
  </w:style>
  <w:style w:type="paragraph" w:customStyle="1" w:styleId="t-9-8">
    <w:name w:val="t-9-8"/>
    <w:basedOn w:val="Normal"/>
    <w:rsid w:val="00B51EA3"/>
    <w:pPr>
      <w:spacing w:before="100" w:beforeAutospacing="1" w:after="100" w:afterAutospacing="1"/>
    </w:pPr>
  </w:style>
  <w:style w:type="character" w:styleId="Hiperveza">
    <w:name w:val="Hyperlink"/>
    <w:uiPriority w:val="99"/>
    <w:rsid w:val="00B51EA3"/>
    <w:rPr>
      <w:color w:val="0000FF"/>
      <w:u w:val="single"/>
    </w:rPr>
  </w:style>
  <w:style w:type="character" w:styleId="SlijeenaHiperveza">
    <w:name w:val="FollowedHyperlink"/>
    <w:uiPriority w:val="99"/>
    <w:semiHidden/>
    <w:unhideWhenUsed/>
    <w:rsid w:val="00B51EA3"/>
    <w:rPr>
      <w:color w:val="800080"/>
      <w:u w:val="single"/>
    </w:rPr>
  </w:style>
  <w:style w:type="table" w:styleId="Reetkatablice">
    <w:name w:val="Table Grid"/>
    <w:basedOn w:val="Obinatablica"/>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B51EA3"/>
  </w:style>
  <w:style w:type="paragraph" w:styleId="Tijeloteksta3">
    <w:name w:val="Body Text 3"/>
    <w:basedOn w:val="Normal"/>
    <w:link w:val="Tijeloteksta3Char"/>
    <w:rsid w:val="00B51EA3"/>
    <w:pPr>
      <w:jc w:val="both"/>
    </w:pPr>
    <w:rPr>
      <w:rFonts w:ascii="Tahoma" w:hAnsi="Tahoma"/>
      <w:sz w:val="20"/>
      <w:szCs w:val="20"/>
      <w:lang w:val="x-none"/>
    </w:rPr>
  </w:style>
  <w:style w:type="character" w:customStyle="1" w:styleId="Tijeloteksta3Char">
    <w:name w:val="Tijelo teksta 3 Char"/>
    <w:basedOn w:val="Zadanifontodlomka"/>
    <w:link w:val="Tijeloteksta3"/>
    <w:rsid w:val="00B51EA3"/>
    <w:rPr>
      <w:rFonts w:ascii="Tahoma" w:hAnsi="Tahoma"/>
      <w:lang w:val="x-none"/>
    </w:rPr>
  </w:style>
  <w:style w:type="character" w:styleId="Istaknuto">
    <w:name w:val="Emphasis"/>
    <w:qFormat/>
    <w:rsid w:val="00B51EA3"/>
    <w:rPr>
      <w:i/>
      <w:iCs/>
    </w:rPr>
  </w:style>
  <w:style w:type="character" w:customStyle="1" w:styleId="TijelotekstaChar">
    <w:name w:val="Tijelo teksta Char"/>
    <w:link w:val="Tijeloteksta1"/>
    <w:locked/>
    <w:rsid w:val="00B51EA3"/>
    <w:rPr>
      <w:rFonts w:ascii="Arial" w:hAnsi="Arial" w:cs="Arial"/>
    </w:rPr>
  </w:style>
  <w:style w:type="paragraph" w:customStyle="1" w:styleId="Tijeloteksta1">
    <w:name w:val="Tijelo teksta1"/>
    <w:aliases w:val="uvlaka 3"/>
    <w:basedOn w:val="Normal"/>
    <w:link w:val="TijelotekstaChar"/>
    <w:rsid w:val="00B51EA3"/>
    <w:pPr>
      <w:jc w:val="both"/>
    </w:pPr>
    <w:rPr>
      <w:rFonts w:ascii="Arial" w:hAnsi="Arial" w:cs="Arial"/>
      <w:sz w:val="20"/>
      <w:szCs w:val="20"/>
    </w:rPr>
  </w:style>
  <w:style w:type="paragraph" w:styleId="Sadraj1">
    <w:name w:val="toc 1"/>
    <w:basedOn w:val="Normal"/>
    <w:next w:val="Normal"/>
    <w:autoRedefine/>
    <w:uiPriority w:val="39"/>
    <w:unhideWhenUsed/>
    <w:qFormat/>
    <w:rsid w:val="00B51EA3"/>
    <w:pPr>
      <w:tabs>
        <w:tab w:val="right" w:leader="underscore" w:pos="9062"/>
      </w:tabs>
      <w:spacing w:before="120" w:line="276" w:lineRule="auto"/>
      <w:jc w:val="both"/>
    </w:pPr>
    <w:rPr>
      <w:rFonts w:ascii="Calibri" w:hAnsi="Calibri"/>
      <w:b/>
      <w:bCs/>
      <w:i/>
      <w:iCs/>
    </w:rPr>
  </w:style>
  <w:style w:type="paragraph" w:styleId="Sadraj2">
    <w:name w:val="toc 2"/>
    <w:basedOn w:val="Normal"/>
    <w:next w:val="Normal"/>
    <w:autoRedefine/>
    <w:uiPriority w:val="39"/>
    <w:unhideWhenUsed/>
    <w:qFormat/>
    <w:rsid w:val="00B51EA3"/>
    <w:pPr>
      <w:tabs>
        <w:tab w:val="left" w:pos="426"/>
        <w:tab w:val="right" w:leader="underscore" w:pos="9062"/>
      </w:tabs>
      <w:spacing w:line="276" w:lineRule="auto"/>
      <w:ind w:left="426" w:hanging="426"/>
      <w:jc w:val="center"/>
    </w:pPr>
    <w:rPr>
      <w:rFonts w:ascii="Cambria" w:hAnsi="Cambria"/>
      <w:b/>
      <w:bCs/>
      <w:i/>
      <w:sz w:val="22"/>
      <w:szCs w:val="22"/>
    </w:rPr>
  </w:style>
  <w:style w:type="paragraph" w:styleId="Sadraj3">
    <w:name w:val="toc 3"/>
    <w:basedOn w:val="Normal"/>
    <w:next w:val="Normal"/>
    <w:autoRedefine/>
    <w:uiPriority w:val="39"/>
    <w:unhideWhenUsed/>
    <w:qFormat/>
    <w:rsid w:val="00B51EA3"/>
    <w:pPr>
      <w:tabs>
        <w:tab w:val="left" w:pos="567"/>
        <w:tab w:val="right" w:leader="underscore" w:pos="9062"/>
      </w:tabs>
      <w:spacing w:line="276" w:lineRule="auto"/>
      <w:ind w:left="567" w:hanging="425"/>
    </w:pPr>
    <w:rPr>
      <w:rFonts w:ascii="Calibri" w:hAnsi="Calibri"/>
      <w:sz w:val="20"/>
      <w:szCs w:val="20"/>
    </w:rPr>
  </w:style>
  <w:style w:type="paragraph" w:styleId="TOCNaslov">
    <w:name w:val="TOC Heading"/>
    <w:basedOn w:val="Naslov1"/>
    <w:next w:val="Normal"/>
    <w:uiPriority w:val="39"/>
    <w:unhideWhenUsed/>
    <w:qFormat/>
    <w:rsid w:val="00B51EA3"/>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adraj4">
    <w:name w:val="toc 4"/>
    <w:basedOn w:val="Normal"/>
    <w:next w:val="Normal"/>
    <w:autoRedefine/>
    <w:uiPriority w:val="39"/>
    <w:unhideWhenUsed/>
    <w:rsid w:val="00B51EA3"/>
    <w:pPr>
      <w:spacing w:line="276" w:lineRule="auto"/>
      <w:ind w:left="660"/>
    </w:pPr>
    <w:rPr>
      <w:rFonts w:ascii="Calibri" w:hAnsi="Calibri"/>
      <w:sz w:val="20"/>
      <w:szCs w:val="20"/>
    </w:rPr>
  </w:style>
  <w:style w:type="paragraph" w:styleId="Sadraj5">
    <w:name w:val="toc 5"/>
    <w:basedOn w:val="Normal"/>
    <w:next w:val="Normal"/>
    <w:autoRedefine/>
    <w:uiPriority w:val="39"/>
    <w:unhideWhenUsed/>
    <w:rsid w:val="00B51EA3"/>
    <w:pPr>
      <w:spacing w:line="276" w:lineRule="auto"/>
      <w:ind w:left="880"/>
    </w:pPr>
    <w:rPr>
      <w:rFonts w:ascii="Calibri" w:hAnsi="Calibri"/>
      <w:sz w:val="20"/>
      <w:szCs w:val="20"/>
    </w:rPr>
  </w:style>
  <w:style w:type="paragraph" w:styleId="Sadraj6">
    <w:name w:val="toc 6"/>
    <w:basedOn w:val="Normal"/>
    <w:next w:val="Normal"/>
    <w:autoRedefine/>
    <w:uiPriority w:val="39"/>
    <w:unhideWhenUsed/>
    <w:rsid w:val="00B51EA3"/>
    <w:pPr>
      <w:spacing w:line="276" w:lineRule="auto"/>
      <w:ind w:left="1100"/>
    </w:pPr>
    <w:rPr>
      <w:rFonts w:ascii="Calibri" w:hAnsi="Calibri"/>
      <w:sz w:val="20"/>
      <w:szCs w:val="20"/>
    </w:rPr>
  </w:style>
  <w:style w:type="paragraph" w:styleId="Sadraj7">
    <w:name w:val="toc 7"/>
    <w:basedOn w:val="Normal"/>
    <w:next w:val="Normal"/>
    <w:autoRedefine/>
    <w:uiPriority w:val="39"/>
    <w:unhideWhenUsed/>
    <w:rsid w:val="00B51EA3"/>
    <w:pPr>
      <w:spacing w:line="276" w:lineRule="auto"/>
      <w:ind w:left="1320"/>
    </w:pPr>
    <w:rPr>
      <w:rFonts w:ascii="Calibri" w:hAnsi="Calibri"/>
      <w:sz w:val="20"/>
      <w:szCs w:val="20"/>
    </w:rPr>
  </w:style>
  <w:style w:type="paragraph" w:styleId="Sadraj8">
    <w:name w:val="toc 8"/>
    <w:basedOn w:val="Normal"/>
    <w:next w:val="Normal"/>
    <w:autoRedefine/>
    <w:uiPriority w:val="39"/>
    <w:unhideWhenUsed/>
    <w:rsid w:val="00B51EA3"/>
    <w:pPr>
      <w:spacing w:line="276" w:lineRule="auto"/>
      <w:ind w:left="1540"/>
    </w:pPr>
    <w:rPr>
      <w:rFonts w:ascii="Calibri" w:hAnsi="Calibri"/>
      <w:sz w:val="20"/>
      <w:szCs w:val="20"/>
    </w:rPr>
  </w:style>
  <w:style w:type="paragraph" w:styleId="Sadraj9">
    <w:name w:val="toc 9"/>
    <w:basedOn w:val="Normal"/>
    <w:next w:val="Normal"/>
    <w:autoRedefine/>
    <w:uiPriority w:val="39"/>
    <w:unhideWhenUsed/>
    <w:rsid w:val="00B51EA3"/>
    <w:pPr>
      <w:spacing w:line="276" w:lineRule="auto"/>
      <w:ind w:left="1760"/>
    </w:pPr>
    <w:rPr>
      <w:rFonts w:ascii="Calibri" w:hAnsi="Calibri"/>
      <w:sz w:val="20"/>
      <w:szCs w:val="20"/>
    </w:rPr>
  </w:style>
  <w:style w:type="paragraph" w:styleId="Citat">
    <w:name w:val="Quote"/>
    <w:basedOn w:val="Normal"/>
    <w:next w:val="Normal"/>
    <w:link w:val="CitatChar"/>
    <w:uiPriority w:val="99"/>
    <w:qFormat/>
    <w:rsid w:val="00B51EA3"/>
    <w:pPr>
      <w:spacing w:after="60" w:line="280" w:lineRule="atLeast"/>
      <w:jc w:val="both"/>
    </w:pPr>
    <w:rPr>
      <w:rFonts w:ascii="Cambria" w:eastAsia="Calibri" w:hAnsi="Cambria"/>
      <w:i/>
      <w:iCs/>
      <w:color w:val="000000"/>
      <w:sz w:val="20"/>
      <w:szCs w:val="20"/>
      <w:lang w:val="x-none" w:eastAsia="x-none"/>
    </w:rPr>
  </w:style>
  <w:style w:type="character" w:customStyle="1" w:styleId="CitatChar">
    <w:name w:val="Citat Char"/>
    <w:basedOn w:val="Zadanifontodlomka"/>
    <w:link w:val="Citat"/>
    <w:uiPriority w:val="99"/>
    <w:rsid w:val="00B51EA3"/>
    <w:rPr>
      <w:rFonts w:ascii="Cambria" w:eastAsia="Calibri" w:hAnsi="Cambria"/>
      <w:i/>
      <w:iCs/>
      <w:color w:val="000000"/>
      <w:lang w:val="x-none" w:eastAsia="x-none"/>
    </w:rPr>
  </w:style>
  <w:style w:type="character" w:customStyle="1" w:styleId="kurziv">
    <w:name w:val="kurziv"/>
    <w:basedOn w:val="Zadanifontodlomka"/>
    <w:rsid w:val="00B51EA3"/>
  </w:style>
  <w:style w:type="character" w:customStyle="1" w:styleId="BezproredaChar">
    <w:name w:val="Bez proreda Char"/>
    <w:link w:val="Bezproreda"/>
    <w:uiPriority w:val="1"/>
    <w:rsid w:val="00B51EA3"/>
    <w:rPr>
      <w:rFonts w:ascii="Calibri" w:eastAsia="Calibri" w:hAnsi="Calibri"/>
      <w:sz w:val="22"/>
      <w:szCs w:val="22"/>
      <w:lang w:eastAsia="en-US"/>
    </w:rPr>
  </w:style>
  <w:style w:type="paragraph" w:styleId="Opisslike">
    <w:name w:val="caption"/>
    <w:basedOn w:val="Normal"/>
    <w:next w:val="Normal"/>
    <w:uiPriority w:val="35"/>
    <w:unhideWhenUsed/>
    <w:qFormat/>
    <w:rsid w:val="00B51EA3"/>
    <w:pPr>
      <w:spacing w:after="200"/>
    </w:pPr>
    <w:rPr>
      <w:rFonts w:ascii="Calibri" w:hAnsi="Calibri"/>
      <w:b/>
      <w:bCs/>
      <w:color w:val="4F81BD"/>
      <w:sz w:val="18"/>
      <w:szCs w:val="18"/>
    </w:rPr>
  </w:style>
  <w:style w:type="paragraph" w:styleId="Tablicaslika">
    <w:name w:val="table of figures"/>
    <w:basedOn w:val="Normal"/>
    <w:next w:val="Normal"/>
    <w:uiPriority w:val="99"/>
    <w:unhideWhenUsed/>
    <w:rsid w:val="00B51EA3"/>
    <w:pPr>
      <w:spacing w:line="276" w:lineRule="auto"/>
    </w:pPr>
    <w:rPr>
      <w:rFonts w:ascii="Calibri" w:hAnsi="Calibri"/>
      <w:sz w:val="22"/>
      <w:szCs w:val="22"/>
    </w:rPr>
  </w:style>
  <w:style w:type="table" w:styleId="Srednjipopis2-Isticanje5">
    <w:name w:val="Medium List 2 Accent 5"/>
    <w:basedOn w:val="Obinatablica"/>
    <w:uiPriority w:val="66"/>
    <w:rsid w:val="00B51EA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rednjareetka3-Isticanje5">
    <w:name w:val="Medium Grid 3 Accent 5"/>
    <w:basedOn w:val="Obinatablica"/>
    <w:uiPriority w:val="69"/>
    <w:rsid w:val="00B51EA3"/>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51EA3"/>
    <w:pPr>
      <w:widowControl w:val="0"/>
      <w:suppressAutoHyphens/>
      <w:autoSpaceDN w:val="0"/>
      <w:textAlignment w:val="baseline"/>
    </w:pPr>
    <w:rPr>
      <w:rFonts w:eastAsia="Lucida Sans Unicode" w:cs="Mangal"/>
      <w:kern w:val="3"/>
      <w:sz w:val="24"/>
      <w:szCs w:val="24"/>
      <w:lang w:eastAsia="zh-CN" w:bidi="hi-IN"/>
    </w:rPr>
  </w:style>
  <w:style w:type="character" w:styleId="Referencakomentara">
    <w:name w:val="annotation reference"/>
    <w:uiPriority w:val="99"/>
    <w:semiHidden/>
    <w:unhideWhenUsed/>
    <w:rsid w:val="00B51EA3"/>
    <w:rPr>
      <w:sz w:val="16"/>
      <w:szCs w:val="16"/>
    </w:rPr>
  </w:style>
  <w:style w:type="paragraph" w:styleId="Tekstkomentara">
    <w:name w:val="annotation text"/>
    <w:basedOn w:val="Normal"/>
    <w:link w:val="TekstkomentaraChar"/>
    <w:uiPriority w:val="99"/>
    <w:semiHidden/>
    <w:unhideWhenUsed/>
    <w:rsid w:val="00B51EA3"/>
    <w:pPr>
      <w:spacing w:after="200"/>
    </w:pPr>
    <w:rPr>
      <w:rFonts w:ascii="Calibri" w:hAnsi="Calibri"/>
      <w:sz w:val="20"/>
      <w:szCs w:val="20"/>
      <w:lang w:val="x-none" w:eastAsia="x-none"/>
    </w:rPr>
  </w:style>
  <w:style w:type="character" w:customStyle="1" w:styleId="TekstkomentaraChar">
    <w:name w:val="Tekst komentara Char"/>
    <w:basedOn w:val="Zadanifontodlomka"/>
    <w:link w:val="Tekstkomentara"/>
    <w:uiPriority w:val="99"/>
    <w:semiHidden/>
    <w:rsid w:val="00B51EA3"/>
    <w:rPr>
      <w:rFonts w:ascii="Calibri" w:hAnsi="Calibri"/>
      <w:lang w:val="x-none" w:eastAsia="x-none"/>
    </w:rPr>
  </w:style>
  <w:style w:type="paragraph" w:styleId="Predmetkomentara">
    <w:name w:val="annotation subject"/>
    <w:basedOn w:val="Tekstkomentara"/>
    <w:next w:val="Tekstkomentara"/>
    <w:link w:val="PredmetkomentaraChar"/>
    <w:uiPriority w:val="99"/>
    <w:semiHidden/>
    <w:unhideWhenUsed/>
    <w:rsid w:val="00B51EA3"/>
    <w:rPr>
      <w:b/>
      <w:bCs/>
    </w:rPr>
  </w:style>
  <w:style w:type="character" w:customStyle="1" w:styleId="PredmetkomentaraChar">
    <w:name w:val="Predmet komentara Char"/>
    <w:basedOn w:val="TekstkomentaraChar"/>
    <w:link w:val="Predmetkomentara"/>
    <w:uiPriority w:val="99"/>
    <w:semiHidden/>
    <w:rsid w:val="00B51EA3"/>
    <w:rPr>
      <w:rFonts w:ascii="Calibri" w:hAnsi="Calibri"/>
      <w:b/>
      <w:bCs/>
      <w:lang w:val="x-none" w:eastAsia="x-none"/>
    </w:rPr>
  </w:style>
  <w:style w:type="table" w:customStyle="1" w:styleId="Reetkatablice1">
    <w:name w:val="Rešetka tablice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B51EA3"/>
    <w:pPr>
      <w:spacing w:before="100" w:beforeAutospacing="1" w:after="100" w:afterAutospacing="1"/>
    </w:pPr>
  </w:style>
  <w:style w:type="table" w:customStyle="1" w:styleId="Reetkatablice16">
    <w:name w:val="Rešetka tablice16"/>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773">
    <w:name w:val="box_457773"/>
    <w:basedOn w:val="Normal"/>
    <w:rsid w:val="00B51EA3"/>
    <w:pPr>
      <w:spacing w:before="100" w:beforeAutospacing="1" w:after="100" w:afterAutospacing="1"/>
    </w:pPr>
  </w:style>
  <w:style w:type="paragraph" w:customStyle="1" w:styleId="box458673">
    <w:name w:val="box_458673"/>
    <w:basedOn w:val="Normal"/>
    <w:rsid w:val="00B51EA3"/>
    <w:pPr>
      <w:spacing w:before="100" w:beforeAutospacing="1" w:after="100" w:afterAutospacing="1"/>
    </w:pPr>
  </w:style>
  <w:style w:type="paragraph" w:customStyle="1" w:styleId="box458671">
    <w:name w:val="box_458671"/>
    <w:basedOn w:val="Normal"/>
    <w:rsid w:val="00B51EA3"/>
    <w:pPr>
      <w:spacing w:before="100" w:beforeAutospacing="1" w:after="100" w:afterAutospacing="1"/>
    </w:pPr>
  </w:style>
  <w:style w:type="paragraph" w:styleId="Tekstfusnote">
    <w:name w:val="footnote text"/>
    <w:basedOn w:val="Normal"/>
    <w:link w:val="TekstfusnoteChar"/>
    <w:uiPriority w:val="99"/>
    <w:semiHidden/>
    <w:unhideWhenUsed/>
    <w:rsid w:val="00B51EA3"/>
    <w:rPr>
      <w:rFonts w:ascii="Calibri" w:eastAsia="Calibri" w:hAnsi="Calibri"/>
      <w:sz w:val="20"/>
      <w:szCs w:val="20"/>
      <w:lang w:val="x-none" w:eastAsia="en-US"/>
    </w:rPr>
  </w:style>
  <w:style w:type="character" w:customStyle="1" w:styleId="TekstfusnoteChar">
    <w:name w:val="Tekst fusnote Char"/>
    <w:basedOn w:val="Zadanifontodlomka"/>
    <w:link w:val="Tekstfusnote"/>
    <w:uiPriority w:val="99"/>
    <w:semiHidden/>
    <w:rsid w:val="00B51EA3"/>
    <w:rPr>
      <w:rFonts w:ascii="Calibri" w:eastAsia="Calibri" w:hAnsi="Calibri"/>
      <w:lang w:val="x-none" w:eastAsia="en-US"/>
    </w:rPr>
  </w:style>
  <w:style w:type="character" w:styleId="Referencafusnote">
    <w:name w:val="footnote reference"/>
    <w:uiPriority w:val="99"/>
    <w:semiHidden/>
    <w:unhideWhenUsed/>
    <w:rsid w:val="00B51EA3"/>
    <w:rPr>
      <w:vertAlign w:val="superscript"/>
    </w:rPr>
  </w:style>
  <w:style w:type="character" w:customStyle="1" w:styleId="highlight">
    <w:name w:val="highlight"/>
    <w:basedOn w:val="Zadanifontodlomka"/>
    <w:rsid w:val="00B51EA3"/>
  </w:style>
  <w:style w:type="character" w:customStyle="1" w:styleId="OdlomakpopisaChar">
    <w:name w:val="Odlomak popisa Char"/>
    <w:link w:val="Odlomakpopisa"/>
    <w:uiPriority w:val="34"/>
    <w:locked/>
    <w:rsid w:val="00B51EA3"/>
    <w:rPr>
      <w:sz w:val="24"/>
      <w:szCs w:val="24"/>
    </w:rPr>
  </w:style>
  <w:style w:type="paragraph" w:customStyle="1" w:styleId="box459040">
    <w:name w:val="box_459040"/>
    <w:basedOn w:val="Normal"/>
    <w:rsid w:val="00B51EA3"/>
    <w:pPr>
      <w:spacing w:before="100" w:beforeAutospacing="1" w:after="100" w:afterAutospacing="1"/>
    </w:pPr>
  </w:style>
  <w:style w:type="character" w:customStyle="1" w:styleId="Nerijeenospominjanje1">
    <w:name w:val="Neriješeno spominjanje1"/>
    <w:uiPriority w:val="99"/>
    <w:semiHidden/>
    <w:unhideWhenUsed/>
    <w:rsid w:val="00B51EA3"/>
    <w:rPr>
      <w:color w:val="605E5C"/>
      <w:shd w:val="clear" w:color="auto" w:fill="E1DFDD"/>
    </w:rPr>
  </w:style>
  <w:style w:type="paragraph" w:styleId="Tekstkrajnjebiljeke">
    <w:name w:val="endnote text"/>
    <w:basedOn w:val="Normal"/>
    <w:link w:val="TekstkrajnjebiljekeChar"/>
    <w:uiPriority w:val="99"/>
    <w:semiHidden/>
    <w:unhideWhenUsed/>
    <w:rsid w:val="00B51EA3"/>
    <w:pPr>
      <w:spacing w:after="200" w:line="276" w:lineRule="auto"/>
    </w:pPr>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B51EA3"/>
    <w:rPr>
      <w:rFonts w:ascii="Calibri" w:hAnsi="Calibri"/>
    </w:rPr>
  </w:style>
  <w:style w:type="character" w:styleId="Referencakrajnjebiljeke">
    <w:name w:val="endnote reference"/>
    <w:uiPriority w:val="99"/>
    <w:semiHidden/>
    <w:unhideWhenUsed/>
    <w:rsid w:val="00B51EA3"/>
    <w:rPr>
      <w:vertAlign w:val="superscript"/>
    </w:rPr>
  </w:style>
  <w:style w:type="character" w:customStyle="1" w:styleId="Naslov5Char">
    <w:name w:val="Naslov 5 Char"/>
    <w:basedOn w:val="Zadanifontodlomka"/>
    <w:link w:val="Naslov5"/>
    <w:uiPriority w:val="9"/>
    <w:semiHidden/>
    <w:rsid w:val="005340A4"/>
    <w:rPr>
      <w:rFonts w:ascii="Cambria" w:hAnsi="Cambria"/>
      <w:color w:val="243F60"/>
      <w:lang w:val="x-none" w:eastAsia="x-none"/>
    </w:rPr>
  </w:style>
  <w:style w:type="numbering" w:customStyle="1" w:styleId="Bezpopisa2">
    <w:name w:val="Bez popisa2"/>
    <w:next w:val="Bezpopisa"/>
    <w:uiPriority w:val="99"/>
    <w:semiHidden/>
    <w:unhideWhenUsed/>
    <w:rsid w:val="005340A4"/>
  </w:style>
  <w:style w:type="table" w:customStyle="1" w:styleId="Reetkatablice5">
    <w:name w:val="Rešetka tablice5"/>
    <w:basedOn w:val="Obinatablica"/>
    <w:next w:val="Reetkatablice"/>
    <w:uiPriority w:val="59"/>
    <w:rsid w:val="005340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5340A4"/>
    <w:pPr>
      <w:suppressAutoHyphens/>
      <w:spacing w:before="100" w:after="100" w:line="100" w:lineRule="atLeast"/>
    </w:pPr>
    <w:rPr>
      <w:kern w:val="1"/>
      <w:lang w:eastAsia="ar-SA"/>
    </w:rPr>
  </w:style>
  <w:style w:type="paragraph" w:styleId="Naslov">
    <w:name w:val="Title"/>
    <w:basedOn w:val="Normal"/>
    <w:link w:val="NaslovChar"/>
    <w:qFormat/>
    <w:rsid w:val="005340A4"/>
    <w:pPr>
      <w:jc w:val="center"/>
    </w:pPr>
    <w:rPr>
      <w:rFonts w:ascii="HelveticaPlain" w:hAnsi="HelveticaPlain"/>
      <w:sz w:val="32"/>
      <w:szCs w:val="20"/>
      <w:lang w:val="en-US" w:eastAsia="x-none"/>
    </w:rPr>
  </w:style>
  <w:style w:type="character" w:customStyle="1" w:styleId="NaslovChar">
    <w:name w:val="Naslov Char"/>
    <w:basedOn w:val="Zadanifontodlomka"/>
    <w:link w:val="Naslov"/>
    <w:rsid w:val="005340A4"/>
    <w:rPr>
      <w:rFonts w:ascii="HelveticaPlain" w:hAnsi="HelveticaPlain"/>
      <w:sz w:val="32"/>
      <w:lang w:val="en-US" w:eastAsia="x-none"/>
    </w:rPr>
  </w:style>
  <w:style w:type="paragraph" w:customStyle="1" w:styleId="Textbody">
    <w:name w:val="Text body"/>
    <w:basedOn w:val="Standard"/>
    <w:rsid w:val="005340A4"/>
    <w:pPr>
      <w:spacing w:after="283"/>
    </w:pPr>
    <w:rPr>
      <w:rFonts w:ascii="Calibri" w:hAnsi="Calibri" w:cs="Tahoma"/>
      <w:color w:val="000000"/>
      <w:lang w:val="en-US" w:eastAsia="en-US" w:bidi="en-US"/>
    </w:rPr>
  </w:style>
  <w:style w:type="character" w:customStyle="1" w:styleId="StrongEmphasis">
    <w:name w:val="Strong Emphasis"/>
    <w:rsid w:val="005340A4"/>
    <w:rPr>
      <w:b/>
      <w:bCs/>
    </w:rPr>
  </w:style>
  <w:style w:type="character" w:styleId="Tekstrezerviranogmjesta">
    <w:name w:val="Placeholder Text"/>
    <w:uiPriority w:val="99"/>
    <w:semiHidden/>
    <w:rsid w:val="005340A4"/>
    <w:rPr>
      <w:color w:val="808080"/>
    </w:rPr>
  </w:style>
  <w:style w:type="table" w:customStyle="1" w:styleId="Srednjareetka3-Isticanje51">
    <w:name w:val="Srednja rešetka 3 - Isticanje 51"/>
    <w:basedOn w:val="Obinatablica"/>
    <w:next w:val="Srednjareetka3-Isticanje5"/>
    <w:uiPriority w:val="69"/>
    <w:rsid w:val="005340A4"/>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ijeloteksta">
    <w:name w:val="Body Text"/>
    <w:basedOn w:val="Normal"/>
    <w:semiHidden/>
    <w:unhideWhenUsed/>
    <w:rsid w:val="005340A4"/>
    <w:pPr>
      <w:overflowPunct w:val="0"/>
      <w:autoSpaceDE w:val="0"/>
      <w:autoSpaceDN w:val="0"/>
      <w:adjustRightInd w:val="0"/>
      <w:jc w:val="both"/>
    </w:pPr>
    <w:rPr>
      <w:lang w:val="de-DE"/>
    </w:rPr>
  </w:style>
  <w:style w:type="character" w:customStyle="1" w:styleId="TijelotekstaChar1">
    <w:name w:val="Tijelo teksta Char1"/>
    <w:basedOn w:val="Zadanifontodlomka"/>
    <w:semiHidden/>
    <w:rsid w:val="005340A4"/>
    <w:rPr>
      <w:sz w:val="24"/>
      <w:szCs w:val="24"/>
    </w:rPr>
  </w:style>
  <w:style w:type="numbering" w:customStyle="1" w:styleId="Bezpopisa11">
    <w:name w:val="Bez popisa11"/>
    <w:next w:val="Bezpopisa"/>
    <w:uiPriority w:val="99"/>
    <w:semiHidden/>
    <w:unhideWhenUsed/>
    <w:rsid w:val="005340A4"/>
  </w:style>
  <w:style w:type="table" w:customStyle="1" w:styleId="Reetkatablice6">
    <w:name w:val="Rešetka tablice6"/>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11">
    <w:name w:val="Srednja rešetka 3 - Isticanje 511"/>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1">
    <w:name w:val="Rešetka tablice3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5340A4"/>
  </w:style>
  <w:style w:type="table" w:customStyle="1" w:styleId="Reetkatablice8">
    <w:name w:val="Rešetka tablice8"/>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2">
    <w:name w:val="Srednja rešetka 3 - Isticanje 52"/>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2">
    <w:name w:val="Rešetka tablice3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340A4"/>
    <w:pPr>
      <w:spacing w:before="100" w:beforeAutospacing="1" w:after="100" w:afterAutospacing="1"/>
    </w:pPr>
  </w:style>
  <w:style w:type="paragraph" w:customStyle="1" w:styleId="font5">
    <w:name w:val="font5"/>
    <w:basedOn w:val="Normal"/>
    <w:rsid w:val="005340A4"/>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340A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340A4"/>
    <w:pPr>
      <w:spacing w:before="100" w:beforeAutospacing="1" w:after="100" w:afterAutospacing="1"/>
    </w:pPr>
  </w:style>
  <w:style w:type="paragraph" w:customStyle="1" w:styleId="xl73">
    <w:name w:val="xl73"/>
    <w:basedOn w:val="Normal"/>
    <w:rsid w:val="005340A4"/>
    <w:pPr>
      <w:pBdr>
        <w:left w:val="double" w:sz="6" w:space="0" w:color="auto"/>
        <w:bottom w:val="double" w:sz="6" w:space="0" w:color="auto"/>
      </w:pBdr>
      <w:spacing w:before="100" w:beforeAutospacing="1" w:after="100" w:afterAutospacing="1"/>
      <w:textAlignment w:val="center"/>
    </w:pPr>
    <w:rPr>
      <w:b/>
      <w:bCs/>
    </w:rPr>
  </w:style>
  <w:style w:type="paragraph" w:customStyle="1" w:styleId="xl74">
    <w:name w:val="xl74"/>
    <w:basedOn w:val="Normal"/>
    <w:rsid w:val="005340A4"/>
    <w:pPr>
      <w:pBdr>
        <w:left w:val="single" w:sz="4" w:space="0" w:color="auto"/>
        <w:bottom w:val="double" w:sz="6"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5340A4"/>
    <w:pPr>
      <w:pBdr>
        <w:left w:val="single" w:sz="4" w:space="0" w:color="auto"/>
        <w:bottom w:val="double" w:sz="6" w:space="0" w:color="auto"/>
      </w:pBdr>
      <w:spacing w:before="100" w:beforeAutospacing="1" w:after="100" w:afterAutospacing="1"/>
      <w:jc w:val="center"/>
      <w:textAlignment w:val="center"/>
    </w:pPr>
    <w:rPr>
      <w:b/>
      <w:bCs/>
    </w:rPr>
  </w:style>
  <w:style w:type="paragraph" w:customStyle="1" w:styleId="xl76">
    <w:name w:val="xl76"/>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Normal"/>
    <w:uiPriority w:val="1"/>
    <w:qFormat/>
    <w:rsid w:val="005340A4"/>
    <w:pPr>
      <w:widowControl w:val="0"/>
      <w:autoSpaceDE w:val="0"/>
      <w:autoSpaceDN w:val="0"/>
    </w:pPr>
    <w:rPr>
      <w:rFonts w:ascii="Arial" w:eastAsia="Arial" w:hAnsi="Arial" w:cs="Arial"/>
      <w:sz w:val="22"/>
      <w:szCs w:val="22"/>
      <w:lang w:bidi="hr-HR"/>
    </w:rPr>
  </w:style>
  <w:style w:type="paragraph" w:customStyle="1" w:styleId="Odlomakpopisa11">
    <w:name w:val="Odlomak popisa11"/>
    <w:basedOn w:val="Normal"/>
    <w:qFormat/>
    <w:rsid w:val="0082664A"/>
    <w:pPr>
      <w:suppressAutoHyphens/>
      <w:autoSpaceDN w:val="0"/>
      <w:spacing w:after="120" w:line="276" w:lineRule="auto"/>
      <w:jc w:val="both"/>
      <w:textAlignment w:val="baseline"/>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384">
      <w:bodyDiv w:val="1"/>
      <w:marLeft w:val="0"/>
      <w:marRight w:val="0"/>
      <w:marTop w:val="0"/>
      <w:marBottom w:val="0"/>
      <w:divBdr>
        <w:top w:val="none" w:sz="0" w:space="0" w:color="auto"/>
        <w:left w:val="none" w:sz="0" w:space="0" w:color="auto"/>
        <w:bottom w:val="none" w:sz="0" w:space="0" w:color="auto"/>
        <w:right w:val="none" w:sz="0" w:space="0" w:color="auto"/>
      </w:divBdr>
    </w:div>
    <w:div w:id="524026289">
      <w:bodyDiv w:val="1"/>
      <w:marLeft w:val="0"/>
      <w:marRight w:val="0"/>
      <w:marTop w:val="0"/>
      <w:marBottom w:val="0"/>
      <w:divBdr>
        <w:top w:val="none" w:sz="0" w:space="0" w:color="auto"/>
        <w:left w:val="none" w:sz="0" w:space="0" w:color="auto"/>
        <w:bottom w:val="none" w:sz="0" w:space="0" w:color="auto"/>
        <w:right w:val="none" w:sz="0" w:space="0" w:color="auto"/>
      </w:divBdr>
    </w:div>
    <w:div w:id="693112779">
      <w:bodyDiv w:val="1"/>
      <w:marLeft w:val="0"/>
      <w:marRight w:val="0"/>
      <w:marTop w:val="0"/>
      <w:marBottom w:val="0"/>
      <w:divBdr>
        <w:top w:val="none" w:sz="0" w:space="0" w:color="auto"/>
        <w:left w:val="none" w:sz="0" w:space="0" w:color="auto"/>
        <w:bottom w:val="none" w:sz="0" w:space="0" w:color="auto"/>
        <w:right w:val="none" w:sz="0" w:space="0" w:color="auto"/>
      </w:divBdr>
    </w:div>
    <w:div w:id="1243178176">
      <w:bodyDiv w:val="1"/>
      <w:marLeft w:val="0"/>
      <w:marRight w:val="0"/>
      <w:marTop w:val="0"/>
      <w:marBottom w:val="0"/>
      <w:divBdr>
        <w:top w:val="none" w:sz="0" w:space="0" w:color="auto"/>
        <w:left w:val="none" w:sz="0" w:space="0" w:color="auto"/>
        <w:bottom w:val="none" w:sz="0" w:space="0" w:color="auto"/>
        <w:right w:val="none" w:sz="0" w:space="0" w:color="auto"/>
      </w:divBdr>
    </w:div>
    <w:div w:id="13721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1481</Words>
  <Characters>8447</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Vladislavci</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2025-02-20T10:04:00Z</cp:lastPrinted>
  <dcterms:created xsi:type="dcterms:W3CDTF">2025-02-26T09:52:00Z</dcterms:created>
  <dcterms:modified xsi:type="dcterms:W3CDTF">2025-02-26T09:58:00Z</dcterms:modified>
</cp:coreProperties>
</file>